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88664" w14:textId="1F8EC411" w:rsidR="00453C23" w:rsidRPr="007C3203" w:rsidRDefault="006F3CA4">
      <w:pPr>
        <w:rPr>
          <w:rFonts w:ascii="Gill Sans MT" w:hAnsi="Gill Sans MT"/>
        </w:rPr>
      </w:pPr>
      <w:r w:rsidRPr="007C3203">
        <w:rPr>
          <w:rFonts w:ascii="Gill Sans MT" w:hAnsi="Gill Sans MT"/>
          <w:noProof/>
        </w:rPr>
        <mc:AlternateContent>
          <mc:Choice Requires="wps">
            <w:drawing>
              <wp:anchor distT="0" distB="0" distL="114300" distR="114300" simplePos="0" relativeHeight="251649024" behindDoc="0" locked="0" layoutInCell="1" allowOverlap="1" wp14:anchorId="04344C83" wp14:editId="60D5F659">
                <wp:simplePos x="0" y="0"/>
                <wp:positionH relativeFrom="margin">
                  <wp:posOffset>6475730</wp:posOffset>
                </wp:positionH>
                <wp:positionV relativeFrom="margin">
                  <wp:posOffset>3810</wp:posOffset>
                </wp:positionV>
                <wp:extent cx="2633345" cy="1216025"/>
                <wp:effectExtent l="0" t="0" r="14605" b="22225"/>
                <wp:wrapSquare wrapText="bothSides"/>
                <wp:docPr id="13" name="Text Box 13"/>
                <wp:cNvGraphicFramePr/>
                <a:graphic xmlns:a="http://schemas.openxmlformats.org/drawingml/2006/main">
                  <a:graphicData uri="http://schemas.microsoft.com/office/word/2010/wordprocessingShape">
                    <wps:wsp>
                      <wps:cNvSpPr txBox="1"/>
                      <wps:spPr>
                        <a:xfrm>
                          <a:off x="0" y="0"/>
                          <a:ext cx="2633345" cy="1216025"/>
                        </a:xfrm>
                        <a:prstGeom prst="rect">
                          <a:avLst/>
                        </a:prstGeom>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2">
                          <a:schemeClr val="accent1"/>
                        </a:lnRef>
                        <a:fillRef idx="1">
                          <a:schemeClr val="lt1"/>
                        </a:fillRef>
                        <a:effectRef idx="0">
                          <a:schemeClr val="accent1"/>
                        </a:effectRef>
                        <a:fontRef idx="minor">
                          <a:schemeClr val="dk1"/>
                        </a:fontRef>
                      </wps:style>
                      <wps:txb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7A25233" w14:textId="77777777" w:rsidR="008A5EA7" w:rsidRPr="006737B5" w:rsidRDefault="008A5EA7" w:rsidP="008A5EA7">
                            <w:pPr>
                              <w:pStyle w:val="ListParagraph"/>
                              <w:numPr>
                                <w:ilvl w:val="0"/>
                                <w:numId w:val="1"/>
                              </w:numPr>
                            </w:pPr>
                            <w:r>
                              <w:rPr>
                                <w:rFonts w:ascii="Gill Sans MT" w:hAnsi="Gill Sans MT"/>
                              </w:rPr>
                              <w:t>LA416</w:t>
                            </w:r>
                          </w:p>
                          <w:p w14:paraId="3938575A" w14:textId="66784C5B" w:rsidR="008A5EA7" w:rsidRDefault="008A5EA7" w:rsidP="008A5EA7">
                            <w:pPr>
                              <w:pStyle w:val="ListParagraph"/>
                              <w:numPr>
                                <w:ilvl w:val="0"/>
                                <w:numId w:val="1"/>
                              </w:numPr>
                            </w:pPr>
                            <w:r>
                              <w:rPr>
                                <w:rFonts w:ascii="Gill Sans MT" w:hAnsi="Gill Sans MT"/>
                              </w:rPr>
                              <w:t>LA416</w:t>
                            </w:r>
                            <w:r w:rsidR="00AA0E1C">
                              <w:rPr>
                                <w:rFonts w:ascii="Gill Sans MT" w:hAnsi="Gill Sans MT"/>
                              </w:rPr>
                              <w:t>F</w:t>
                            </w:r>
                          </w:p>
                          <w:p w14:paraId="5A0C4C70" w14:textId="76B89A9C" w:rsidR="00452BE5" w:rsidRDefault="00452BE5" w:rsidP="00BE261E">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344C83" id="_x0000_t202" coordsize="21600,21600" o:spt="202" path="m,l,21600r21600,l21600,xe">
                <v:stroke joinstyle="miter"/>
                <v:path gradientshapeok="t" o:connecttype="rect"/>
              </v:shapetype>
              <v:shape id="Text Box 13" o:spid="_x0000_s1026" type="#_x0000_t202" style="position:absolute;margin-left:509.9pt;margin-top:.3pt;width:207.35pt;height:95.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" fillcolor="white [3201]" strokecolor="#4472c4 [3204]" strokeweight="1pt">
                <v:textbox>
                  <w:txbxContent>
                    <w:p w14:paraId="0C72F8A5" w14:textId="77777777" w:rsidR="00452BE5" w:rsidRPr="0095126B" w:rsidRDefault="00452BE5" w:rsidP="00E7390F">
                      <w:pPr>
                        <w:jc w:val="center"/>
                        <w:rPr>
                          <w:rFonts w:ascii="Gill Sans MT" w:hAnsi="Gill Sans MT"/>
                          <w:b/>
                          <w:sz w:val="32"/>
                        </w:rPr>
                      </w:pPr>
                      <w:r w:rsidRPr="0095126B">
                        <w:rPr>
                          <w:rFonts w:ascii="Gill Sans MT" w:hAnsi="Gill Sans MT"/>
                          <w:b/>
                          <w:sz w:val="32"/>
                        </w:rPr>
                        <w:t>Course Numbers</w:t>
                      </w:r>
                    </w:p>
                    <w:p w14:paraId="47A25233" w14:textId="77777777" w:rsidR="008A5EA7" w:rsidRPr="006737B5" w:rsidRDefault="008A5EA7" w:rsidP="008A5EA7">
                      <w:pPr>
                        <w:pStyle w:val="ListParagraph"/>
                        <w:numPr>
                          <w:ilvl w:val="0"/>
                          <w:numId w:val="1"/>
                        </w:numPr>
                      </w:pPr>
                      <w:r>
                        <w:rPr>
                          <w:rFonts w:ascii="Gill Sans MT" w:hAnsi="Gill Sans MT"/>
                        </w:rPr>
                        <w:t>LA416</w:t>
                      </w:r>
                    </w:p>
                    <w:p w14:paraId="3938575A" w14:textId="66784C5B" w:rsidR="008A5EA7" w:rsidRDefault="008A5EA7" w:rsidP="008A5EA7">
                      <w:pPr>
                        <w:pStyle w:val="ListParagraph"/>
                        <w:numPr>
                          <w:ilvl w:val="0"/>
                          <w:numId w:val="1"/>
                        </w:numPr>
                      </w:pPr>
                      <w:r>
                        <w:rPr>
                          <w:rFonts w:ascii="Gill Sans MT" w:hAnsi="Gill Sans MT"/>
                        </w:rPr>
                        <w:t>LA416</w:t>
                      </w:r>
                      <w:r w:rsidR="00AA0E1C">
                        <w:rPr>
                          <w:rFonts w:ascii="Gill Sans MT" w:hAnsi="Gill Sans MT"/>
                        </w:rPr>
                        <w:t>F</w:t>
                      </w:r>
                    </w:p>
                    <w:p w14:paraId="5A0C4C70" w14:textId="76B89A9C" w:rsidR="00452BE5" w:rsidRDefault="00452BE5" w:rsidP="00BE261E">
                      <w:pPr>
                        <w:pStyle w:val="ListParagraph"/>
                      </w:pPr>
                    </w:p>
                  </w:txbxContent>
                </v:textbox>
                <w10:wrap type="square" anchorx="margin" anchory="margin"/>
              </v:shape>
            </w:pict>
          </mc:Fallback>
        </mc:AlternateContent>
      </w:r>
      <w:r w:rsidR="00D40195" w:rsidRPr="007C3203">
        <w:rPr>
          <w:rFonts w:ascii="Gill Sans MT" w:hAnsi="Gill Sans MT"/>
          <w:noProof/>
        </w:rPr>
        <w:drawing>
          <wp:anchor distT="0" distB="0" distL="114300" distR="114300" simplePos="0" relativeHeight="251643904" behindDoc="0" locked="0" layoutInCell="1" allowOverlap="1" wp14:anchorId="2F0833A5" wp14:editId="0E7B6F11">
            <wp:simplePos x="0" y="0"/>
            <wp:positionH relativeFrom="margin">
              <wp:align>left</wp:align>
            </wp:positionH>
            <wp:positionV relativeFrom="margin">
              <wp:align>top</wp:align>
            </wp:positionV>
            <wp:extent cx="2180590" cy="90487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PS-Logo-color-150dpi.jpg"/>
                    <pic:cNvPicPr/>
                  </pic:nvPicPr>
                  <pic:blipFill>
                    <a:blip r:embed="rId11">
                      <a:extLst>
                        <a:ext uri="{28A0092B-C50C-407E-A947-70E740481C1C}">
                          <a14:useLocalDpi xmlns:a14="http://schemas.microsoft.com/office/drawing/2010/main" val="0"/>
                        </a:ext>
                      </a:extLst>
                    </a:blip>
                    <a:stretch>
                      <a:fillRect/>
                    </a:stretch>
                  </pic:blipFill>
                  <pic:spPr>
                    <a:xfrm>
                      <a:off x="0" y="0"/>
                      <a:ext cx="2180590" cy="904875"/>
                    </a:xfrm>
                    <a:prstGeom prst="rect">
                      <a:avLst/>
                    </a:prstGeom>
                    <a:effectLst/>
                  </pic:spPr>
                </pic:pic>
              </a:graphicData>
            </a:graphic>
            <wp14:sizeRelH relativeFrom="margin">
              <wp14:pctWidth>0</wp14:pctWidth>
            </wp14:sizeRelH>
            <wp14:sizeRelV relativeFrom="margin">
              <wp14:pctHeight>0</wp14:pctHeight>
            </wp14:sizeRelV>
          </wp:anchor>
        </w:drawing>
      </w:r>
    </w:p>
    <w:p w14:paraId="12E88AFD" w14:textId="2FA6BBB4" w:rsidR="00E7390F" w:rsidRPr="007C3203" w:rsidRDefault="00E7390F">
      <w:pPr>
        <w:rPr>
          <w:rFonts w:ascii="Gill Sans MT" w:hAnsi="Gill Sans MT"/>
        </w:rPr>
      </w:pPr>
    </w:p>
    <w:p w14:paraId="7E28CB85" w14:textId="77777777" w:rsidR="00E7390F" w:rsidRPr="007C3203" w:rsidRDefault="00E7390F">
      <w:pPr>
        <w:rPr>
          <w:rFonts w:ascii="Gill Sans MT" w:hAnsi="Gill Sans MT"/>
        </w:rPr>
      </w:pPr>
    </w:p>
    <w:p w14:paraId="7E14B5AF" w14:textId="77777777" w:rsidR="00E7390F" w:rsidRPr="007C3203" w:rsidRDefault="00E7390F">
      <w:pPr>
        <w:rPr>
          <w:rFonts w:ascii="Gill Sans MT" w:hAnsi="Gill Sans MT"/>
        </w:rPr>
      </w:pPr>
    </w:p>
    <w:p w14:paraId="7B8AEAE3" w14:textId="4219A46E" w:rsidR="00E7390F" w:rsidRPr="007C3203" w:rsidRDefault="00E7390F">
      <w:pPr>
        <w:rPr>
          <w:rFonts w:ascii="Gill Sans MT" w:hAnsi="Gill Sans MT"/>
        </w:rPr>
      </w:pPr>
    </w:p>
    <w:p w14:paraId="1B621176" w14:textId="4544BCE0" w:rsidR="00E7390F" w:rsidRPr="007C3203" w:rsidRDefault="00E7390F">
      <w:pPr>
        <w:rPr>
          <w:rFonts w:ascii="Gill Sans MT" w:hAnsi="Gill Sans MT"/>
        </w:rPr>
      </w:pPr>
    </w:p>
    <w:p w14:paraId="1C448D3F" w14:textId="6C6E3D69" w:rsidR="00E7390F" w:rsidRPr="007C3203" w:rsidRDefault="00677C3D">
      <w:pPr>
        <w:rPr>
          <w:rFonts w:ascii="Gill Sans MT" w:hAnsi="Gill Sans MT"/>
        </w:rPr>
      </w:pPr>
      <w:r w:rsidRPr="007C3203">
        <w:rPr>
          <w:rFonts w:ascii="Gill Sans MT" w:hAnsi="Gill Sans MT"/>
          <w:noProof/>
        </w:rPr>
        <mc:AlternateContent>
          <mc:Choice Requires="wps">
            <w:drawing>
              <wp:anchor distT="0" distB="0" distL="114300" distR="114300" simplePos="0" relativeHeight="251654144" behindDoc="0" locked="0" layoutInCell="1" allowOverlap="1" wp14:anchorId="5F69ECEA" wp14:editId="6CAB1193">
                <wp:simplePos x="0" y="0"/>
                <wp:positionH relativeFrom="margin">
                  <wp:align>center</wp:align>
                </wp:positionH>
                <wp:positionV relativeFrom="margin">
                  <wp:posOffset>1828800</wp:posOffset>
                </wp:positionV>
                <wp:extent cx="8915400" cy="325755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5400" cy="32575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49F780A4" w14:textId="631C7B4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8A5EA7">
                              <w:rPr>
                                <w:rFonts w:ascii="Gill Sans MT" w:hAnsi="Gill Sans MT"/>
                                <w:b/>
                                <w:sz w:val="72"/>
                                <w:szCs w:val="130"/>
                              </w:rPr>
                              <w:t>Sports Lit</w:t>
                            </w:r>
                            <w:r w:rsidR="00452BE5">
                              <w:rPr>
                                <w:rFonts w:ascii="Gill Sans MT" w:hAnsi="Gill Sans MT"/>
                                <w:b/>
                                <w:sz w:val="72"/>
                                <w:szCs w:val="130"/>
                              </w:rPr>
                              <w:t xml:space="preserve"> </w:t>
                            </w:r>
                          </w:p>
                          <w:p w14:paraId="370EED45" w14:textId="1D85E51D" w:rsidR="00452BE5" w:rsidRDefault="0022796B" w:rsidP="00677C3D">
                            <w:pPr>
                              <w:rPr>
                                <w:rFonts w:ascii="Gill Sans MT" w:hAnsi="Gill Sans MT"/>
                                <w:sz w:val="56"/>
                              </w:rPr>
                            </w:pPr>
                            <w:r>
                              <w:rPr>
                                <w:rFonts w:ascii="Gill Sans MT" w:hAnsi="Gill Sans MT"/>
                                <w:sz w:val="56"/>
                              </w:rPr>
                              <w:t>2020-2021</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695220F6" w14:textId="262A9852" w:rsidR="00CF1958" w:rsidRPr="008A5EA7" w:rsidRDefault="008A5EA7" w:rsidP="00571782">
                            <w:pPr>
                              <w:rPr>
                                <w:rFonts w:ascii="Gill Sans MT" w:hAnsi="Gill Sans MT"/>
                                <w:sz w:val="32"/>
                                <w:szCs w:val="32"/>
                              </w:rPr>
                            </w:pPr>
                            <w:r w:rsidRPr="008A5EA7">
                              <w:rPr>
                                <w:rFonts w:ascii="Gill Sans MT" w:hAnsi="Gill Sans MT"/>
                                <w:sz w:val="32"/>
                                <w:szCs w:val="32"/>
                              </w:rPr>
                              <w:t>In Literature and Composition: Sports Lit, students will examine both classic and contemporary sports writing.  Classes include guest speakers, group projects, discussion, writing sports-related blogs, documentaries, interviews, creative writing, and research-based assignments.  Student will be required to focus not just on sports but issues that surround sports as well -- these topics include race, politics, class, and current issues.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69ECEA" id="Text Box 1" o:spid="_x0000_s1027" type="#_x0000_t202" style="position:absolute;margin-left:0;margin-top:2in;width:702pt;height:256.5pt;z-index:251654144;visibility:visible;mso-wrap-style:square;mso-height-percent:0;mso-wrap-distance-left:9pt;mso-wrap-distance-top:0;mso-wrap-distance-right:9pt;mso-wrap-distance-bottom:0;mso-position-horizontal:center;mso-position-horizontal-relative:margin;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" filled="f" stroked="f">
                <v:textbox>
                  <w:txbxContent>
                    <w:p w14:paraId="49F780A4" w14:textId="631C7B47" w:rsidR="00452BE5" w:rsidRPr="00D40195" w:rsidRDefault="00CF1958" w:rsidP="00677C3D">
                      <w:pPr>
                        <w:rPr>
                          <w:rFonts w:ascii="Gill Sans MT" w:hAnsi="Gill Sans MT"/>
                          <w:b/>
                          <w:sz w:val="72"/>
                          <w:szCs w:val="130"/>
                        </w:rPr>
                      </w:pPr>
                      <w:r>
                        <w:rPr>
                          <w:rFonts w:ascii="Gill Sans MT" w:hAnsi="Gill Sans MT"/>
                          <w:b/>
                          <w:sz w:val="72"/>
                          <w:szCs w:val="130"/>
                        </w:rPr>
                        <w:t xml:space="preserve">Lit &amp; Comp: </w:t>
                      </w:r>
                      <w:r w:rsidR="008A5EA7">
                        <w:rPr>
                          <w:rFonts w:ascii="Gill Sans MT" w:hAnsi="Gill Sans MT"/>
                          <w:b/>
                          <w:sz w:val="72"/>
                          <w:szCs w:val="130"/>
                        </w:rPr>
                        <w:t>Sports Lit</w:t>
                      </w:r>
                      <w:r w:rsidR="00452BE5">
                        <w:rPr>
                          <w:rFonts w:ascii="Gill Sans MT" w:hAnsi="Gill Sans MT"/>
                          <w:b/>
                          <w:sz w:val="72"/>
                          <w:szCs w:val="130"/>
                        </w:rPr>
                        <w:t xml:space="preserve"> </w:t>
                      </w:r>
                    </w:p>
                    <w:p w14:paraId="370EED45" w14:textId="1D85E51D" w:rsidR="00452BE5" w:rsidRDefault="0022796B" w:rsidP="00677C3D">
                      <w:pPr>
                        <w:rPr>
                          <w:rFonts w:ascii="Gill Sans MT" w:hAnsi="Gill Sans MT"/>
                          <w:sz w:val="56"/>
                        </w:rPr>
                      </w:pPr>
                      <w:r>
                        <w:rPr>
                          <w:rFonts w:ascii="Gill Sans MT" w:hAnsi="Gill Sans MT"/>
                          <w:sz w:val="56"/>
                        </w:rPr>
                        <w:t>2020-2021</w:t>
                      </w:r>
                    </w:p>
                    <w:p w14:paraId="4C41A66C" w14:textId="77777777" w:rsidR="00452BE5" w:rsidRDefault="00452BE5" w:rsidP="00571782">
                      <w:pPr>
                        <w:rPr>
                          <w:rFonts w:ascii="Gill Sans MT" w:hAnsi="Gill Sans MT"/>
                          <w:i/>
                          <w:sz w:val="32"/>
                          <w:szCs w:val="32"/>
                        </w:rPr>
                      </w:pPr>
                    </w:p>
                    <w:p w14:paraId="26DEC10F" w14:textId="34CD773D" w:rsidR="00452BE5" w:rsidRDefault="00452BE5" w:rsidP="00571782">
                      <w:pPr>
                        <w:rPr>
                          <w:rFonts w:ascii="Gill Sans MT" w:hAnsi="Gill Sans MT"/>
                          <w:sz w:val="32"/>
                          <w:szCs w:val="32"/>
                        </w:rPr>
                      </w:pPr>
                      <w:r>
                        <w:rPr>
                          <w:rFonts w:ascii="Gill Sans MT" w:hAnsi="Gill Sans MT"/>
                          <w:sz w:val="32"/>
                          <w:szCs w:val="32"/>
                        </w:rPr>
                        <w:t>0.5</w:t>
                      </w:r>
                      <w:r w:rsidRPr="00571782">
                        <w:rPr>
                          <w:rFonts w:ascii="Gill Sans MT" w:hAnsi="Gill Sans MT"/>
                          <w:sz w:val="32"/>
                          <w:szCs w:val="32"/>
                        </w:rPr>
                        <w:t xml:space="preserve"> English credit. </w:t>
                      </w:r>
                    </w:p>
                    <w:p w14:paraId="49644151" w14:textId="77777777" w:rsidR="008A5EA7" w:rsidRDefault="008A5EA7" w:rsidP="00571782">
                      <w:pPr>
                        <w:rPr>
                          <w:rFonts w:ascii="Gill Sans MT" w:hAnsi="Gill Sans MT"/>
                          <w:sz w:val="32"/>
                          <w:szCs w:val="32"/>
                        </w:rPr>
                      </w:pPr>
                    </w:p>
                    <w:p w14:paraId="695220F6" w14:textId="262A9852" w:rsidR="00CF1958" w:rsidRPr="008A5EA7" w:rsidRDefault="008A5EA7" w:rsidP="00571782">
                      <w:pPr>
                        <w:rPr>
                          <w:rFonts w:ascii="Gill Sans MT" w:hAnsi="Gill Sans MT"/>
                          <w:sz w:val="32"/>
                          <w:szCs w:val="32"/>
                        </w:rPr>
                      </w:pPr>
                      <w:r w:rsidRPr="008A5EA7">
                        <w:rPr>
                          <w:rFonts w:ascii="Gill Sans MT" w:hAnsi="Gill Sans MT"/>
                          <w:sz w:val="32"/>
                          <w:szCs w:val="32"/>
                        </w:rPr>
                        <w:t>In Literature and Composition: Sports Lit, students will examine both classic and contemporary sports writing.  Classes include guest speakers, group projects, discussion, writing sports-related blogs, documentaries, interviews, creative writing, and research-based assignments.  Student will be required to focus not just on sports but issues that surround sports as well -- these topics include race, politics, class, and current issues.  Success in this course will require significant time devoted to reading and writing.</w:t>
                      </w:r>
                    </w:p>
                    <w:p w14:paraId="00D724B5" w14:textId="77777777" w:rsidR="00452BE5" w:rsidRDefault="00452BE5" w:rsidP="00571782">
                      <w:pPr>
                        <w:rPr>
                          <w:rFonts w:ascii="Gill Sans MT" w:hAnsi="Gill Sans MT"/>
                          <w:i/>
                          <w:sz w:val="32"/>
                          <w:szCs w:val="32"/>
                        </w:rPr>
                      </w:pPr>
                    </w:p>
                    <w:p w14:paraId="702C15F5" w14:textId="77777777" w:rsidR="00452BE5" w:rsidRPr="00D40195" w:rsidRDefault="00452BE5" w:rsidP="00677C3D">
                      <w:pPr>
                        <w:rPr>
                          <w:rFonts w:ascii="Gill Sans MT" w:hAnsi="Gill Sans MT"/>
                          <w:sz w:val="56"/>
                        </w:rPr>
                      </w:pPr>
                    </w:p>
                  </w:txbxContent>
                </v:textbox>
                <w10:wrap type="square" anchorx="margin" anchory="margin"/>
              </v:shape>
            </w:pict>
          </mc:Fallback>
        </mc:AlternateContent>
      </w:r>
      <w:r w:rsidR="00B706B8" w:rsidRPr="007C3203">
        <w:rPr>
          <w:rFonts w:ascii="Gill Sans MT" w:hAnsi="Gill Sans MT"/>
          <w:noProof/>
        </w:rPr>
        <mc:AlternateContent>
          <mc:Choice Requires="wps">
            <w:drawing>
              <wp:anchor distT="0" distB="0" distL="114300" distR="114300" simplePos="0" relativeHeight="251668480" behindDoc="0" locked="0" layoutInCell="1" allowOverlap="1" wp14:anchorId="1CBF5A5F" wp14:editId="3572ABB4">
                <wp:simplePos x="0" y="0"/>
                <wp:positionH relativeFrom="margin">
                  <wp:align>left</wp:align>
                </wp:positionH>
                <wp:positionV relativeFrom="margin">
                  <wp:posOffset>5741035</wp:posOffset>
                </wp:positionV>
                <wp:extent cx="7145020" cy="1115695"/>
                <wp:effectExtent l="0" t="0" r="0" b="8255"/>
                <wp:wrapSquare wrapText="bothSides"/>
                <wp:docPr id="3" name="Text Box 3"/>
                <wp:cNvGraphicFramePr/>
                <a:graphic xmlns:a="http://schemas.openxmlformats.org/drawingml/2006/main">
                  <a:graphicData uri="http://schemas.microsoft.com/office/word/2010/wordprocessingShape">
                    <wps:wsp>
                      <wps:cNvSpPr txBox="1"/>
                      <wps:spPr>
                        <a:xfrm>
                          <a:off x="0" y="0"/>
                          <a:ext cx="7145020" cy="11156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A88176" w14:textId="77777777" w:rsidR="00452BE5" w:rsidRPr="00E7390F" w:rsidRDefault="00A66396">
                            <w:pPr>
                              <w:rPr>
                                <w:rFonts w:ascii="Gill Sans MT" w:hAnsi="Gill Sans MT"/>
                                <w:sz w:val="44"/>
                              </w:rPr>
                            </w:pPr>
                            <w:hyperlink r:id="rId12" w:history="1">
                              <w:r w:rsidR="00452BE5" w:rsidRPr="00E7390F">
                                <w:rPr>
                                  <w:rStyle w:val="Hyperlink"/>
                                  <w:rFonts w:ascii="Gill Sans MT" w:hAnsi="Gill Sans MT"/>
                                  <w:sz w:val="44"/>
                                </w:rPr>
                                <w:t>http://secondaryliteracy.dmschools.org/</w:t>
                              </w:r>
                            </w:hyperlink>
                          </w:p>
                          <w:p w14:paraId="457B8EFE" w14:textId="26A2765C" w:rsidR="00452BE5" w:rsidRDefault="00A66396">
                            <w:pPr>
                              <w:rPr>
                                <w:rStyle w:val="Hyperlink"/>
                                <w:rFonts w:ascii="Gill Sans MT" w:hAnsi="Gill Sans MT"/>
                                <w:sz w:val="44"/>
                              </w:rPr>
                            </w:pPr>
                            <w:hyperlink r:id="rId13"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F5A5F" id="Text Box 3" o:spid="_x0000_s1028" type="#_x0000_t202" style="position:absolute;margin-left:0;margin-top:452.05pt;width:562.6pt;height:87.8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" filled="f" stroked="f">
                <v:textbox>
                  <w:txbxContent>
                    <w:p w14:paraId="72A88176" w14:textId="77777777" w:rsidR="00452BE5" w:rsidRPr="00E7390F" w:rsidRDefault="00A66396">
                      <w:pPr>
                        <w:rPr>
                          <w:rFonts w:ascii="Gill Sans MT" w:hAnsi="Gill Sans MT"/>
                          <w:sz w:val="44"/>
                        </w:rPr>
                      </w:pPr>
                      <w:hyperlink r:id="rId14" w:history="1">
                        <w:r w:rsidR="00452BE5" w:rsidRPr="00E7390F">
                          <w:rPr>
                            <w:rStyle w:val="Hyperlink"/>
                            <w:rFonts w:ascii="Gill Sans MT" w:hAnsi="Gill Sans MT"/>
                            <w:sz w:val="44"/>
                          </w:rPr>
                          <w:t>http://secondaryliteracy.dmschools.org/</w:t>
                        </w:r>
                      </w:hyperlink>
                    </w:p>
                    <w:p w14:paraId="457B8EFE" w14:textId="26A2765C" w:rsidR="00452BE5" w:rsidRDefault="00A66396">
                      <w:pPr>
                        <w:rPr>
                          <w:rStyle w:val="Hyperlink"/>
                          <w:rFonts w:ascii="Gill Sans MT" w:hAnsi="Gill Sans MT"/>
                          <w:sz w:val="44"/>
                        </w:rPr>
                      </w:pPr>
                      <w:hyperlink r:id="rId15" w:history="1">
                        <w:r w:rsidR="00452BE5" w:rsidRPr="00E7390F">
                          <w:rPr>
                            <w:rStyle w:val="Hyperlink"/>
                            <w:rFonts w:ascii="Gill Sans MT" w:hAnsi="Gill Sans MT"/>
                            <w:sz w:val="44"/>
                          </w:rPr>
                          <w:t>http://grading.dmschools.org</w:t>
                        </w:r>
                      </w:hyperlink>
                    </w:p>
                    <w:p w14:paraId="41A3702D" w14:textId="74677F0F" w:rsidR="00452BE5" w:rsidRDefault="00452BE5">
                      <w:pPr>
                        <w:rPr>
                          <w:rFonts w:ascii="Gill Sans MT" w:hAnsi="Gill Sans MT"/>
                          <w:sz w:val="44"/>
                        </w:rPr>
                      </w:pPr>
                    </w:p>
                    <w:p w14:paraId="58B074E0" w14:textId="77777777" w:rsidR="00452BE5" w:rsidRPr="00E7390F" w:rsidRDefault="00452BE5">
                      <w:pPr>
                        <w:rPr>
                          <w:rFonts w:ascii="Gill Sans MT" w:hAnsi="Gill Sans MT"/>
                          <w:sz w:val="44"/>
                        </w:rPr>
                      </w:pPr>
                    </w:p>
                  </w:txbxContent>
                </v:textbox>
                <w10:wrap type="square" anchorx="margin" anchory="margin"/>
              </v:shape>
            </w:pict>
          </mc:Fallback>
        </mc:AlternateContent>
      </w:r>
      <w:r w:rsidR="00E7390F" w:rsidRPr="007C3203">
        <w:rPr>
          <w:rFonts w:ascii="Gill Sans MT" w:hAnsi="Gill Sans MT"/>
          <w:noProof/>
        </w:rPr>
        <mc:AlternateContent>
          <mc:Choice Requires="wps">
            <w:drawing>
              <wp:anchor distT="0" distB="0" distL="114300" distR="114300" simplePos="0" relativeHeight="251669504" behindDoc="0" locked="0" layoutInCell="1" allowOverlap="1" wp14:anchorId="754CC8BA" wp14:editId="43E0DEB2">
                <wp:simplePos x="0" y="0"/>
                <wp:positionH relativeFrom="margin">
                  <wp:align>right</wp:align>
                </wp:positionH>
                <wp:positionV relativeFrom="margin">
                  <wp:posOffset>6400800</wp:posOffset>
                </wp:positionV>
                <wp:extent cx="1323975"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323975"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54CC8BA" id="Text Box 4" o:spid="_x0000_s1029" type="#_x0000_t202" style="position:absolute;margin-left:53.05pt;margin-top:7in;width:104.25pt;height:36pt;z-index:251669504;visibility:visible;mso-wrap-style:square;mso-width-percent:0;mso-wrap-distance-left:9pt;mso-wrap-distance-top:0;mso-wrap-distance-right:9pt;mso-wrap-distance-bottom:0;mso-position-horizontal:right;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" filled="f" stroked="f">
                <v:textbox>
                  <w:txbxContent>
                    <w:p w14:paraId="426CB27C" w14:textId="006DE6F4" w:rsidR="00452BE5" w:rsidRPr="00FC770C" w:rsidRDefault="00452BE5">
                      <w:pPr>
                        <w:rPr>
                          <w:rFonts w:ascii="Gill Sans MT" w:hAnsi="Gill Sans MT"/>
                          <w:sz w:val="36"/>
                        </w:rPr>
                      </w:pPr>
                      <w:r w:rsidRPr="00FC770C">
                        <w:rPr>
                          <w:rFonts w:ascii="Gill Sans MT" w:hAnsi="Gill Sans MT"/>
                          <w:sz w:val="36"/>
                        </w:rPr>
                        <w:t>Version: 1.0</w:t>
                      </w:r>
                    </w:p>
                  </w:txbxContent>
                </v:textbox>
                <w10:wrap type="square" anchorx="margin" anchory="margin"/>
              </v:shape>
            </w:pict>
          </mc:Fallback>
        </mc:AlternateContent>
      </w:r>
      <w:r w:rsidR="00E7390F" w:rsidRPr="007C3203">
        <w:rPr>
          <w:rFonts w:ascii="Gill Sans MT" w:hAnsi="Gill Sans MT"/>
        </w:rPr>
        <w:br w:type="page"/>
      </w:r>
    </w:p>
    <w:p w14:paraId="49929971" w14:textId="77777777" w:rsidR="00FF5712" w:rsidRPr="00BC3B20" w:rsidRDefault="00FF5712" w:rsidP="00FF5712">
      <w:pPr>
        <w:rPr>
          <w:rFonts w:ascii="Gill Sans MT" w:eastAsia="Calibri" w:hAnsi="Gill Sans MT" w:cs="Gill Sans"/>
          <w:b/>
          <w:sz w:val="30"/>
          <w:szCs w:val="32"/>
        </w:rPr>
      </w:pPr>
      <w:r w:rsidRPr="00BC3B20">
        <w:rPr>
          <w:rFonts w:ascii="Gill Sans MT" w:eastAsia="Calibri" w:hAnsi="Gill Sans MT" w:cs="Gill Sans"/>
          <w:b/>
          <w:sz w:val="30"/>
          <w:szCs w:val="32"/>
        </w:rPr>
        <w:lastRenderedPageBreak/>
        <w:t>Standards-Referenced Grading Basics</w:t>
      </w:r>
    </w:p>
    <w:p w14:paraId="1815616A" w14:textId="77777777" w:rsidR="00FF5712" w:rsidRDefault="00FF5712" w:rsidP="00FF5712">
      <w:pPr>
        <w:jc w:val="both"/>
        <w:rPr>
          <w:rFonts w:ascii="Gill Sans MT" w:hAnsi="Gill Sans MT"/>
          <w:b/>
          <w:u w:val="single"/>
        </w:rPr>
      </w:pPr>
    </w:p>
    <w:p w14:paraId="0746DF6D" w14:textId="77777777" w:rsidR="00FF5712" w:rsidRPr="00BC3B20" w:rsidRDefault="00FF5712" w:rsidP="00FF5712">
      <w:pPr>
        <w:jc w:val="both"/>
        <w:rPr>
          <w:rFonts w:ascii="Gill Sans MT" w:hAnsi="Gill Sans MT"/>
          <w:b/>
          <w:u w:val="single"/>
        </w:rPr>
      </w:pPr>
      <w:r w:rsidRPr="00BC3B20">
        <w:rPr>
          <w:rFonts w:ascii="Gill Sans MT" w:hAnsi="Gill Sans MT"/>
          <w:b/>
          <w:u w:val="single"/>
        </w:rPr>
        <w:t xml:space="preserve">Our purpose in collecting a body of evidence is to: </w:t>
      </w:r>
    </w:p>
    <w:tbl>
      <w:tblPr>
        <w:tblStyle w:val="TableGrid1"/>
        <w:tblpPr w:leftFromText="187" w:rightFromText="187" w:vertAnchor="page" w:horzAnchor="margin" w:tblpXSpec="right" w:tblpY="1051"/>
        <w:tblW w:w="5145"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4A0" w:firstRow="1" w:lastRow="0" w:firstColumn="1" w:lastColumn="0" w:noHBand="0" w:noVBand="1"/>
      </w:tblPr>
      <w:tblGrid>
        <w:gridCol w:w="4245"/>
        <w:gridCol w:w="900"/>
      </w:tblGrid>
      <w:tr w:rsidR="005F2651" w:rsidRPr="00BC3B20" w14:paraId="06629954" w14:textId="77777777" w:rsidTr="005D1CF1">
        <w:tc>
          <w:tcPr>
            <w:tcW w:w="4245" w:type="dxa"/>
            <w:tcBorders>
              <w:top w:val="single" w:sz="24" w:space="0" w:color="auto"/>
              <w:left w:val="single" w:sz="24" w:space="0" w:color="auto"/>
              <w:bottom w:val="single" w:sz="6" w:space="0" w:color="auto"/>
              <w:right w:val="single" w:sz="6" w:space="0" w:color="auto"/>
            </w:tcBorders>
            <w:shd w:val="clear" w:color="auto" w:fill="000000"/>
            <w:vAlign w:val="center"/>
            <w:hideMark/>
          </w:tcPr>
          <w:p w14:paraId="12202C3E" w14:textId="77777777" w:rsidR="005F2651" w:rsidRPr="00BC3B20" w:rsidRDefault="005F2651" w:rsidP="005D1CF1">
            <w:pPr>
              <w:jc w:val="center"/>
              <w:rPr>
                <w:rFonts w:ascii="Gill Sans MT" w:hAnsi="Gill Sans MT" w:cs="Gill Sans"/>
                <w:b/>
                <w:sz w:val="20"/>
                <w:szCs w:val="32"/>
              </w:rPr>
            </w:pPr>
            <w:r w:rsidRPr="00BC3B20">
              <w:rPr>
                <w:rFonts w:ascii="Gill Sans MT" w:hAnsi="Gill Sans MT" w:cs="Gill Sans"/>
                <w:b/>
                <w:sz w:val="20"/>
                <w:szCs w:val="32"/>
              </w:rPr>
              <w:t>Evidence shows the student can...</w:t>
            </w:r>
          </w:p>
        </w:tc>
        <w:tc>
          <w:tcPr>
            <w:tcW w:w="900" w:type="dxa"/>
            <w:tcBorders>
              <w:top w:val="single" w:sz="24" w:space="0" w:color="auto"/>
              <w:left w:val="single" w:sz="6" w:space="0" w:color="auto"/>
              <w:bottom w:val="single" w:sz="6" w:space="0" w:color="auto"/>
              <w:right w:val="single" w:sz="24" w:space="0" w:color="auto"/>
            </w:tcBorders>
            <w:shd w:val="clear" w:color="auto" w:fill="000000"/>
            <w:vAlign w:val="center"/>
            <w:hideMark/>
          </w:tcPr>
          <w:p w14:paraId="774DFFFE" w14:textId="77777777" w:rsidR="005F2651" w:rsidRPr="00BC3B20" w:rsidRDefault="005F2651" w:rsidP="005D1CF1">
            <w:pPr>
              <w:jc w:val="center"/>
              <w:rPr>
                <w:rFonts w:ascii="Gill Sans MT" w:hAnsi="Gill Sans MT" w:cs="Gill Sans"/>
                <w:b/>
                <w:sz w:val="20"/>
                <w:szCs w:val="32"/>
              </w:rPr>
            </w:pPr>
            <w:r w:rsidRPr="00BC3B20">
              <w:rPr>
                <w:rFonts w:ascii="Gill Sans MT" w:hAnsi="Gill Sans MT" w:cs="Gill Sans"/>
                <w:b/>
                <w:sz w:val="20"/>
                <w:szCs w:val="32"/>
              </w:rPr>
              <w:t>Topic Score</w:t>
            </w:r>
          </w:p>
        </w:tc>
      </w:tr>
      <w:tr w:rsidR="005F2651" w:rsidRPr="00BC3B20" w14:paraId="15638A00"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FA0EE48"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and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BE1ED90"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4.0</w:t>
            </w:r>
          </w:p>
        </w:tc>
      </w:tr>
      <w:tr w:rsidR="005F2651" w:rsidRPr="00BC3B20" w14:paraId="392E3F11"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26B1EFED"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 with partial success at Level 4</w:t>
            </w:r>
          </w:p>
        </w:tc>
        <w:tc>
          <w:tcPr>
            <w:tcW w:w="900" w:type="dxa"/>
            <w:tcBorders>
              <w:top w:val="single" w:sz="6" w:space="0" w:color="auto"/>
              <w:left w:val="single" w:sz="6" w:space="0" w:color="auto"/>
              <w:bottom w:val="single" w:sz="6" w:space="0" w:color="auto"/>
              <w:right w:val="single" w:sz="24" w:space="0" w:color="auto"/>
            </w:tcBorders>
            <w:vAlign w:val="center"/>
            <w:hideMark/>
          </w:tcPr>
          <w:p w14:paraId="134E2D58"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3.5</w:t>
            </w:r>
          </w:p>
        </w:tc>
      </w:tr>
      <w:tr w:rsidR="005F2651" w:rsidRPr="00BC3B20" w14:paraId="30B270ED" w14:textId="77777777" w:rsidTr="005D1CF1">
        <w:trPr>
          <w:trHeight w:val="213"/>
        </w:trPr>
        <w:tc>
          <w:tcPr>
            <w:tcW w:w="4245" w:type="dxa"/>
            <w:tcBorders>
              <w:top w:val="single" w:sz="6" w:space="0" w:color="auto"/>
              <w:left w:val="single" w:sz="24" w:space="0" w:color="auto"/>
              <w:bottom w:val="single" w:sz="6" w:space="0" w:color="auto"/>
              <w:right w:val="single" w:sz="6" w:space="0" w:color="auto"/>
            </w:tcBorders>
            <w:hideMark/>
          </w:tcPr>
          <w:p w14:paraId="3E364E8F"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all learning targets from Level 3</w:t>
            </w:r>
          </w:p>
        </w:tc>
        <w:tc>
          <w:tcPr>
            <w:tcW w:w="900" w:type="dxa"/>
            <w:tcBorders>
              <w:top w:val="single" w:sz="6" w:space="0" w:color="auto"/>
              <w:left w:val="single" w:sz="6" w:space="0" w:color="auto"/>
              <w:bottom w:val="single" w:sz="6" w:space="0" w:color="auto"/>
              <w:right w:val="single" w:sz="24" w:space="0" w:color="auto"/>
            </w:tcBorders>
            <w:vAlign w:val="center"/>
            <w:hideMark/>
          </w:tcPr>
          <w:p w14:paraId="4470A68E"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3.0</w:t>
            </w:r>
          </w:p>
        </w:tc>
      </w:tr>
      <w:tr w:rsidR="005F2651" w:rsidRPr="00BC3B20" w14:paraId="6583D4C8"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48A2F7AF"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at least half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2F04C845"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2.5</w:t>
            </w:r>
          </w:p>
        </w:tc>
      </w:tr>
      <w:tr w:rsidR="005F2651" w:rsidRPr="00BC3B20" w14:paraId="45087CFB"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0D86F512"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foundational* knowledge toward level 3 (could include Level 2 learning targets or success criteria)</w:t>
            </w:r>
          </w:p>
        </w:tc>
        <w:tc>
          <w:tcPr>
            <w:tcW w:w="900" w:type="dxa"/>
            <w:tcBorders>
              <w:top w:val="single" w:sz="6" w:space="0" w:color="auto"/>
              <w:left w:val="single" w:sz="6" w:space="0" w:color="auto"/>
              <w:bottom w:val="single" w:sz="6" w:space="0" w:color="auto"/>
              <w:right w:val="single" w:sz="24" w:space="0" w:color="auto"/>
            </w:tcBorders>
            <w:vAlign w:val="center"/>
            <w:hideMark/>
          </w:tcPr>
          <w:p w14:paraId="0D74630C"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2.0</w:t>
            </w:r>
          </w:p>
        </w:tc>
      </w:tr>
      <w:tr w:rsidR="005F2651" w:rsidRPr="00BC3B20" w14:paraId="55026E7B" w14:textId="77777777" w:rsidTr="005D1CF1">
        <w:tc>
          <w:tcPr>
            <w:tcW w:w="4245" w:type="dxa"/>
            <w:tcBorders>
              <w:top w:val="single" w:sz="6" w:space="0" w:color="auto"/>
              <w:left w:val="single" w:sz="24" w:space="0" w:color="auto"/>
              <w:bottom w:val="single" w:sz="6" w:space="0" w:color="auto"/>
              <w:right w:val="single" w:sz="6" w:space="0" w:color="auto"/>
            </w:tcBorders>
          </w:tcPr>
          <w:p w14:paraId="71AF76CE"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 xml:space="preserve">Demonstrate </w:t>
            </w:r>
            <w:r>
              <w:rPr>
                <w:rFonts w:ascii="Gill Sans MT" w:hAnsi="Gill Sans MT" w:cs="Gill Sans"/>
                <w:sz w:val="20"/>
                <w:szCs w:val="32"/>
              </w:rPr>
              <w:t>some foundational* knowledge of Level 2 learning targets</w:t>
            </w:r>
          </w:p>
        </w:tc>
        <w:tc>
          <w:tcPr>
            <w:tcW w:w="900" w:type="dxa"/>
            <w:tcBorders>
              <w:top w:val="single" w:sz="6" w:space="0" w:color="auto"/>
              <w:left w:val="single" w:sz="6" w:space="0" w:color="auto"/>
              <w:bottom w:val="single" w:sz="6" w:space="0" w:color="auto"/>
              <w:right w:val="single" w:sz="24" w:space="0" w:color="auto"/>
            </w:tcBorders>
            <w:vAlign w:val="center"/>
          </w:tcPr>
          <w:p w14:paraId="736DC3EE"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1.5</w:t>
            </w:r>
          </w:p>
        </w:tc>
      </w:tr>
      <w:tr w:rsidR="005F2651" w:rsidRPr="00BC3B20" w14:paraId="6D9AC9E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5955499C"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Demonstrate fewer than half of the learning targets from Level 2 and none of the Level 3 learning targets</w:t>
            </w:r>
          </w:p>
        </w:tc>
        <w:tc>
          <w:tcPr>
            <w:tcW w:w="900" w:type="dxa"/>
            <w:tcBorders>
              <w:top w:val="single" w:sz="6" w:space="0" w:color="auto"/>
              <w:left w:val="single" w:sz="6" w:space="0" w:color="auto"/>
              <w:bottom w:val="single" w:sz="6" w:space="0" w:color="auto"/>
              <w:right w:val="single" w:sz="24" w:space="0" w:color="auto"/>
            </w:tcBorders>
            <w:vAlign w:val="center"/>
            <w:hideMark/>
          </w:tcPr>
          <w:p w14:paraId="37F5D936"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1.0</w:t>
            </w:r>
          </w:p>
        </w:tc>
      </w:tr>
      <w:tr w:rsidR="005F2651" w:rsidRPr="00BC3B20" w14:paraId="0B63ED37" w14:textId="77777777" w:rsidTr="005D1CF1">
        <w:tc>
          <w:tcPr>
            <w:tcW w:w="4245" w:type="dxa"/>
            <w:tcBorders>
              <w:top w:val="single" w:sz="6" w:space="0" w:color="auto"/>
              <w:left w:val="single" w:sz="24" w:space="0" w:color="auto"/>
              <w:bottom w:val="single" w:sz="6" w:space="0" w:color="auto"/>
              <w:right w:val="single" w:sz="6" w:space="0" w:color="auto"/>
            </w:tcBorders>
            <w:hideMark/>
          </w:tcPr>
          <w:p w14:paraId="6640823A" w14:textId="77777777" w:rsidR="005F2651" w:rsidRPr="00BC3B20" w:rsidRDefault="005F2651" w:rsidP="005D1CF1">
            <w:pPr>
              <w:rPr>
                <w:rFonts w:ascii="Gill Sans MT" w:hAnsi="Gill Sans MT" w:cs="Gill Sans"/>
                <w:sz w:val="20"/>
                <w:szCs w:val="32"/>
              </w:rPr>
            </w:pPr>
            <w:r w:rsidRPr="00BC3B20">
              <w:rPr>
                <w:rFonts w:ascii="Gill Sans MT" w:hAnsi="Gill Sans MT" w:cs="Gill Sans"/>
                <w:sz w:val="20"/>
                <w:szCs w:val="32"/>
              </w:rPr>
              <w:t>Produce no evidence appropriate to the learning targets at any level</w:t>
            </w:r>
          </w:p>
        </w:tc>
        <w:tc>
          <w:tcPr>
            <w:tcW w:w="900" w:type="dxa"/>
            <w:tcBorders>
              <w:top w:val="single" w:sz="6" w:space="0" w:color="auto"/>
              <w:left w:val="single" w:sz="6" w:space="0" w:color="auto"/>
              <w:bottom w:val="single" w:sz="6" w:space="0" w:color="auto"/>
              <w:right w:val="single" w:sz="24" w:space="0" w:color="auto"/>
            </w:tcBorders>
            <w:vAlign w:val="center"/>
            <w:hideMark/>
          </w:tcPr>
          <w:p w14:paraId="53D0C6B5" w14:textId="77777777" w:rsidR="005F2651" w:rsidRPr="00BC3B20" w:rsidRDefault="005F2651" w:rsidP="005D1CF1">
            <w:pPr>
              <w:jc w:val="center"/>
              <w:rPr>
                <w:rFonts w:ascii="Gill Sans MT" w:hAnsi="Gill Sans MT" w:cs="Gill Sans"/>
                <w:sz w:val="20"/>
                <w:szCs w:val="32"/>
              </w:rPr>
            </w:pPr>
            <w:r w:rsidRPr="00BC3B20">
              <w:rPr>
                <w:rFonts w:ascii="Gill Sans MT" w:hAnsi="Gill Sans MT" w:cs="Gill Sans"/>
                <w:sz w:val="20"/>
                <w:szCs w:val="32"/>
              </w:rPr>
              <w:t>0</w:t>
            </w:r>
          </w:p>
        </w:tc>
      </w:tr>
      <w:tr w:rsidR="005F2651" w:rsidRPr="00BC3B20" w14:paraId="1A49A105" w14:textId="77777777" w:rsidTr="005D1CF1">
        <w:tc>
          <w:tcPr>
            <w:tcW w:w="5145" w:type="dxa"/>
            <w:gridSpan w:val="2"/>
            <w:tcBorders>
              <w:top w:val="single" w:sz="6" w:space="0" w:color="auto"/>
              <w:left w:val="single" w:sz="24" w:space="0" w:color="auto"/>
              <w:bottom w:val="single" w:sz="24" w:space="0" w:color="auto"/>
            </w:tcBorders>
            <w:hideMark/>
          </w:tcPr>
          <w:p w14:paraId="13901A32" w14:textId="77777777" w:rsidR="005F2651" w:rsidRPr="00BC3B20" w:rsidRDefault="005F2651" w:rsidP="005D1CF1">
            <w:pPr>
              <w:jc w:val="center"/>
              <w:rPr>
                <w:rFonts w:ascii="Gill Sans MT" w:hAnsi="Gill Sans MT" w:cs="Gill Sans"/>
                <w:sz w:val="20"/>
                <w:szCs w:val="32"/>
              </w:rPr>
            </w:pPr>
            <w:r w:rsidRPr="00CC53E5">
              <w:rPr>
                <w:rFonts w:ascii="Gill Sans MT" w:hAnsi="Gill Sans MT" w:cs="Gill Sans"/>
                <w:sz w:val="16"/>
                <w:szCs w:val="28"/>
              </w:rPr>
              <w:t>“foundational” as defined on p. 6</w:t>
            </w:r>
            <w:r>
              <w:rPr>
                <w:rFonts w:ascii="Gill Sans MT" w:hAnsi="Gill Sans MT" w:cs="Gill Sans"/>
                <w:sz w:val="16"/>
                <w:szCs w:val="28"/>
              </w:rPr>
              <w:t xml:space="preserve"> of the grading handbook</w:t>
            </w:r>
            <w:r w:rsidRPr="00CC53E5">
              <w:rPr>
                <w:rFonts w:ascii="Gill Sans MT" w:hAnsi="Gill Sans MT" w:cs="Gill Sans"/>
                <w:sz w:val="16"/>
                <w:szCs w:val="28"/>
              </w:rPr>
              <w:t xml:space="preserve"> = “Targets written below the level of cognitive complexity of the standard and found in level 2”</w:t>
            </w:r>
          </w:p>
        </w:tc>
      </w:tr>
    </w:tbl>
    <w:p w14:paraId="447316DC" w14:textId="77777777" w:rsidR="00FF5712" w:rsidRPr="00BC3B20" w:rsidRDefault="00FF5712" w:rsidP="00FF5712">
      <w:pPr>
        <w:pStyle w:val="NoSpacing"/>
        <w:rPr>
          <w:rFonts w:ascii="Gill Sans MT" w:hAnsi="Gill Sans MT"/>
        </w:rPr>
      </w:pPr>
      <w:r w:rsidRPr="00BC3B20">
        <w:rPr>
          <w:rFonts w:ascii="Gill Sans MT" w:hAnsi="Gill Sans MT"/>
        </w:rPr>
        <w:t xml:space="preserve">• Allow teachers to determine a defensible and credible topic score based on a representation of student learning over time. </w:t>
      </w:r>
    </w:p>
    <w:p w14:paraId="0E40DE27" w14:textId="77777777" w:rsidR="00FF5712" w:rsidRPr="00BC3B20" w:rsidRDefault="00FF5712" w:rsidP="00FF5712">
      <w:pPr>
        <w:pStyle w:val="NoSpacing"/>
        <w:rPr>
          <w:rFonts w:ascii="Gill Sans MT" w:hAnsi="Gill Sans MT"/>
        </w:rPr>
      </w:pPr>
      <w:r w:rsidRPr="00BC3B20">
        <w:rPr>
          <w:rFonts w:ascii="Gill Sans MT" w:hAnsi="Gill Sans MT"/>
        </w:rPr>
        <w:t xml:space="preserve">• Clearly communicate where a student’s learning is based on a topic scale to inform instructional decisions and push student growth. </w:t>
      </w:r>
    </w:p>
    <w:p w14:paraId="699724AE" w14:textId="77777777" w:rsidR="00FF5712" w:rsidRPr="00BC3B20" w:rsidRDefault="00FF5712" w:rsidP="00FF5712">
      <w:pPr>
        <w:pStyle w:val="NoSpacing"/>
        <w:rPr>
          <w:rFonts w:ascii="Gill Sans MT" w:hAnsi="Gill Sans MT"/>
        </w:rPr>
      </w:pPr>
      <w:r w:rsidRPr="00BC3B20">
        <w:rPr>
          <w:rFonts w:ascii="Gill Sans MT" w:hAnsi="Gill Sans MT"/>
        </w:rPr>
        <w:t xml:space="preserve">• Show student learning of Level 3 targets through multiple and varying points of data </w:t>
      </w:r>
    </w:p>
    <w:p w14:paraId="66670EFC" w14:textId="77777777" w:rsidR="00FF5712" w:rsidRPr="00C81756" w:rsidRDefault="00FF5712" w:rsidP="00FF5712">
      <w:pPr>
        <w:pStyle w:val="NoSpacing"/>
        <w:rPr>
          <w:rFonts w:ascii="Gill Sans MT" w:hAnsi="Gill Sans MT"/>
        </w:rPr>
      </w:pPr>
      <w:r w:rsidRPr="00BC3B20">
        <w:rPr>
          <w:rFonts w:ascii="Gill Sans MT" w:hAnsi="Gill Sans MT"/>
        </w:rPr>
        <w:t xml:space="preserve">• Provide opportunities for feedback between student and teacher. </w:t>
      </w:r>
    </w:p>
    <w:p w14:paraId="1AB6C958" w14:textId="77777777" w:rsidR="00FF5712" w:rsidRDefault="00FF5712" w:rsidP="00FF5712">
      <w:pPr>
        <w:jc w:val="both"/>
        <w:rPr>
          <w:rFonts w:ascii="Gill Sans MT" w:hAnsi="Gill Sans MT"/>
          <w:b/>
          <w:u w:val="single"/>
        </w:rPr>
      </w:pPr>
    </w:p>
    <w:p w14:paraId="7156E8BE" w14:textId="77777777" w:rsidR="00FF5712" w:rsidRPr="00F66E7E" w:rsidRDefault="00FF5712" w:rsidP="00FF5712">
      <w:pPr>
        <w:jc w:val="both"/>
        <w:rPr>
          <w:rFonts w:ascii="Gill Sans MT" w:hAnsi="Gill Sans MT"/>
          <w:b/>
          <w:u w:val="single"/>
        </w:rPr>
      </w:pPr>
      <w:r w:rsidRPr="00BC3B20">
        <w:rPr>
          <w:rFonts w:ascii="Gill Sans MT" w:hAnsi="Gill Sans MT"/>
          <w:b/>
          <w:u w:val="single"/>
        </w:rPr>
        <w:t xml:space="preserve">Scoring </w:t>
      </w:r>
    </w:p>
    <w:p w14:paraId="2E2BAE92" w14:textId="77777777" w:rsidR="00FF5712" w:rsidRPr="00BC3B20" w:rsidRDefault="00FF5712" w:rsidP="00FF5712">
      <w:pPr>
        <w:jc w:val="both"/>
        <w:rPr>
          <w:rFonts w:ascii="Gill Sans MT" w:hAnsi="Gill Sans MT"/>
        </w:rPr>
      </w:pPr>
      <w:r w:rsidRPr="00BC3B20">
        <w:rPr>
          <w:rFonts w:ascii="Gill Sans MT" w:hAnsi="Gill Sans MT"/>
        </w:rPr>
        <w:t>A collaborative scoring process is encouraged to align expectations of the scale to artifacts collected. Routine use of a collaborative planning and scoring protocol results in calibration and a collective understanding of evidence of mastery. Enough evidence should be collected to accurately represent a progression of student learning as measured by the topic scale. Teachers look at all available evid</w:t>
      </w:r>
      <w:r>
        <w:rPr>
          <w:rFonts w:ascii="Gill Sans MT" w:hAnsi="Gill Sans MT"/>
        </w:rPr>
        <w:t xml:space="preserve">ence to determine a topic score. </w:t>
      </w:r>
      <w:r w:rsidRPr="00BC3B20">
        <w:rPr>
          <w:rFonts w:ascii="Gill Sans MT" w:hAnsi="Gill Sans MT"/>
        </w:rPr>
        <w:t xml:space="preserve">All topic scores should be defensible and credible through a body of evidence. </w:t>
      </w:r>
    </w:p>
    <w:p w14:paraId="5CD4E018" w14:textId="77777777" w:rsidR="00FF5712" w:rsidRDefault="00FF5712" w:rsidP="00FF5712">
      <w:pPr>
        <w:jc w:val="both"/>
        <w:rPr>
          <w:rFonts w:ascii="Gill Sans MT" w:eastAsia="Calibri" w:hAnsi="Gill Sans MT" w:cs="Gill Sans"/>
          <w:b/>
          <w:sz w:val="20"/>
          <w:szCs w:val="32"/>
          <w:u w:val="single"/>
        </w:rPr>
      </w:pPr>
    </w:p>
    <w:p w14:paraId="6DA5D660" w14:textId="047EB99B" w:rsidR="00FF5712" w:rsidRDefault="00FF5712" w:rsidP="00FF5712">
      <w:pPr>
        <w:jc w:val="both"/>
        <w:rPr>
          <w:rFonts w:ascii="Gill Sans MT" w:eastAsia="Calibri" w:hAnsi="Gill Sans MT" w:cs="Gill Sans"/>
          <w:sz w:val="20"/>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1552" behindDoc="0" locked="0" layoutInCell="1" allowOverlap="1" wp14:anchorId="756C8EB6" wp14:editId="208DB710">
                <wp:simplePos x="0" y="0"/>
                <wp:positionH relativeFrom="column">
                  <wp:posOffset>-1664970</wp:posOffset>
                </wp:positionH>
                <wp:positionV relativeFrom="paragraph">
                  <wp:posOffset>4445</wp:posOffset>
                </wp:positionV>
                <wp:extent cx="0" cy="283210"/>
                <wp:effectExtent l="48895" t="141605" r="0" b="163195"/>
                <wp:wrapNone/>
                <wp:docPr id="85" name="Straight Arrow Connector 85"/>
                <wp:cNvGraphicFramePr/>
                <a:graphic xmlns:a="http://schemas.openxmlformats.org/drawingml/2006/main">
                  <a:graphicData uri="http://schemas.microsoft.com/office/word/2010/wordprocessingShape">
                    <wps:wsp>
                      <wps:cNvCnPr/>
                      <wps:spPr>
                        <a:xfrm rot="16200000">
                          <a:off x="0" y="0"/>
                          <a:ext cx="0" cy="283210"/>
                        </a:xfrm>
                        <a:prstGeom prst="straightConnector1">
                          <a:avLst/>
                        </a:prstGeom>
                        <a:noFill/>
                        <a:ln w="38100" cap="flat" cmpd="sng" algn="ctr">
                          <a:solidFill>
                            <a:srgbClr val="FF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w14:anchorId="61297CE3" id="_x0000_t32" coordsize="21600,21600" o:spt="32" o:oned="t" path="m,l21600,21600e" filled="f">
                <v:path arrowok="t" fillok="f" o:connecttype="none"/>
                <o:lock v:ext="edit" shapetype="t"/>
              </v:shapetype>
              <v:shape id="Straight Arrow Connector 85" o:spid="_x0000_s1026" type="#_x0000_t32" style="position:absolute;margin-left:-131.1pt;margin-top:.35pt;width:0;height:22.3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" strokecolor="red" strokeweight="3pt">
                <v:stroke endarrow="open"/>
                <v:shadow on="t" color="black" opacity="24903f" origin=",.5" offset="0,.55556mm"/>
              </v:shape>
            </w:pict>
          </mc:Fallback>
        </mc:AlternateContent>
      </w:r>
      <w:r w:rsidRPr="00BC3B20">
        <w:rPr>
          <w:rFonts w:ascii="Gill Sans MT" w:eastAsiaTheme="minorEastAsia" w:hAnsi="Gill Sans MT"/>
          <w:b/>
          <w:noProof/>
          <w:u w:val="single"/>
        </w:rPr>
        <mc:AlternateContent>
          <mc:Choice Requires="wps">
            <w:drawing>
              <wp:anchor distT="0" distB="0" distL="114300" distR="114300" simplePos="0" relativeHeight="251672576" behindDoc="0" locked="0" layoutInCell="1" allowOverlap="1" wp14:anchorId="386D12C9" wp14:editId="4B7681E2">
                <wp:simplePos x="0" y="0"/>
                <wp:positionH relativeFrom="column">
                  <wp:posOffset>-1972945</wp:posOffset>
                </wp:positionH>
                <wp:positionV relativeFrom="paragraph">
                  <wp:posOffset>71120</wp:posOffset>
                </wp:positionV>
                <wp:extent cx="164465" cy="164465"/>
                <wp:effectExtent l="76200" t="38100" r="26035" b="102235"/>
                <wp:wrapNone/>
                <wp:docPr id="84" name="Oval 84"/>
                <wp:cNvGraphicFramePr/>
                <a:graphic xmlns:a="http://schemas.openxmlformats.org/drawingml/2006/main">
                  <a:graphicData uri="http://schemas.microsoft.com/office/word/2010/wordprocessingShape">
                    <wps:wsp>
                      <wps:cNvSpPr/>
                      <wps:spPr>
                        <a:xfrm>
                          <a:off x="0" y="0"/>
                          <a:ext cx="164465" cy="164465"/>
                        </a:xfrm>
                        <a:prstGeom prst="ellipse">
                          <a:avLst/>
                        </a:prstGeom>
                        <a:noFill/>
                        <a:ln w="381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CD8A0A" id="Oval 84" o:spid="_x0000_s1026" style="position:absolute;margin-left:-155.35pt;margin-top:5.6pt;width:12.95pt;height:12.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" filled="f" strokecolor="red" strokeweight="3pt">
                <v:shadow on="t" color="black" opacity="22937f" origin=",.5" offset="0,.63889mm"/>
              </v:oval>
            </w:pict>
          </mc:Fallback>
        </mc:AlternateContent>
      </w:r>
      <w:r>
        <w:rPr>
          <w:rFonts w:ascii="Gill Sans MT" w:eastAsia="Calibri" w:hAnsi="Gill Sans MT" w:cs="Gill Sans"/>
          <w:b/>
          <w:sz w:val="20"/>
          <w:szCs w:val="32"/>
          <w:u w:val="single"/>
        </w:rPr>
        <w:t>***</w:t>
      </w:r>
      <w:r w:rsidRPr="00BC3B20">
        <w:rPr>
          <w:rFonts w:ascii="Gill Sans MT" w:eastAsia="Calibri" w:hAnsi="Gill Sans MT" w:cs="Gill Sans"/>
          <w:b/>
          <w:sz w:val="20"/>
          <w:szCs w:val="32"/>
          <w:u w:val="single"/>
        </w:rPr>
        <w:t>Only scores of 4, 3.5, 3, 2.5, 2, 1.5, 1, and 0 can be entered as Topic Scores</w:t>
      </w:r>
      <w:r w:rsidRPr="00BC3B20">
        <w:rPr>
          <w:rFonts w:ascii="Gill Sans MT" w:eastAsia="Calibri" w:hAnsi="Gill Sans MT" w:cs="Gill Sans"/>
          <w:sz w:val="20"/>
          <w:szCs w:val="32"/>
        </w:rPr>
        <w:t>.</w:t>
      </w:r>
    </w:p>
    <w:p w14:paraId="0E1E2307" w14:textId="4CC21152" w:rsidR="00FF5712" w:rsidRDefault="00FF5712" w:rsidP="00FF5712">
      <w:pPr>
        <w:jc w:val="both"/>
        <w:rPr>
          <w:rFonts w:ascii="Gill Sans MT" w:eastAsia="Calibri" w:hAnsi="Gill Sans MT" w:cs="Gill Sans"/>
          <w:sz w:val="20"/>
          <w:szCs w:val="32"/>
        </w:rPr>
      </w:pPr>
    </w:p>
    <w:p w14:paraId="35328AA7" w14:textId="0CA32E07" w:rsidR="00FF5712" w:rsidRPr="00C81756" w:rsidRDefault="005F2651" w:rsidP="00FF5712">
      <w:pPr>
        <w:jc w:val="both"/>
        <w:rPr>
          <w:rFonts w:ascii="Gill Sans MT" w:eastAsia="Calibri" w:hAnsi="Gill Sans MT" w:cs="Gill Sans"/>
          <w:szCs w:val="32"/>
        </w:rPr>
      </w:pPr>
      <w:r w:rsidRPr="00BC3B20">
        <w:rPr>
          <w:rFonts w:ascii="Gill Sans MT" w:eastAsiaTheme="minorEastAsia" w:hAnsi="Gill Sans MT"/>
          <w:b/>
          <w:noProof/>
          <w:u w:val="single"/>
        </w:rPr>
        <mc:AlternateContent>
          <mc:Choice Requires="wps">
            <w:drawing>
              <wp:anchor distT="0" distB="0" distL="114300" distR="114300" simplePos="0" relativeHeight="251673600" behindDoc="0" locked="0" layoutInCell="1" allowOverlap="1" wp14:anchorId="5DD0B403" wp14:editId="1C1B2A7A">
                <wp:simplePos x="0" y="0"/>
                <wp:positionH relativeFrom="margin">
                  <wp:posOffset>5855970</wp:posOffset>
                </wp:positionH>
                <wp:positionV relativeFrom="margin">
                  <wp:posOffset>3416300</wp:posOffset>
                </wp:positionV>
                <wp:extent cx="3263900" cy="3235960"/>
                <wp:effectExtent l="0" t="0" r="12700" b="21590"/>
                <wp:wrapTight wrapText="bothSides">
                  <wp:wrapPolygon edited="0">
                    <wp:start x="2521" y="0"/>
                    <wp:lineTo x="1765" y="254"/>
                    <wp:lineTo x="0" y="1653"/>
                    <wp:lineTo x="0" y="21617"/>
                    <wp:lineTo x="19163" y="21617"/>
                    <wp:lineTo x="19415" y="21617"/>
                    <wp:lineTo x="21054" y="20473"/>
                    <wp:lineTo x="21054" y="20345"/>
                    <wp:lineTo x="21558" y="19201"/>
                    <wp:lineTo x="21558" y="0"/>
                    <wp:lineTo x="2521" y="0"/>
                  </wp:wrapPolygon>
                </wp:wrapTight>
                <wp:docPr id="55" name="Round Diagonal Corner Rectangle 55"/>
                <wp:cNvGraphicFramePr/>
                <a:graphic xmlns:a="http://schemas.openxmlformats.org/drawingml/2006/main">
                  <a:graphicData uri="http://schemas.microsoft.com/office/word/2010/wordprocessingShape">
                    <wps:wsp>
                      <wps:cNvSpPr/>
                      <wps:spPr>
                        <a:xfrm>
                          <a:off x="0" y="0"/>
                          <a:ext cx="3263900" cy="3235960"/>
                        </a:xfrm>
                        <a:prstGeom prst="round2DiagRect">
                          <a:avLst/>
                        </a:prstGeom>
                        <a:solidFill>
                          <a:sysClr val="window" lastClr="FFFFFF"/>
                        </a:solidFill>
                        <a:ln w="25400" cap="flat" cmpd="sng" algn="ctr">
                          <a:solidFill>
                            <a:sysClr val="windowText" lastClr="000000"/>
                          </a:solidFill>
                          <a:prstDash val="solid"/>
                        </a:ln>
                        <a:effectLst/>
                      </wps:spPr>
                      <wps:txbx>
                        <w:txbxContent>
                          <w:p w14:paraId="2937E0E2" w14:textId="77777777" w:rsidR="00FF5712" w:rsidRDefault="00FF5712" w:rsidP="00FF5712">
                            <w:pPr>
                              <w:jc w:val="center"/>
                              <w:rPr>
                                <w:rFonts w:ascii="Gill Sans MT" w:hAnsi="Gill Sans MT"/>
                                <w:b/>
                              </w:rPr>
                            </w:pPr>
                            <w:r>
                              <w:rPr>
                                <w:rFonts w:ascii="Gill Sans MT" w:hAnsi="Gill Sans MT"/>
                                <w:b/>
                              </w:rPr>
                              <w:t xml:space="preserve">Guiding Practices of </w:t>
                            </w:r>
                          </w:p>
                          <w:p w14:paraId="5FBB098E" w14:textId="77777777" w:rsidR="00FF5712" w:rsidRDefault="00FF5712" w:rsidP="00FF5712">
                            <w:pPr>
                              <w:jc w:val="center"/>
                              <w:rPr>
                                <w:rFonts w:ascii="Gill Sans MT" w:hAnsi="Gill Sans MT"/>
                                <w:b/>
                              </w:rPr>
                            </w:pPr>
                            <w:r>
                              <w:rPr>
                                <w:rFonts w:ascii="Gill Sans MT" w:hAnsi="Gill Sans MT"/>
                                <w:b/>
                              </w:rPr>
                              <w:t>Standards-Referenced Grading</w:t>
                            </w:r>
                          </w:p>
                          <w:p w14:paraId="256A630E" w14:textId="77777777" w:rsidR="00FF5712" w:rsidRDefault="00FF5712" w:rsidP="00FF5712">
                            <w:pPr>
                              <w:jc w:val="center"/>
                              <w:rPr>
                                <w:rFonts w:ascii="Gill Sans MT" w:hAnsi="Gill Sans MT"/>
                                <w:b/>
                              </w:rPr>
                            </w:pPr>
                          </w:p>
                          <w:p w14:paraId="7D66DB16" w14:textId="77777777" w:rsidR="00FF5712" w:rsidRDefault="00FF5712" w:rsidP="00FF5712">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DEFD460" w14:textId="77777777" w:rsidR="00FF5712" w:rsidRDefault="00FF5712" w:rsidP="00FF5712">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4B34A9B" w14:textId="77777777" w:rsidR="00FF5712" w:rsidRDefault="00FF5712" w:rsidP="00FF5712">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D41ED29" w14:textId="77777777" w:rsidR="00FF5712" w:rsidRDefault="00FF5712" w:rsidP="00FF5712">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533F0FF" w14:textId="77777777" w:rsidR="00FF5712" w:rsidRDefault="00FF5712" w:rsidP="00FF5712">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4B13BD5" w14:textId="77777777" w:rsidR="00FF5712" w:rsidRDefault="00FF5712" w:rsidP="00FF5712">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3E512203" w14:textId="77777777" w:rsidR="00FF5712" w:rsidRDefault="00FF5712" w:rsidP="00FF57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0B403" id="Round Diagonal Corner Rectangle 55" o:spid="_x0000_s1030" style="position:absolute;left:0;text-align:left;margin-left:461.1pt;margin-top:269pt;width:257pt;height:254.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coordsize="3263900,32359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" adj="-11796480,,5400" path="m539337,l3263900,r,l3263900,2696623v,297868,-241469,539337,-539337,539337l,3235960r,l,539337c,241469,241469,,539337,xe" fillcolor="window" strokecolor="windowText" strokeweight="2pt">
                <v:stroke joinstyle="miter"/>
                <v:formulas/>
                <v:path arrowok="t" o:connecttype="custom" o:connectlocs="539337,0;3263900,0;3263900,0;3263900,2696623;2724563,3235960;0,3235960;0,3235960;0,539337;539337,0" o:connectangles="0,0,0,0,0,0,0,0,0" textboxrect="0,0,3263900,3235960"/>
                <v:textbox>
                  <w:txbxContent>
                    <w:p w14:paraId="2937E0E2" w14:textId="77777777" w:rsidR="00FF5712" w:rsidRDefault="00FF5712" w:rsidP="00FF5712">
                      <w:pPr>
                        <w:jc w:val="center"/>
                        <w:rPr>
                          <w:rFonts w:ascii="Gill Sans MT" w:hAnsi="Gill Sans MT"/>
                          <w:b/>
                        </w:rPr>
                      </w:pPr>
                      <w:r>
                        <w:rPr>
                          <w:rFonts w:ascii="Gill Sans MT" w:hAnsi="Gill Sans MT"/>
                          <w:b/>
                        </w:rPr>
                        <w:t xml:space="preserve">Guiding Practices of </w:t>
                      </w:r>
                    </w:p>
                    <w:p w14:paraId="5FBB098E" w14:textId="77777777" w:rsidR="00FF5712" w:rsidRDefault="00FF5712" w:rsidP="00FF5712">
                      <w:pPr>
                        <w:jc w:val="center"/>
                        <w:rPr>
                          <w:rFonts w:ascii="Gill Sans MT" w:hAnsi="Gill Sans MT"/>
                          <w:b/>
                        </w:rPr>
                      </w:pPr>
                      <w:r>
                        <w:rPr>
                          <w:rFonts w:ascii="Gill Sans MT" w:hAnsi="Gill Sans MT"/>
                          <w:b/>
                        </w:rPr>
                        <w:t>Standards-Referenced Grading</w:t>
                      </w:r>
                    </w:p>
                    <w:p w14:paraId="256A630E" w14:textId="77777777" w:rsidR="00FF5712" w:rsidRDefault="00FF5712" w:rsidP="00FF5712">
                      <w:pPr>
                        <w:jc w:val="center"/>
                        <w:rPr>
                          <w:rFonts w:ascii="Gill Sans MT" w:hAnsi="Gill Sans MT"/>
                          <w:b/>
                        </w:rPr>
                      </w:pPr>
                    </w:p>
                    <w:p w14:paraId="7D66DB16" w14:textId="77777777" w:rsidR="00FF5712" w:rsidRDefault="00FF5712" w:rsidP="00FF5712">
                      <w:pPr>
                        <w:jc w:val="center"/>
                        <w:rPr>
                          <w:rFonts w:ascii="Gill Sans MT" w:hAnsi="Gill Sans MT"/>
                        </w:rPr>
                      </w:pPr>
                      <w:r>
                        <w:rPr>
                          <w:rFonts w:ascii="Gill Sans MT" w:hAnsi="Gill Sans MT"/>
                          <w:b/>
                        </w:rPr>
                        <w:t>1.</w:t>
                      </w:r>
                      <w:r>
                        <w:rPr>
                          <w:rFonts w:ascii="Gill Sans MT" w:hAnsi="Gill Sans MT"/>
                        </w:rPr>
                        <w:t xml:space="preserve"> A consistent 4-point grading scale will be used.</w:t>
                      </w:r>
                    </w:p>
                    <w:p w14:paraId="6DEFD460" w14:textId="77777777" w:rsidR="00FF5712" w:rsidRDefault="00FF5712" w:rsidP="00FF5712">
                      <w:pPr>
                        <w:jc w:val="center"/>
                        <w:rPr>
                          <w:rFonts w:ascii="Gill Sans MT" w:hAnsi="Gill Sans MT"/>
                        </w:rPr>
                      </w:pPr>
                      <w:r>
                        <w:rPr>
                          <w:rFonts w:ascii="Gill Sans MT" w:hAnsi="Gill Sans MT"/>
                          <w:b/>
                        </w:rPr>
                        <w:t>2.</w:t>
                      </w:r>
                      <w:r>
                        <w:rPr>
                          <w:rFonts w:ascii="Gill Sans MT" w:hAnsi="Gill Sans MT"/>
                        </w:rPr>
                        <w:t xml:space="preserve"> Student achievement and behavior will be reported separately.</w:t>
                      </w:r>
                    </w:p>
                    <w:p w14:paraId="24B34A9B" w14:textId="77777777" w:rsidR="00FF5712" w:rsidRDefault="00FF5712" w:rsidP="00FF5712">
                      <w:pPr>
                        <w:jc w:val="center"/>
                        <w:rPr>
                          <w:rFonts w:ascii="Gill Sans MT" w:hAnsi="Gill Sans MT"/>
                        </w:rPr>
                      </w:pPr>
                      <w:r>
                        <w:rPr>
                          <w:rFonts w:ascii="Gill Sans MT" w:hAnsi="Gill Sans MT"/>
                          <w:b/>
                        </w:rPr>
                        <w:t>3.</w:t>
                      </w:r>
                      <w:r>
                        <w:rPr>
                          <w:rFonts w:ascii="Gill Sans MT" w:hAnsi="Gill Sans MT"/>
                        </w:rPr>
                        <w:t xml:space="preserve"> Scores will be based on a body of evidence.</w:t>
                      </w:r>
                    </w:p>
                    <w:p w14:paraId="0D41ED29" w14:textId="77777777" w:rsidR="00FF5712" w:rsidRDefault="00FF5712" w:rsidP="00FF5712">
                      <w:pPr>
                        <w:jc w:val="center"/>
                        <w:rPr>
                          <w:rFonts w:ascii="Gill Sans MT" w:hAnsi="Gill Sans MT"/>
                        </w:rPr>
                      </w:pPr>
                      <w:r>
                        <w:rPr>
                          <w:rFonts w:ascii="Gill Sans MT" w:hAnsi="Gill Sans MT"/>
                          <w:b/>
                        </w:rPr>
                        <w:t>4.</w:t>
                      </w:r>
                      <w:r>
                        <w:rPr>
                          <w:rFonts w:ascii="Gill Sans MT" w:hAnsi="Gill Sans MT"/>
                        </w:rPr>
                        <w:t xml:space="preserve"> Achievement will be organized by learning topic and converted to a grade at semester’s end. </w:t>
                      </w:r>
                    </w:p>
                    <w:p w14:paraId="3533F0FF" w14:textId="77777777" w:rsidR="00FF5712" w:rsidRDefault="00FF5712" w:rsidP="00FF5712">
                      <w:pPr>
                        <w:jc w:val="center"/>
                        <w:rPr>
                          <w:rFonts w:ascii="Gill Sans MT" w:hAnsi="Gill Sans MT"/>
                        </w:rPr>
                      </w:pPr>
                      <w:r>
                        <w:rPr>
                          <w:rFonts w:ascii="Gill Sans MT" w:hAnsi="Gill Sans MT"/>
                          <w:b/>
                        </w:rPr>
                        <w:t>5.</w:t>
                      </w:r>
                      <w:r>
                        <w:rPr>
                          <w:rFonts w:ascii="Gill Sans MT" w:hAnsi="Gill Sans MT"/>
                        </w:rPr>
                        <w:t xml:space="preserve"> Students will have multiple opportunities to demonstrate proficiency. </w:t>
                      </w:r>
                    </w:p>
                    <w:p w14:paraId="24B13BD5" w14:textId="77777777" w:rsidR="00FF5712" w:rsidRDefault="00FF5712" w:rsidP="00FF5712">
                      <w:pPr>
                        <w:jc w:val="center"/>
                        <w:rPr>
                          <w:rFonts w:ascii="Gill Sans MT" w:hAnsi="Gill Sans MT"/>
                        </w:rPr>
                      </w:pPr>
                      <w:r>
                        <w:rPr>
                          <w:rFonts w:ascii="Gill Sans MT" w:hAnsi="Gill Sans MT"/>
                          <w:b/>
                        </w:rPr>
                        <w:t>6.</w:t>
                      </w:r>
                      <w:r>
                        <w:rPr>
                          <w:rFonts w:ascii="Gill Sans MT" w:hAnsi="Gill Sans MT"/>
                        </w:rPr>
                        <w:t xml:space="preserve"> Accommodations and modifications will be provided for exceptional learners.</w:t>
                      </w:r>
                    </w:p>
                    <w:p w14:paraId="3E512203" w14:textId="77777777" w:rsidR="00FF5712" w:rsidRDefault="00FF5712" w:rsidP="00FF5712"/>
                  </w:txbxContent>
                </v:textbox>
                <w10:wrap type="tight" anchorx="margin" anchory="margin"/>
              </v:shape>
            </w:pict>
          </mc:Fallback>
        </mc:AlternateContent>
      </w:r>
      <w:r w:rsidR="00FF5712" w:rsidRPr="00C81756">
        <w:rPr>
          <w:rFonts w:ascii="Gill Sans MT" w:eastAsia="Calibri" w:hAnsi="Gill Sans MT" w:cs="Gill Sans"/>
          <w:szCs w:val="32"/>
        </w:rPr>
        <w:t xml:space="preserve">Some topics in ELA have clearly outline learning targets (3a, 3b, 3c) while others are listed with bullet points. Due to the nature of certain writing or speaking topics, these bullet points have been determined to act more like success criteria as they cannot be taught or assessed in isolation of the others. All bullet points are vital to the success of the overall standard and in student feedback but do not need to be reported out separately. </w:t>
      </w:r>
    </w:p>
    <w:p w14:paraId="6EFDEA9A" w14:textId="77777777" w:rsidR="00FF5712" w:rsidRPr="00F66E7E" w:rsidRDefault="00FF5712" w:rsidP="00FF5712">
      <w:pPr>
        <w:jc w:val="both"/>
        <w:rPr>
          <w:rFonts w:ascii="Gill Sans MT" w:eastAsia="Calibri" w:hAnsi="Gill Sans MT" w:cs="Gill Sans"/>
          <w:sz w:val="20"/>
          <w:szCs w:val="32"/>
        </w:rPr>
      </w:pPr>
    </w:p>
    <w:p w14:paraId="1E1E1028" w14:textId="77777777" w:rsidR="00FF5712" w:rsidRPr="00F66E7E" w:rsidRDefault="00FF5712" w:rsidP="00FF5712">
      <w:pPr>
        <w:jc w:val="both"/>
        <w:rPr>
          <w:rFonts w:ascii="Gill Sans MT" w:eastAsia="Calibri" w:hAnsi="Gill Sans MT" w:cs="Gill Sans"/>
          <w:b/>
          <w:sz w:val="30"/>
          <w:szCs w:val="32"/>
        </w:rPr>
      </w:pPr>
      <w:r w:rsidRPr="00BC3B20">
        <w:rPr>
          <w:rFonts w:ascii="Gill Sans MT" w:eastAsia="Calibri" w:hAnsi="Gill Sans MT" w:cs="Gill Sans"/>
          <w:b/>
          <w:sz w:val="30"/>
          <w:szCs w:val="32"/>
        </w:rPr>
        <w:t>Multiple Opportunities</w:t>
      </w:r>
    </w:p>
    <w:p w14:paraId="025E8BE7" w14:textId="77777777" w:rsidR="00FF5712" w:rsidRDefault="00FF5712" w:rsidP="00FF5712">
      <w:pPr>
        <w:rPr>
          <w:rFonts w:ascii="Gill Sans MT" w:hAnsi="Gill Sans MT"/>
        </w:rPr>
      </w:pPr>
      <w:r w:rsidRPr="00BC3B20">
        <w:rPr>
          <w:rFonts w:ascii="Gill Sans MT" w:hAnsi="Gill Sans MT"/>
        </w:rPr>
        <w:t xml:space="preserve">Philosophically, there are two forms of multiple opportunities, both of which require backwards design and intentional planning. One form is opportunities planned by the teacher throughout the unit of study and/or throughout the semester. The other form is reassessment of learning which happens after completing assessment of learning at the end of a unit or chunk of learning (see information in </w:t>
      </w:r>
      <w:hyperlink r:id="rId16" w:history="1">
        <w:r w:rsidRPr="00BC3B20">
          <w:rPr>
            <w:rStyle w:val="Hyperlink"/>
            <w:rFonts w:ascii="Gill Sans MT" w:hAnsi="Gill Sans MT"/>
          </w:rPr>
          <w:t>SRG Handbook</w:t>
        </w:r>
      </w:hyperlink>
      <w:r w:rsidRPr="00BC3B20">
        <w:rPr>
          <w:rFonts w:ascii="Gill Sans MT" w:hAnsi="Gill Sans MT"/>
        </w:rPr>
        <w:t xml:space="preserve">) </w:t>
      </w:r>
    </w:p>
    <w:p w14:paraId="0029C755" w14:textId="77777777" w:rsidR="00FF5712" w:rsidRPr="00BC3B20" w:rsidRDefault="00FF5712" w:rsidP="00FF5712">
      <w:pPr>
        <w:rPr>
          <w:rFonts w:ascii="Gill Sans MT" w:hAnsi="Gill Sans MT"/>
          <w:sz w:val="20"/>
        </w:rPr>
      </w:pPr>
      <w:r w:rsidRPr="00BC3B20">
        <w:rPr>
          <w:rFonts w:ascii="Gill Sans MT" w:hAnsi="Gill Sans MT"/>
        </w:rPr>
        <w:t>Students will be allowed multiple opportunities to demonstrate proficiency. Teachers need reliable pieces of evidence to be confident students have a good grasp of the learning topics before deciding a final topic score. To make standards-referenced grading work, the idea of “multiple opportunities” is emphasized. If after these opportunities students still have not mastered Level 3, they may then be afforded the chance to reassess.</w:t>
      </w:r>
    </w:p>
    <w:p w14:paraId="26B231DB" w14:textId="0F541F0D" w:rsidR="008E13B0" w:rsidRDefault="00184A9C" w:rsidP="00F63A99">
      <w:pPr>
        <w:outlineLvl w:val="0"/>
        <w:rPr>
          <w:rFonts w:ascii="Gill Sans MT" w:hAnsi="Gill Sans MT"/>
          <w:b/>
          <w:sz w:val="36"/>
        </w:rPr>
      </w:pPr>
      <w:r w:rsidRPr="007C3203">
        <w:rPr>
          <w:rFonts w:ascii="Gill Sans MT" w:hAnsi="Gill Sans MT"/>
          <w:b/>
          <w:sz w:val="32"/>
        </w:rPr>
        <w:lastRenderedPageBreak/>
        <w:t>Course</w:t>
      </w:r>
      <w:r w:rsidRPr="007C3203">
        <w:rPr>
          <w:rFonts w:ascii="Gill Sans MT" w:hAnsi="Gill Sans MT"/>
          <w:b/>
          <w:sz w:val="36"/>
        </w:rPr>
        <w:t xml:space="preserve"> Map</w:t>
      </w:r>
    </w:p>
    <w:p w14:paraId="605B9CEB" w14:textId="5D7565C7" w:rsidR="007C6A0D" w:rsidRDefault="007C6A0D" w:rsidP="00F63A99">
      <w:pPr>
        <w:outlineLvl w:val="0"/>
        <w:rPr>
          <w:rFonts w:ascii="Gill Sans MT" w:hAnsi="Gill Sans MT"/>
          <w:b/>
          <w:sz w:val="36"/>
        </w:rPr>
      </w:pPr>
    </w:p>
    <w:tbl>
      <w:tblPr>
        <w:tblStyle w:val="TableGrid"/>
        <w:tblW w:w="5000" w:type="pct"/>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ook w:val="04A0" w:firstRow="1" w:lastRow="0" w:firstColumn="1" w:lastColumn="0" w:noHBand="0" w:noVBand="1"/>
      </w:tblPr>
      <w:tblGrid>
        <w:gridCol w:w="8243"/>
        <w:gridCol w:w="6097"/>
      </w:tblGrid>
      <w:tr w:rsidR="00CF1958" w:rsidRPr="00DA1819" w14:paraId="13115FE3" w14:textId="77777777" w:rsidTr="00630674">
        <w:tc>
          <w:tcPr>
            <w:tcW w:w="2874" w:type="pct"/>
            <w:shd w:val="clear" w:color="auto" w:fill="000000" w:themeFill="text1"/>
            <w:vAlign w:val="center"/>
          </w:tcPr>
          <w:p w14:paraId="10948E1B" w14:textId="77777777" w:rsidR="00CF1958" w:rsidRPr="00DA1819" w:rsidRDefault="00CF1958" w:rsidP="00630674">
            <w:pPr>
              <w:jc w:val="center"/>
              <w:rPr>
                <w:rFonts w:ascii="Gill Sans MT" w:hAnsi="Gill Sans MT"/>
                <w:b/>
              </w:rPr>
            </w:pPr>
            <w:r w:rsidRPr="00DA1819">
              <w:rPr>
                <w:rFonts w:ascii="Gill Sans MT" w:hAnsi="Gill Sans MT"/>
                <w:b/>
              </w:rPr>
              <w:t>Grading Topic</w:t>
            </w:r>
          </w:p>
        </w:tc>
        <w:tc>
          <w:tcPr>
            <w:tcW w:w="2126" w:type="pct"/>
            <w:shd w:val="clear" w:color="auto" w:fill="000000" w:themeFill="text1"/>
            <w:vAlign w:val="center"/>
          </w:tcPr>
          <w:p w14:paraId="2E1C69BE" w14:textId="77777777" w:rsidR="00CF1958" w:rsidRPr="00DA1819" w:rsidRDefault="00CF1958" w:rsidP="00630674">
            <w:pPr>
              <w:jc w:val="center"/>
              <w:rPr>
                <w:rFonts w:ascii="Gill Sans MT" w:hAnsi="Gill Sans MT"/>
                <w:b/>
              </w:rPr>
            </w:pPr>
            <w:r w:rsidRPr="00DA1819">
              <w:rPr>
                <w:rFonts w:ascii="Gill Sans MT" w:hAnsi="Gill Sans MT"/>
                <w:b/>
              </w:rPr>
              <w:t>Content Standards</w:t>
            </w:r>
          </w:p>
        </w:tc>
      </w:tr>
      <w:tr w:rsidR="002F5D78" w:rsidRPr="00DA1819" w14:paraId="62EBFA08" w14:textId="77777777" w:rsidTr="002E77A3">
        <w:trPr>
          <w:trHeight w:val="913"/>
        </w:trPr>
        <w:tc>
          <w:tcPr>
            <w:tcW w:w="2874" w:type="pct"/>
            <w:tcBorders>
              <w:bottom w:val="single" w:sz="6" w:space="0" w:color="auto"/>
            </w:tcBorders>
            <w:shd w:val="clear" w:color="auto" w:fill="auto"/>
            <w:vAlign w:val="center"/>
          </w:tcPr>
          <w:p w14:paraId="1C985458" w14:textId="6285CD32" w:rsidR="002F5D78" w:rsidRPr="00DA1819" w:rsidRDefault="002F5D78" w:rsidP="002F5D78">
            <w:pPr>
              <w:ind w:left="94"/>
              <w:jc w:val="center"/>
              <w:rPr>
                <w:rFonts w:ascii="Gill Sans MT" w:hAnsi="Gill Sans MT"/>
                <w:b/>
                <w:sz w:val="48"/>
              </w:rPr>
            </w:pPr>
            <w:r w:rsidRPr="00CF1958">
              <w:rPr>
                <w:rFonts w:ascii="Gill Sans MT" w:hAnsi="Gill Sans MT"/>
                <w:b/>
                <w:sz w:val="48"/>
              </w:rPr>
              <w:t>Constructing Writing</w:t>
            </w:r>
          </w:p>
        </w:tc>
        <w:tc>
          <w:tcPr>
            <w:tcW w:w="2126" w:type="pct"/>
            <w:tcBorders>
              <w:bottom w:val="single" w:sz="6" w:space="0" w:color="auto"/>
            </w:tcBorders>
            <w:vAlign w:val="center"/>
          </w:tcPr>
          <w:p w14:paraId="421DED8E" w14:textId="77777777" w:rsidR="002F5D78" w:rsidRPr="00DA1819" w:rsidRDefault="002F5D78" w:rsidP="00A66396">
            <w:pPr>
              <w:pStyle w:val="ListParagraph"/>
              <w:numPr>
                <w:ilvl w:val="0"/>
                <w:numId w:val="14"/>
              </w:numPr>
              <w:rPr>
                <w:rFonts w:ascii="Gill Sans MT" w:hAnsi="Gill Sans MT"/>
              </w:rPr>
            </w:pPr>
            <w:r w:rsidRPr="00DA1819">
              <w:rPr>
                <w:rFonts w:ascii="Gill Sans MT" w:hAnsi="Gill Sans MT"/>
              </w:rPr>
              <w:t>Writing 4</w:t>
            </w:r>
          </w:p>
          <w:p w14:paraId="112F2AC5" w14:textId="77777777" w:rsidR="002F5D78" w:rsidRPr="00DA1819" w:rsidRDefault="002F5D78" w:rsidP="00A66396">
            <w:pPr>
              <w:pStyle w:val="ListParagraph"/>
              <w:numPr>
                <w:ilvl w:val="0"/>
                <w:numId w:val="14"/>
              </w:numPr>
              <w:rPr>
                <w:rFonts w:ascii="Gill Sans MT" w:hAnsi="Gill Sans MT"/>
              </w:rPr>
            </w:pPr>
            <w:r w:rsidRPr="00DA1819">
              <w:rPr>
                <w:rFonts w:ascii="Gill Sans MT" w:hAnsi="Gill Sans MT"/>
              </w:rPr>
              <w:t>Writing 5</w:t>
            </w:r>
          </w:p>
          <w:p w14:paraId="1AE87562" w14:textId="5988744C" w:rsidR="002F5D78" w:rsidRPr="00DA1819" w:rsidRDefault="002F5D78" w:rsidP="00A66396">
            <w:pPr>
              <w:pStyle w:val="ListParagraph"/>
              <w:numPr>
                <w:ilvl w:val="0"/>
                <w:numId w:val="14"/>
              </w:numPr>
              <w:rPr>
                <w:rFonts w:ascii="Gill Sans MT" w:hAnsi="Gill Sans MT"/>
              </w:rPr>
            </w:pPr>
            <w:r w:rsidRPr="00DA1819">
              <w:rPr>
                <w:rFonts w:ascii="Gill Sans MT" w:hAnsi="Gill Sans MT"/>
              </w:rPr>
              <w:t>Writing 6</w:t>
            </w:r>
          </w:p>
        </w:tc>
      </w:tr>
      <w:tr w:rsidR="00505217" w:rsidRPr="00DA1819" w14:paraId="26BBDC63" w14:textId="77777777" w:rsidTr="002E77A3">
        <w:trPr>
          <w:trHeight w:val="913"/>
        </w:trPr>
        <w:tc>
          <w:tcPr>
            <w:tcW w:w="2874" w:type="pct"/>
            <w:tcBorders>
              <w:bottom w:val="single" w:sz="6" w:space="0" w:color="auto"/>
            </w:tcBorders>
            <w:shd w:val="clear" w:color="auto" w:fill="auto"/>
            <w:vAlign w:val="center"/>
          </w:tcPr>
          <w:p w14:paraId="62C4BE37" w14:textId="4D68F111" w:rsidR="00505217" w:rsidRPr="00CF1958" w:rsidRDefault="00505217" w:rsidP="00505217">
            <w:pPr>
              <w:ind w:left="94"/>
              <w:jc w:val="center"/>
              <w:rPr>
                <w:rFonts w:ascii="Gill Sans MT" w:hAnsi="Gill Sans MT"/>
                <w:b/>
                <w:sz w:val="48"/>
              </w:rPr>
            </w:pPr>
            <w:r>
              <w:rPr>
                <w:rFonts w:ascii="Gill Sans MT" w:hAnsi="Gill Sans MT"/>
                <w:b/>
                <w:sz w:val="48"/>
              </w:rPr>
              <w:t>Utilizing Text Evidence</w:t>
            </w:r>
          </w:p>
        </w:tc>
        <w:tc>
          <w:tcPr>
            <w:tcW w:w="2126" w:type="pct"/>
            <w:tcBorders>
              <w:bottom w:val="single" w:sz="6" w:space="0" w:color="auto"/>
            </w:tcBorders>
            <w:vAlign w:val="center"/>
          </w:tcPr>
          <w:p w14:paraId="4DF50286" w14:textId="77777777" w:rsidR="00505217" w:rsidRDefault="00505217" w:rsidP="00A66396">
            <w:pPr>
              <w:pStyle w:val="ListParagraph"/>
              <w:numPr>
                <w:ilvl w:val="0"/>
                <w:numId w:val="14"/>
              </w:numPr>
              <w:rPr>
                <w:rFonts w:ascii="Gill Sans MT" w:hAnsi="Gill Sans MT"/>
              </w:rPr>
            </w:pPr>
            <w:r>
              <w:rPr>
                <w:rFonts w:ascii="Gill Sans MT" w:hAnsi="Gill Sans MT"/>
              </w:rPr>
              <w:t>Reading Information 1</w:t>
            </w:r>
          </w:p>
          <w:p w14:paraId="30C23D71" w14:textId="4B6EB75B" w:rsidR="00505217" w:rsidRPr="00DA1819" w:rsidRDefault="00505217" w:rsidP="00A66396">
            <w:pPr>
              <w:pStyle w:val="ListParagraph"/>
              <w:numPr>
                <w:ilvl w:val="0"/>
                <w:numId w:val="14"/>
              </w:numPr>
              <w:rPr>
                <w:rFonts w:ascii="Gill Sans MT" w:hAnsi="Gill Sans MT"/>
              </w:rPr>
            </w:pPr>
            <w:r>
              <w:rPr>
                <w:rFonts w:ascii="Gill Sans MT" w:hAnsi="Gill Sans MT"/>
              </w:rPr>
              <w:t>Reading Literature 1</w:t>
            </w:r>
          </w:p>
        </w:tc>
      </w:tr>
      <w:tr w:rsidR="002F5D78" w:rsidRPr="00DA1819" w14:paraId="74D94AE3" w14:textId="77777777" w:rsidTr="002E77A3">
        <w:trPr>
          <w:trHeight w:val="913"/>
        </w:trPr>
        <w:tc>
          <w:tcPr>
            <w:tcW w:w="2874" w:type="pct"/>
            <w:tcBorders>
              <w:bottom w:val="single" w:sz="6" w:space="0" w:color="auto"/>
            </w:tcBorders>
            <w:shd w:val="clear" w:color="auto" w:fill="auto"/>
            <w:vAlign w:val="center"/>
          </w:tcPr>
          <w:p w14:paraId="07B59D10" w14:textId="3B381962" w:rsidR="002F5D78" w:rsidRPr="00DA1819" w:rsidRDefault="002F5D78" w:rsidP="002F5D78">
            <w:pPr>
              <w:ind w:left="94"/>
              <w:jc w:val="center"/>
              <w:rPr>
                <w:rFonts w:ascii="Gill Sans MT" w:hAnsi="Gill Sans MT"/>
                <w:b/>
                <w:sz w:val="48"/>
              </w:rPr>
            </w:pPr>
            <w:r w:rsidRPr="00CF1958">
              <w:rPr>
                <w:rFonts w:ascii="Gill Sans MT" w:hAnsi="Gill Sans MT"/>
                <w:b/>
                <w:sz w:val="48"/>
              </w:rPr>
              <w:t>Applying Grammar and Mechanics</w:t>
            </w:r>
          </w:p>
        </w:tc>
        <w:tc>
          <w:tcPr>
            <w:tcW w:w="2126" w:type="pct"/>
            <w:tcBorders>
              <w:bottom w:val="single" w:sz="6" w:space="0" w:color="auto"/>
            </w:tcBorders>
            <w:vAlign w:val="center"/>
          </w:tcPr>
          <w:p w14:paraId="72329CF0" w14:textId="77777777" w:rsidR="002F5D78" w:rsidRDefault="002F5D78" w:rsidP="00A66396">
            <w:pPr>
              <w:pStyle w:val="ListParagraph"/>
              <w:numPr>
                <w:ilvl w:val="0"/>
                <w:numId w:val="14"/>
              </w:numPr>
              <w:rPr>
                <w:rFonts w:ascii="Gill Sans MT" w:hAnsi="Gill Sans MT"/>
              </w:rPr>
            </w:pPr>
            <w:r>
              <w:rPr>
                <w:rFonts w:ascii="Gill Sans MT" w:hAnsi="Gill Sans MT"/>
              </w:rPr>
              <w:t>Language 1</w:t>
            </w:r>
          </w:p>
          <w:p w14:paraId="5D573000" w14:textId="1ABBA950" w:rsidR="002F5D78" w:rsidRPr="00DA1819" w:rsidRDefault="002F5D78" w:rsidP="00A66396">
            <w:pPr>
              <w:pStyle w:val="ListParagraph"/>
              <w:numPr>
                <w:ilvl w:val="0"/>
                <w:numId w:val="15"/>
              </w:numPr>
              <w:rPr>
                <w:rFonts w:ascii="Gill Sans MT" w:hAnsi="Gill Sans MT"/>
              </w:rPr>
            </w:pPr>
            <w:r>
              <w:rPr>
                <w:rFonts w:ascii="Gill Sans MT" w:hAnsi="Gill Sans MT"/>
              </w:rPr>
              <w:t>Language 2</w:t>
            </w:r>
          </w:p>
        </w:tc>
      </w:tr>
      <w:tr w:rsidR="002F5D78" w:rsidRPr="00DA1819" w14:paraId="5978DDD0" w14:textId="77777777" w:rsidTr="002E77A3">
        <w:trPr>
          <w:trHeight w:val="913"/>
        </w:trPr>
        <w:tc>
          <w:tcPr>
            <w:tcW w:w="2874" w:type="pct"/>
            <w:tcBorders>
              <w:bottom w:val="single" w:sz="6" w:space="0" w:color="auto"/>
            </w:tcBorders>
            <w:shd w:val="clear" w:color="auto" w:fill="auto"/>
            <w:vAlign w:val="center"/>
          </w:tcPr>
          <w:p w14:paraId="7E7D07A2" w14:textId="2C5B1AEF" w:rsidR="002F5D78" w:rsidRPr="00DA1819" w:rsidRDefault="002F5D78" w:rsidP="002F5D78">
            <w:pPr>
              <w:ind w:left="94"/>
              <w:jc w:val="center"/>
              <w:rPr>
                <w:rFonts w:ascii="Gill Sans MT" w:hAnsi="Gill Sans MT"/>
                <w:b/>
                <w:sz w:val="48"/>
              </w:rPr>
            </w:pPr>
            <w:r w:rsidRPr="00CF1958">
              <w:rPr>
                <w:rFonts w:ascii="Gill Sans MT" w:hAnsi="Gill Sans MT"/>
                <w:b/>
                <w:sz w:val="48"/>
              </w:rPr>
              <w:t>Mastering Vocabulary</w:t>
            </w:r>
          </w:p>
        </w:tc>
        <w:tc>
          <w:tcPr>
            <w:tcW w:w="2126" w:type="pct"/>
            <w:tcBorders>
              <w:bottom w:val="single" w:sz="6" w:space="0" w:color="auto"/>
            </w:tcBorders>
            <w:vAlign w:val="center"/>
          </w:tcPr>
          <w:p w14:paraId="3E25177E" w14:textId="77777777" w:rsidR="002F5D78" w:rsidRDefault="002F5D78" w:rsidP="00A66396">
            <w:pPr>
              <w:pStyle w:val="ListParagraph"/>
              <w:numPr>
                <w:ilvl w:val="0"/>
                <w:numId w:val="14"/>
              </w:numPr>
              <w:rPr>
                <w:rFonts w:ascii="Gill Sans MT" w:hAnsi="Gill Sans MT"/>
              </w:rPr>
            </w:pPr>
            <w:r>
              <w:rPr>
                <w:rFonts w:ascii="Gill Sans MT" w:hAnsi="Gill Sans MT"/>
              </w:rPr>
              <w:t>Reading Information 4</w:t>
            </w:r>
          </w:p>
          <w:p w14:paraId="3003205B" w14:textId="77777777" w:rsidR="002F5D78" w:rsidRDefault="002F5D78" w:rsidP="00A66396">
            <w:pPr>
              <w:pStyle w:val="ListParagraph"/>
              <w:numPr>
                <w:ilvl w:val="0"/>
                <w:numId w:val="14"/>
              </w:numPr>
              <w:rPr>
                <w:rFonts w:ascii="Gill Sans MT" w:hAnsi="Gill Sans MT"/>
              </w:rPr>
            </w:pPr>
            <w:r>
              <w:rPr>
                <w:rFonts w:ascii="Gill Sans MT" w:hAnsi="Gill Sans MT"/>
              </w:rPr>
              <w:t>Language 4a &amp; 4d</w:t>
            </w:r>
          </w:p>
          <w:p w14:paraId="1D9ADF65" w14:textId="02FD05E6" w:rsidR="002F5D78" w:rsidRPr="00DA1819" w:rsidRDefault="002F5D78" w:rsidP="00A66396">
            <w:pPr>
              <w:pStyle w:val="ListParagraph"/>
              <w:numPr>
                <w:ilvl w:val="0"/>
                <w:numId w:val="15"/>
              </w:numPr>
              <w:rPr>
                <w:rFonts w:ascii="Gill Sans MT" w:hAnsi="Gill Sans MT"/>
              </w:rPr>
            </w:pPr>
            <w:r>
              <w:rPr>
                <w:rFonts w:ascii="Gill Sans MT" w:hAnsi="Gill Sans MT"/>
              </w:rPr>
              <w:t>Language 6</w:t>
            </w:r>
          </w:p>
        </w:tc>
      </w:tr>
      <w:tr w:rsidR="002F5D78" w:rsidRPr="00DA1819" w14:paraId="7FCDA430" w14:textId="77777777" w:rsidTr="002E77A3">
        <w:trPr>
          <w:trHeight w:val="913"/>
        </w:trPr>
        <w:tc>
          <w:tcPr>
            <w:tcW w:w="2874" w:type="pct"/>
            <w:tcBorders>
              <w:bottom w:val="single" w:sz="6" w:space="0" w:color="auto"/>
            </w:tcBorders>
            <w:shd w:val="clear" w:color="auto" w:fill="auto"/>
            <w:vAlign w:val="center"/>
          </w:tcPr>
          <w:p w14:paraId="7AD87B04" w14:textId="790B5E16" w:rsidR="002F5D78" w:rsidRPr="00DA1819" w:rsidRDefault="002F5D78" w:rsidP="002F5D78">
            <w:pPr>
              <w:ind w:left="94"/>
              <w:jc w:val="center"/>
              <w:rPr>
                <w:rFonts w:ascii="Gill Sans MT" w:hAnsi="Gill Sans MT"/>
                <w:b/>
                <w:sz w:val="48"/>
              </w:rPr>
            </w:pPr>
            <w:r w:rsidRPr="00CF1958">
              <w:rPr>
                <w:rFonts w:ascii="Gill Sans MT" w:hAnsi="Gill Sans MT"/>
                <w:b/>
                <w:sz w:val="48"/>
              </w:rPr>
              <w:t>Collaborating in Discussions</w:t>
            </w:r>
          </w:p>
        </w:tc>
        <w:tc>
          <w:tcPr>
            <w:tcW w:w="2126" w:type="pct"/>
            <w:tcBorders>
              <w:bottom w:val="single" w:sz="6" w:space="0" w:color="auto"/>
            </w:tcBorders>
            <w:vAlign w:val="center"/>
          </w:tcPr>
          <w:p w14:paraId="5DF44A27" w14:textId="4425798A" w:rsidR="002F5D78" w:rsidRPr="00DA1819" w:rsidRDefault="002F5D78" w:rsidP="00A66396">
            <w:pPr>
              <w:pStyle w:val="ListParagraph"/>
              <w:numPr>
                <w:ilvl w:val="0"/>
                <w:numId w:val="15"/>
              </w:numPr>
              <w:rPr>
                <w:rFonts w:ascii="Gill Sans MT" w:hAnsi="Gill Sans MT"/>
              </w:rPr>
            </w:pPr>
            <w:r w:rsidRPr="00DA1819">
              <w:rPr>
                <w:rFonts w:ascii="Gill Sans MT" w:hAnsi="Gill Sans MT"/>
              </w:rPr>
              <w:t>Speaking and Listening 1</w:t>
            </w:r>
          </w:p>
        </w:tc>
      </w:tr>
      <w:tr w:rsidR="00802D56" w:rsidRPr="00DA1819" w14:paraId="204F6432" w14:textId="77777777" w:rsidTr="002E77A3">
        <w:trPr>
          <w:trHeight w:val="913"/>
        </w:trPr>
        <w:tc>
          <w:tcPr>
            <w:tcW w:w="2874" w:type="pct"/>
            <w:tcBorders>
              <w:bottom w:val="single" w:sz="6" w:space="0" w:color="auto"/>
            </w:tcBorders>
            <w:shd w:val="clear" w:color="auto" w:fill="auto"/>
            <w:vAlign w:val="center"/>
          </w:tcPr>
          <w:p w14:paraId="502B23C3" w14:textId="18A4CFA3" w:rsidR="00802D56" w:rsidRPr="00CF1958" w:rsidRDefault="00802D56" w:rsidP="00802D56">
            <w:pPr>
              <w:ind w:left="94"/>
              <w:jc w:val="center"/>
              <w:rPr>
                <w:rFonts w:ascii="Gill Sans MT" w:hAnsi="Gill Sans MT"/>
                <w:b/>
                <w:sz w:val="48"/>
              </w:rPr>
            </w:pPr>
            <w:r w:rsidRPr="00DA1819">
              <w:rPr>
                <w:rFonts w:ascii="Gill Sans MT" w:hAnsi="Gill Sans MT"/>
                <w:b/>
                <w:sz w:val="48"/>
              </w:rPr>
              <w:t xml:space="preserve">Analyzing </w:t>
            </w:r>
            <w:r>
              <w:rPr>
                <w:rFonts w:ascii="Gill Sans MT" w:hAnsi="Gill Sans MT"/>
                <w:b/>
                <w:sz w:val="48"/>
              </w:rPr>
              <w:t>Central Idea</w:t>
            </w:r>
          </w:p>
        </w:tc>
        <w:tc>
          <w:tcPr>
            <w:tcW w:w="2126" w:type="pct"/>
            <w:tcBorders>
              <w:bottom w:val="single" w:sz="6" w:space="0" w:color="auto"/>
            </w:tcBorders>
            <w:vAlign w:val="center"/>
          </w:tcPr>
          <w:p w14:paraId="05BE6527" w14:textId="77777777" w:rsidR="00802D56" w:rsidRPr="00DA1819" w:rsidRDefault="00802D56" w:rsidP="00A66396">
            <w:pPr>
              <w:pStyle w:val="ListParagraph"/>
              <w:numPr>
                <w:ilvl w:val="0"/>
                <w:numId w:val="14"/>
              </w:numPr>
              <w:rPr>
                <w:rFonts w:ascii="Gill Sans MT" w:hAnsi="Gill Sans MT"/>
              </w:rPr>
            </w:pPr>
            <w:r w:rsidRPr="00DA1819">
              <w:rPr>
                <w:rFonts w:ascii="Gill Sans MT" w:hAnsi="Gill Sans MT"/>
              </w:rPr>
              <w:t>Reading Literature 1</w:t>
            </w:r>
          </w:p>
          <w:p w14:paraId="2207CCFA" w14:textId="743B40D6" w:rsidR="00802D56" w:rsidRPr="00DA1819" w:rsidRDefault="00802D56" w:rsidP="00A66396">
            <w:pPr>
              <w:pStyle w:val="ListParagraph"/>
              <w:numPr>
                <w:ilvl w:val="0"/>
                <w:numId w:val="15"/>
              </w:numPr>
              <w:rPr>
                <w:rFonts w:ascii="Gill Sans MT" w:hAnsi="Gill Sans MT"/>
              </w:rPr>
            </w:pPr>
            <w:r w:rsidRPr="00DA1819">
              <w:rPr>
                <w:rFonts w:ascii="Gill Sans MT" w:hAnsi="Gill Sans MT"/>
              </w:rPr>
              <w:t xml:space="preserve">Reading Literature </w:t>
            </w:r>
            <w:r>
              <w:rPr>
                <w:rFonts w:ascii="Gill Sans MT" w:hAnsi="Gill Sans MT"/>
              </w:rPr>
              <w:t>2</w:t>
            </w:r>
          </w:p>
        </w:tc>
      </w:tr>
      <w:tr w:rsidR="00802D56" w:rsidRPr="00DA1819" w14:paraId="12DED094" w14:textId="77777777" w:rsidTr="002E77A3">
        <w:trPr>
          <w:trHeight w:val="913"/>
        </w:trPr>
        <w:tc>
          <w:tcPr>
            <w:tcW w:w="2874" w:type="pct"/>
            <w:tcBorders>
              <w:bottom w:val="single" w:sz="6" w:space="0" w:color="auto"/>
            </w:tcBorders>
            <w:shd w:val="clear" w:color="auto" w:fill="auto"/>
            <w:vAlign w:val="center"/>
          </w:tcPr>
          <w:p w14:paraId="01541CBC" w14:textId="269A4672" w:rsidR="00802D56" w:rsidRPr="00DA1819" w:rsidRDefault="00802D56" w:rsidP="00802D56">
            <w:pPr>
              <w:ind w:left="94"/>
              <w:jc w:val="center"/>
              <w:rPr>
                <w:rFonts w:ascii="Gill Sans MT" w:hAnsi="Gill Sans MT"/>
                <w:b/>
                <w:sz w:val="48"/>
              </w:rPr>
            </w:pPr>
            <w:r w:rsidRPr="00DA1819">
              <w:rPr>
                <w:rFonts w:ascii="Gill Sans MT" w:hAnsi="Gill Sans MT"/>
                <w:b/>
                <w:sz w:val="48"/>
              </w:rPr>
              <w:t>Evaluating Literary Interpretations</w:t>
            </w:r>
          </w:p>
        </w:tc>
        <w:tc>
          <w:tcPr>
            <w:tcW w:w="2126" w:type="pct"/>
            <w:tcBorders>
              <w:bottom w:val="single" w:sz="6" w:space="0" w:color="auto"/>
            </w:tcBorders>
            <w:vAlign w:val="center"/>
          </w:tcPr>
          <w:p w14:paraId="12DF12BE" w14:textId="078D5A7C" w:rsidR="00802D56" w:rsidRPr="00DA1819" w:rsidRDefault="00802D56" w:rsidP="00A66396">
            <w:pPr>
              <w:pStyle w:val="ListParagraph"/>
              <w:numPr>
                <w:ilvl w:val="0"/>
                <w:numId w:val="14"/>
              </w:numPr>
              <w:rPr>
                <w:rFonts w:ascii="Gill Sans MT" w:hAnsi="Gill Sans MT"/>
              </w:rPr>
            </w:pPr>
            <w:r w:rsidRPr="00DA1819">
              <w:rPr>
                <w:rFonts w:ascii="Gill Sans MT" w:hAnsi="Gill Sans MT"/>
              </w:rPr>
              <w:t>Reading Literature 7</w:t>
            </w:r>
          </w:p>
        </w:tc>
      </w:tr>
      <w:tr w:rsidR="00802D56" w:rsidRPr="00DA1819" w14:paraId="23E23EFB" w14:textId="77777777" w:rsidTr="002E77A3">
        <w:trPr>
          <w:trHeight w:val="913"/>
        </w:trPr>
        <w:tc>
          <w:tcPr>
            <w:tcW w:w="2874" w:type="pct"/>
            <w:tcBorders>
              <w:top w:val="single" w:sz="6" w:space="0" w:color="auto"/>
              <w:bottom w:val="single" w:sz="6" w:space="0" w:color="auto"/>
            </w:tcBorders>
            <w:shd w:val="clear" w:color="auto" w:fill="auto"/>
            <w:vAlign w:val="center"/>
          </w:tcPr>
          <w:p w14:paraId="11E3DF0C" w14:textId="3BF10B6E" w:rsidR="00802D56" w:rsidRPr="00DA1819" w:rsidRDefault="00802D56" w:rsidP="00802D56">
            <w:pPr>
              <w:ind w:left="94"/>
              <w:jc w:val="center"/>
              <w:rPr>
                <w:rFonts w:ascii="Gill Sans MT" w:hAnsi="Gill Sans MT"/>
                <w:b/>
                <w:sz w:val="48"/>
              </w:rPr>
            </w:pPr>
            <w:r w:rsidRPr="00DA1819">
              <w:rPr>
                <w:rFonts w:ascii="Gill Sans MT" w:hAnsi="Gill Sans MT"/>
                <w:b/>
                <w:sz w:val="48"/>
              </w:rPr>
              <w:t>Analyzing Themes</w:t>
            </w:r>
          </w:p>
        </w:tc>
        <w:tc>
          <w:tcPr>
            <w:tcW w:w="2126" w:type="pct"/>
            <w:tcBorders>
              <w:top w:val="single" w:sz="6" w:space="0" w:color="auto"/>
              <w:bottom w:val="single" w:sz="6" w:space="0" w:color="auto"/>
            </w:tcBorders>
            <w:vAlign w:val="center"/>
          </w:tcPr>
          <w:p w14:paraId="29503D6D" w14:textId="77777777" w:rsidR="00802D56" w:rsidRPr="00DA1819" w:rsidRDefault="00802D56" w:rsidP="00A66396">
            <w:pPr>
              <w:pStyle w:val="ListParagraph"/>
              <w:numPr>
                <w:ilvl w:val="0"/>
                <w:numId w:val="14"/>
              </w:numPr>
              <w:rPr>
                <w:rFonts w:ascii="Gill Sans MT" w:hAnsi="Gill Sans MT"/>
              </w:rPr>
            </w:pPr>
            <w:r w:rsidRPr="00DA1819">
              <w:rPr>
                <w:rFonts w:ascii="Gill Sans MT" w:hAnsi="Gill Sans MT"/>
              </w:rPr>
              <w:t>Reading Literature 1</w:t>
            </w:r>
          </w:p>
          <w:p w14:paraId="0651367F" w14:textId="77777777" w:rsidR="00802D56" w:rsidRPr="00DA1819" w:rsidRDefault="00802D56" w:rsidP="00A66396">
            <w:pPr>
              <w:pStyle w:val="ListParagraph"/>
              <w:numPr>
                <w:ilvl w:val="0"/>
                <w:numId w:val="14"/>
              </w:numPr>
              <w:rPr>
                <w:rFonts w:ascii="Gill Sans MT" w:hAnsi="Gill Sans MT"/>
              </w:rPr>
            </w:pPr>
            <w:r w:rsidRPr="00DA1819">
              <w:rPr>
                <w:rFonts w:ascii="Gill Sans MT" w:hAnsi="Gill Sans MT"/>
              </w:rPr>
              <w:t>Reading Literature 2</w:t>
            </w:r>
          </w:p>
          <w:p w14:paraId="4E440E37" w14:textId="74A46CF1" w:rsidR="00802D56" w:rsidRPr="00DA1819" w:rsidRDefault="00802D56" w:rsidP="00A66396">
            <w:pPr>
              <w:pStyle w:val="ListParagraph"/>
              <w:numPr>
                <w:ilvl w:val="0"/>
                <w:numId w:val="14"/>
              </w:numPr>
              <w:rPr>
                <w:rFonts w:ascii="Gill Sans MT" w:hAnsi="Gill Sans MT"/>
              </w:rPr>
            </w:pPr>
            <w:r w:rsidRPr="00DA1819">
              <w:rPr>
                <w:rFonts w:ascii="Gill Sans MT" w:hAnsi="Gill Sans MT"/>
              </w:rPr>
              <w:t>Reading Literature 9</w:t>
            </w:r>
          </w:p>
        </w:tc>
      </w:tr>
      <w:tr w:rsidR="00802D56" w:rsidRPr="00DA1819" w14:paraId="4CBDEF23" w14:textId="77777777" w:rsidTr="002E77A3">
        <w:trPr>
          <w:trHeight w:val="913"/>
        </w:trPr>
        <w:tc>
          <w:tcPr>
            <w:tcW w:w="2874" w:type="pct"/>
            <w:shd w:val="clear" w:color="auto" w:fill="auto"/>
            <w:vAlign w:val="center"/>
          </w:tcPr>
          <w:p w14:paraId="3996E559" w14:textId="1780D0D7" w:rsidR="00802D56" w:rsidRPr="00CF1958" w:rsidRDefault="00802D56" w:rsidP="00802D56">
            <w:pPr>
              <w:ind w:left="94"/>
              <w:jc w:val="center"/>
              <w:rPr>
                <w:rFonts w:ascii="Gill Sans MT" w:hAnsi="Gill Sans MT"/>
                <w:b/>
                <w:sz w:val="48"/>
              </w:rPr>
            </w:pPr>
            <w:r>
              <w:rPr>
                <w:rFonts w:ascii="Gill Sans MT" w:hAnsi="Gill Sans MT"/>
                <w:b/>
                <w:sz w:val="48"/>
              </w:rPr>
              <w:t>Analyzing Point of View</w:t>
            </w:r>
          </w:p>
        </w:tc>
        <w:tc>
          <w:tcPr>
            <w:tcW w:w="2126" w:type="pct"/>
            <w:vAlign w:val="center"/>
          </w:tcPr>
          <w:p w14:paraId="1CE869AF" w14:textId="77777777" w:rsidR="00802D56" w:rsidRDefault="00802D56" w:rsidP="00A66396">
            <w:pPr>
              <w:pStyle w:val="ListParagraph"/>
              <w:numPr>
                <w:ilvl w:val="0"/>
                <w:numId w:val="14"/>
              </w:numPr>
              <w:rPr>
                <w:rFonts w:ascii="Gill Sans MT" w:hAnsi="Gill Sans MT"/>
              </w:rPr>
            </w:pPr>
            <w:r>
              <w:rPr>
                <w:rFonts w:ascii="Gill Sans MT" w:hAnsi="Gill Sans MT"/>
              </w:rPr>
              <w:t>Reading Information 6</w:t>
            </w:r>
          </w:p>
          <w:p w14:paraId="6CE949B7" w14:textId="3FCC034D" w:rsidR="00802D56" w:rsidRPr="00CF1958" w:rsidRDefault="00802D56" w:rsidP="00A66396">
            <w:pPr>
              <w:pStyle w:val="ListParagraph"/>
              <w:numPr>
                <w:ilvl w:val="0"/>
                <w:numId w:val="14"/>
              </w:numPr>
              <w:rPr>
                <w:rFonts w:ascii="Gill Sans MT" w:hAnsi="Gill Sans MT"/>
              </w:rPr>
            </w:pPr>
            <w:r>
              <w:rPr>
                <w:rFonts w:ascii="Gill Sans MT" w:hAnsi="Gill Sans MT"/>
              </w:rPr>
              <w:t>Reading Literature 6</w:t>
            </w:r>
          </w:p>
        </w:tc>
      </w:tr>
    </w:tbl>
    <w:p w14:paraId="16089F61" w14:textId="77777777" w:rsidR="00C4455C" w:rsidRDefault="00C4455C" w:rsidP="00F63A99">
      <w:pPr>
        <w:outlineLvl w:val="0"/>
        <w:rPr>
          <w:rFonts w:ascii="Gill Sans MT" w:hAnsi="Gill Sans MT"/>
          <w:b/>
          <w:sz w:val="36"/>
        </w:rPr>
      </w:pPr>
    </w:p>
    <w:p w14:paraId="383EE586" w14:textId="77777777" w:rsidR="00311260" w:rsidRDefault="00311260" w:rsidP="00184A9C">
      <w:pPr>
        <w:rPr>
          <w:rFonts w:ascii="Gill Sans MT" w:hAnsi="Gill Sans MT"/>
        </w:rPr>
      </w:pPr>
    </w:p>
    <w:p w14:paraId="489D33B3" w14:textId="4BF09BEA" w:rsidR="00076F24" w:rsidRP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b/>
          <w:sz w:val="32"/>
        </w:rPr>
      </w:pPr>
      <w:r w:rsidRPr="00076F24">
        <w:rPr>
          <w:rFonts w:ascii="Gill Sans MT" w:hAnsi="Gill Sans MT"/>
          <w:b/>
          <w:sz w:val="32"/>
        </w:rPr>
        <w:t>Request for Texts &amp; Transfer of Materials: Novels or Textbooks</w:t>
      </w:r>
    </w:p>
    <w:p w14:paraId="2BA5C4FF" w14:textId="5FF8097D" w:rsidR="00311260" w:rsidRP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i/>
        </w:rPr>
      </w:pPr>
      <w:r w:rsidRPr="00311260">
        <w:rPr>
          <w:rFonts w:ascii="Gill Sans MT" w:hAnsi="Gill Sans MT"/>
          <w:i/>
        </w:rPr>
        <w:t xml:space="preserve">To streamline our transfer procedures and provide better accountability for the location of texts, please review these updates to our textbook policy. </w:t>
      </w:r>
    </w:p>
    <w:p w14:paraId="4990E903"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757F4BD0" w14:textId="4312F95F"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Current grade-level adopted textbooks are expected to be housed in buildings and accounted for yearly through the inventory process. A minimum of a class set for each instructor should be available in the building and checked out to teachers by name. Outdated adoptions are not supported by the district and no additional materials are available. Increased or decreased need can be initiated with the curriculum coordinator during yearly inventory.</w:t>
      </w:r>
    </w:p>
    <w:p w14:paraId="7BA0A595" w14:textId="77777777" w:rsidR="00311260" w:rsidRDefault="00311260"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30D9AA5B" w14:textId="1F83AA5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Classroom sets of novels are available through Central Stores. Please complete a Novel Requisition Request form and the Curriculum Coordinator will initiate a Transfer of Materials Form. Books should be scanned into your building by your textbook manager or librarian prior to distribution to students. Classroom sets should arrive in quantities of 40, or 15 for literature circle sets. Any loss of books at the end of usage must be indicated prior to return back to Central Stores for accurate records</w:t>
      </w:r>
      <w:r w:rsidR="00311260">
        <w:rPr>
          <w:rFonts w:ascii="Gill Sans MT" w:hAnsi="Gill Sans MT"/>
        </w:rPr>
        <w:t xml:space="preserve"> and replacement. </w:t>
      </w:r>
    </w:p>
    <w:p w14:paraId="1C66427D" w14:textId="1A118463"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2D108EAD" w14:textId="62E7DA9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Please DO NOT alter books in any way, including writing your name, numbering the spine, even using blue painters’ tap</w:t>
      </w:r>
      <w:r w:rsidR="00311260">
        <w:rPr>
          <w:rFonts w:ascii="Gill Sans MT" w:hAnsi="Gill Sans MT"/>
        </w:rPr>
        <w:t>e</w:t>
      </w:r>
      <w:r>
        <w:rPr>
          <w:rFonts w:ascii="Gill Sans MT" w:hAnsi="Gill Sans MT"/>
        </w:rPr>
        <w:t xml:space="preserve">. </w:t>
      </w:r>
      <w:proofErr w:type="gramStart"/>
      <w:r>
        <w:rPr>
          <w:rFonts w:ascii="Gill Sans MT" w:hAnsi="Gill Sans MT"/>
        </w:rPr>
        <w:t>This damages</w:t>
      </w:r>
      <w:proofErr w:type="gramEnd"/>
      <w:r>
        <w:rPr>
          <w:rFonts w:ascii="Gill Sans MT" w:hAnsi="Gill Sans MT"/>
        </w:rPr>
        <w:t xml:space="preserve"> the resale value of the book and diminishes our investments. </w:t>
      </w:r>
      <w:bookmarkStart w:id="0" w:name="_Hlk8285876"/>
      <w:r w:rsidR="00AA0E1C">
        <w:rPr>
          <w:rFonts w:ascii="Gill Sans MT" w:hAnsi="Gill Sans MT"/>
        </w:rPr>
        <w:t xml:space="preserve">Classroom sets are intended to remain in the classroom. If a student needs to remove the book from the classroom, that book should be checked out to the student using the guidance </w:t>
      </w:r>
      <w:r w:rsidR="00AA0E1C" w:rsidRPr="002C4495">
        <w:rPr>
          <w:rFonts w:ascii="Gill Sans MT" w:hAnsi="Gill Sans MT"/>
          <w:b/>
        </w:rPr>
        <w:t>Textbook Inventory Handbook.</w:t>
      </w:r>
      <w:bookmarkEnd w:id="0"/>
    </w:p>
    <w:p w14:paraId="7E87B890" w14:textId="37C0664C"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6B21405B" w14:textId="44657634" w:rsidR="00076F24" w:rsidRDefault="00076F24"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r>
        <w:rPr>
          <w:rFonts w:ascii="Gill Sans MT" w:hAnsi="Gill Sans MT"/>
        </w:rPr>
        <w:t xml:space="preserve">Teachers should not initiate a transfer request </w:t>
      </w:r>
      <w:r w:rsidR="00A1531E">
        <w:rPr>
          <w:rFonts w:ascii="Gill Sans MT" w:hAnsi="Gill Sans MT"/>
        </w:rPr>
        <w:t xml:space="preserve">in Infinite Campus </w:t>
      </w:r>
      <w:r>
        <w:rPr>
          <w:rFonts w:ascii="Gill Sans MT" w:hAnsi="Gill Sans MT"/>
        </w:rPr>
        <w:t>without the express permission of the building textbook manager or the curriculum coordinator.</w:t>
      </w:r>
    </w:p>
    <w:p w14:paraId="13DE0376" w14:textId="473782DC" w:rsidR="00304795" w:rsidRDefault="00304795" w:rsidP="00311260">
      <w:pPr>
        <w:pBdr>
          <w:top w:val="single" w:sz="4" w:space="1" w:color="auto"/>
          <w:left w:val="single" w:sz="4" w:space="4" w:color="auto"/>
          <w:bottom w:val="single" w:sz="4" w:space="1" w:color="auto"/>
          <w:right w:val="single" w:sz="4" w:space="4" w:color="auto"/>
        </w:pBdr>
        <w:shd w:val="clear" w:color="auto" w:fill="FFE599" w:themeFill="accent4" w:themeFillTint="66"/>
        <w:rPr>
          <w:rFonts w:ascii="Gill Sans MT" w:hAnsi="Gill Sans MT"/>
        </w:rPr>
      </w:pPr>
    </w:p>
    <w:p w14:paraId="42BC1077" w14:textId="43D06F8F" w:rsidR="00076F24" w:rsidRDefault="00076F24" w:rsidP="00184A9C">
      <w:pPr>
        <w:rPr>
          <w:rFonts w:ascii="Gill Sans MT" w:hAnsi="Gill Sans MT"/>
        </w:rPr>
      </w:pPr>
    </w:p>
    <w:p w14:paraId="2E54A1FC" w14:textId="7FD6FCA3" w:rsidR="00076F24" w:rsidRDefault="00076F24" w:rsidP="00184A9C">
      <w:pPr>
        <w:rPr>
          <w:rFonts w:ascii="Gill Sans MT" w:hAnsi="Gill Sans MT"/>
        </w:rPr>
      </w:pPr>
    </w:p>
    <w:p w14:paraId="75A6ECFA" w14:textId="1FDE2517" w:rsidR="00076F24" w:rsidRDefault="00076F24" w:rsidP="00184A9C">
      <w:pPr>
        <w:rPr>
          <w:rFonts w:ascii="Gill Sans MT" w:hAnsi="Gill Sans MT"/>
        </w:rPr>
      </w:pPr>
    </w:p>
    <w:p w14:paraId="67C0F6E8" w14:textId="77777777" w:rsidR="00CB1518" w:rsidRDefault="00CB1518" w:rsidP="00CB1518">
      <w:pPr>
        <w:rPr>
          <w:rStyle w:val="Strong"/>
          <w:rFonts w:ascii="Droid Sans" w:hAnsi="Droid Sans"/>
          <w:color w:val="2A2A2A"/>
          <w:shd w:val="clear" w:color="auto" w:fill="FFFFFF"/>
        </w:rPr>
      </w:pPr>
    </w:p>
    <w:p w14:paraId="03C5B95E" w14:textId="77777777" w:rsidR="00CB1518" w:rsidRDefault="00CB1518" w:rsidP="00CB1518">
      <w:pPr>
        <w:rPr>
          <w:rStyle w:val="Strong"/>
          <w:rFonts w:ascii="Droid Sans" w:hAnsi="Droid Sans"/>
          <w:color w:val="2A2A2A"/>
          <w:shd w:val="clear" w:color="auto" w:fill="FFFFFF"/>
        </w:rPr>
      </w:pPr>
    </w:p>
    <w:p w14:paraId="64C28F35" w14:textId="77777777" w:rsidR="00CB1518" w:rsidRDefault="00CB1518" w:rsidP="00CB1518">
      <w:pPr>
        <w:rPr>
          <w:rStyle w:val="Strong"/>
          <w:rFonts w:ascii="Droid Sans" w:hAnsi="Droid Sans"/>
          <w:color w:val="2A2A2A"/>
          <w:shd w:val="clear" w:color="auto" w:fill="FFFFFF"/>
        </w:rPr>
      </w:pPr>
    </w:p>
    <w:p w14:paraId="7DE978C7" w14:textId="77777777" w:rsidR="00CB1518" w:rsidRDefault="00CB1518" w:rsidP="00CB1518">
      <w:pPr>
        <w:rPr>
          <w:rStyle w:val="Strong"/>
          <w:rFonts w:ascii="Droid Sans" w:hAnsi="Droid Sans"/>
          <w:color w:val="2A2A2A"/>
          <w:shd w:val="clear" w:color="auto" w:fill="FFFFFF"/>
        </w:rPr>
      </w:pPr>
    </w:p>
    <w:p w14:paraId="15966956" w14:textId="77777777" w:rsidR="00CB1518" w:rsidRDefault="00CB1518" w:rsidP="00CB1518">
      <w:pPr>
        <w:rPr>
          <w:rStyle w:val="Strong"/>
          <w:rFonts w:ascii="Droid Sans" w:hAnsi="Droid Sans"/>
          <w:color w:val="2A2A2A"/>
          <w:shd w:val="clear" w:color="auto" w:fill="FFFFFF"/>
        </w:rPr>
      </w:pPr>
    </w:p>
    <w:p w14:paraId="174C6863" w14:textId="77777777" w:rsidR="00CB1518" w:rsidRDefault="00CB1518" w:rsidP="00CB1518">
      <w:pPr>
        <w:rPr>
          <w:rStyle w:val="Strong"/>
          <w:rFonts w:ascii="Droid Sans" w:hAnsi="Droid Sans"/>
          <w:color w:val="2A2A2A"/>
          <w:shd w:val="clear" w:color="auto" w:fill="FFFFFF"/>
        </w:rPr>
      </w:pPr>
    </w:p>
    <w:p w14:paraId="598467D4" w14:textId="77777777" w:rsidR="00CB1518" w:rsidRDefault="00CB1518" w:rsidP="00CB1518">
      <w:pPr>
        <w:rPr>
          <w:rStyle w:val="Strong"/>
          <w:rFonts w:ascii="Droid Sans" w:hAnsi="Droid Sans"/>
          <w:color w:val="2A2A2A"/>
          <w:shd w:val="clear" w:color="auto" w:fill="FFFFFF"/>
        </w:rPr>
      </w:pPr>
    </w:p>
    <w:p w14:paraId="7ECAE637" w14:textId="77777777" w:rsidR="00CB1518" w:rsidRDefault="00CB1518" w:rsidP="00CB1518">
      <w:pPr>
        <w:rPr>
          <w:rStyle w:val="Strong"/>
          <w:rFonts w:ascii="Droid Sans" w:hAnsi="Droid Sans"/>
          <w:color w:val="2A2A2A"/>
          <w:shd w:val="clear" w:color="auto" w:fill="FFFFFF"/>
        </w:rPr>
      </w:pPr>
    </w:p>
    <w:p w14:paraId="0A97EA35" w14:textId="03748D13" w:rsidR="00CB1518" w:rsidRDefault="00CB1518" w:rsidP="00CB1518">
      <w:pPr>
        <w:rPr>
          <w:rStyle w:val="Strong"/>
          <w:rFonts w:ascii="Droid Sans" w:hAnsi="Droid Sans"/>
          <w:color w:val="2A2A2A"/>
          <w:shd w:val="clear" w:color="auto" w:fill="FFFFFF"/>
        </w:rPr>
      </w:pPr>
    </w:p>
    <w:p w14:paraId="2954BFC3" w14:textId="77777777" w:rsidR="00A1531E" w:rsidRDefault="00A1531E" w:rsidP="00CB1518">
      <w:pPr>
        <w:rPr>
          <w:rStyle w:val="Strong"/>
          <w:rFonts w:ascii="Droid Sans" w:hAnsi="Droid Sans"/>
          <w:color w:val="2A2A2A"/>
          <w:shd w:val="clear" w:color="auto" w:fill="FFFFFF"/>
        </w:rPr>
      </w:pPr>
    </w:p>
    <w:p w14:paraId="495061BE" w14:textId="48EEC211" w:rsidR="00CB1518" w:rsidRDefault="00CB1518" w:rsidP="00CB1518">
      <w:r>
        <w:rPr>
          <w:rStyle w:val="Strong"/>
          <w:rFonts w:ascii="Droid Sans" w:hAnsi="Droid Sans"/>
          <w:color w:val="2A2A2A"/>
          <w:shd w:val="clear" w:color="auto" w:fill="FFFFFF"/>
        </w:rPr>
        <w:lastRenderedPageBreak/>
        <w:t>Complex Texts: Grade-level Materials for All</w:t>
      </w:r>
      <w:r>
        <w:rPr>
          <w:rFonts w:ascii="Droid Sans" w:hAnsi="Droid Sans"/>
          <w:color w:val="666666"/>
          <w:sz w:val="21"/>
          <w:szCs w:val="21"/>
        </w:rPr>
        <w:br/>
      </w:r>
      <w:r w:rsidRPr="00590B0A">
        <w:rPr>
          <w:rFonts w:ascii="Droid Sans" w:hAnsi="Droid Sans"/>
          <w:sz w:val="21"/>
          <w:szCs w:val="21"/>
          <w:shd w:val="clear" w:color="auto" w:fill="FFFFFF"/>
        </w:rPr>
        <w:t xml:space="preserve">Text complexity is a measure of multiple intersections of Lexile, language features, themes, and knowledge demands. Every text used for whole group instruction should be carefully considered for how it will serve grade-level access to </w:t>
      </w:r>
      <w:proofErr w:type="gramStart"/>
      <w:r w:rsidRPr="00590B0A">
        <w:rPr>
          <w:rFonts w:ascii="Droid Sans" w:hAnsi="Droid Sans"/>
          <w:sz w:val="21"/>
          <w:szCs w:val="21"/>
          <w:shd w:val="clear" w:color="auto" w:fill="FFFFFF"/>
        </w:rPr>
        <w:t>standards based</w:t>
      </w:r>
      <w:proofErr w:type="gramEnd"/>
      <w:r w:rsidRPr="00590B0A">
        <w:rPr>
          <w:rFonts w:ascii="Droid Sans" w:hAnsi="Droid Sans"/>
          <w:sz w:val="21"/>
          <w:szCs w:val="21"/>
          <w:shd w:val="clear" w:color="auto" w:fill="FFFFFF"/>
        </w:rPr>
        <w:t xml:space="preserve"> instruction. Supplemental texts can be used to support individual students build content </w:t>
      </w:r>
      <w:proofErr w:type="gramStart"/>
      <w:r w:rsidRPr="00590B0A">
        <w:rPr>
          <w:rFonts w:ascii="Droid Sans" w:hAnsi="Droid Sans"/>
          <w:sz w:val="21"/>
          <w:szCs w:val="21"/>
          <w:shd w:val="clear" w:color="auto" w:fill="FFFFFF"/>
        </w:rPr>
        <w:t>vocabulary</w:t>
      </w:r>
      <w:proofErr w:type="gramEnd"/>
      <w:r w:rsidRPr="00590B0A">
        <w:rPr>
          <w:rFonts w:ascii="Droid Sans" w:hAnsi="Droid Sans"/>
          <w:sz w:val="21"/>
          <w:szCs w:val="21"/>
          <w:shd w:val="clear" w:color="auto" w:fill="FFFFFF"/>
        </w:rPr>
        <w:t xml:space="preserve"> but all students should have access to grade-level materials every day. Please consider the following rubrics when discussing text complexity with your PLC. </w:t>
      </w:r>
      <w:r w:rsidRPr="00590B0A">
        <w:rPr>
          <w:rFonts w:ascii="Droid Sans" w:hAnsi="Droid Sans"/>
          <w:sz w:val="21"/>
          <w:szCs w:val="21"/>
        </w:rPr>
        <w:br/>
      </w:r>
      <w:r w:rsidRPr="00590B0A">
        <w:rPr>
          <w:rFonts w:ascii="Droid Sans" w:hAnsi="Droid Sans"/>
          <w:sz w:val="21"/>
          <w:szCs w:val="21"/>
          <w:shd w:val="clear" w:color="auto" w:fill="FFFFFF"/>
        </w:rPr>
        <w:t>11</w:t>
      </w:r>
      <w:r w:rsidRPr="00590B0A">
        <w:rPr>
          <w:rFonts w:ascii="Droid Sans" w:hAnsi="Droid Sans"/>
          <w:sz w:val="21"/>
          <w:szCs w:val="21"/>
          <w:shd w:val="clear" w:color="auto" w:fill="FFFFFF"/>
          <w:vertAlign w:val="superscript"/>
        </w:rPr>
        <w:t>th</w:t>
      </w:r>
      <w:r w:rsidRPr="00590B0A">
        <w:rPr>
          <w:rFonts w:ascii="Droid Sans" w:hAnsi="Droid Sans"/>
          <w:sz w:val="21"/>
          <w:szCs w:val="21"/>
          <w:shd w:val="clear" w:color="auto" w:fill="FFFFFF"/>
        </w:rPr>
        <w:t>-12th Graders should be exceeding 1200-1300L by the end of the year to be on track for proficiency. </w:t>
      </w:r>
    </w:p>
    <w:p w14:paraId="2BC295DC" w14:textId="77777777" w:rsidR="00CB1518" w:rsidRDefault="00A66396" w:rsidP="00A66396">
      <w:pPr>
        <w:numPr>
          <w:ilvl w:val="0"/>
          <w:numId w:val="17"/>
        </w:numPr>
        <w:shd w:val="clear" w:color="auto" w:fill="FFFFFF"/>
        <w:spacing w:before="100" w:beforeAutospacing="1" w:after="150"/>
        <w:rPr>
          <w:rFonts w:ascii="Droid Sans" w:hAnsi="Droid Sans"/>
          <w:color w:val="666666"/>
          <w:sz w:val="21"/>
          <w:szCs w:val="21"/>
        </w:rPr>
      </w:pPr>
      <w:hyperlink r:id="rId17" w:history="1">
        <w:r w:rsidR="00CB1518">
          <w:rPr>
            <w:rStyle w:val="Hyperlink"/>
            <w:rFonts w:ascii="Droid Sans" w:hAnsi="Droid Sans"/>
            <w:b/>
            <w:bCs/>
            <w:color w:val="446D96"/>
            <w:sz w:val="21"/>
            <w:szCs w:val="21"/>
          </w:rPr>
          <w:t>​Rubric for Assessing Fiction</w:t>
        </w:r>
      </w:hyperlink>
    </w:p>
    <w:p w14:paraId="62FBD89C" w14:textId="77777777" w:rsidR="00CB1518" w:rsidRDefault="00A66396" w:rsidP="00A66396">
      <w:pPr>
        <w:numPr>
          <w:ilvl w:val="0"/>
          <w:numId w:val="17"/>
        </w:numPr>
        <w:shd w:val="clear" w:color="auto" w:fill="FFFFFF"/>
        <w:spacing w:before="100" w:beforeAutospacing="1" w:after="150"/>
        <w:rPr>
          <w:rFonts w:ascii="Droid Sans" w:hAnsi="Droid Sans"/>
          <w:color w:val="666666"/>
          <w:sz w:val="21"/>
          <w:szCs w:val="21"/>
        </w:rPr>
      </w:pPr>
      <w:hyperlink r:id="rId18" w:history="1">
        <w:r w:rsidR="00CB1518">
          <w:rPr>
            <w:rStyle w:val="Hyperlink"/>
            <w:rFonts w:ascii="Droid Sans" w:hAnsi="Droid Sans"/>
            <w:b/>
            <w:bCs/>
            <w:color w:val="446D96"/>
            <w:sz w:val="21"/>
            <w:szCs w:val="21"/>
          </w:rPr>
          <w:t>Rubric for Assessing Non-Fiction</w:t>
        </w:r>
      </w:hyperlink>
    </w:p>
    <w:p w14:paraId="72B1C1A5" w14:textId="77777777" w:rsidR="00CB1518" w:rsidRDefault="00A66396" w:rsidP="00A66396">
      <w:pPr>
        <w:numPr>
          <w:ilvl w:val="0"/>
          <w:numId w:val="17"/>
        </w:numPr>
        <w:shd w:val="clear" w:color="auto" w:fill="FFFFFF"/>
        <w:spacing w:before="100" w:beforeAutospacing="1" w:after="150"/>
        <w:rPr>
          <w:rFonts w:ascii="Droid Sans" w:hAnsi="Droid Sans"/>
          <w:color w:val="666666"/>
          <w:sz w:val="21"/>
          <w:szCs w:val="21"/>
        </w:rPr>
      </w:pPr>
      <w:hyperlink r:id="rId19" w:tgtFrame="_blank" w:history="1">
        <w:r w:rsidR="00CB1518">
          <w:rPr>
            <w:rStyle w:val="Hyperlink"/>
            <w:rFonts w:ascii="Droid Sans" w:hAnsi="Droid Sans"/>
            <w:b/>
            <w:bCs/>
            <w:color w:val="446D96"/>
            <w:sz w:val="21"/>
            <w:szCs w:val="21"/>
          </w:rPr>
          <w:t>Lexile Finder </w:t>
        </w:r>
      </w:hyperlink>
      <w:hyperlink r:id="rId20" w:tgtFrame="_blank" w:history="1">
        <w:r w:rsidR="00CB1518">
          <w:rPr>
            <w:rStyle w:val="Hyperlink"/>
            <w:rFonts w:ascii="Droid Sans" w:hAnsi="Droid Sans"/>
            <w:color w:val="446D96"/>
            <w:sz w:val="21"/>
            <w:szCs w:val="21"/>
          </w:rPr>
          <w:t>(look up a book)</w:t>
        </w:r>
      </w:hyperlink>
    </w:p>
    <w:p w14:paraId="285EC324" w14:textId="77777777" w:rsidR="00CB1518" w:rsidRPr="00590B0A" w:rsidRDefault="00A66396" w:rsidP="00A66396">
      <w:pPr>
        <w:numPr>
          <w:ilvl w:val="0"/>
          <w:numId w:val="17"/>
        </w:numPr>
        <w:shd w:val="clear" w:color="auto" w:fill="FFFFFF"/>
        <w:spacing w:before="100" w:beforeAutospacing="1" w:after="150"/>
        <w:rPr>
          <w:rFonts w:ascii="Droid Sans" w:hAnsi="Droid Sans"/>
          <w:sz w:val="21"/>
          <w:szCs w:val="21"/>
        </w:rPr>
      </w:pPr>
      <w:hyperlink r:id="rId21" w:tgtFrame="_blank" w:history="1">
        <w:r w:rsidR="00CB1518">
          <w:rPr>
            <w:rStyle w:val="Hyperlink"/>
            <w:rFonts w:ascii="Droid Sans" w:hAnsi="Droid Sans"/>
            <w:b/>
            <w:bCs/>
            <w:color w:val="446D96"/>
            <w:sz w:val="21"/>
            <w:szCs w:val="21"/>
          </w:rPr>
          <w:t>Lexile Analyzer</w:t>
        </w:r>
      </w:hyperlink>
      <w:r w:rsidR="00CB1518">
        <w:rPr>
          <w:rFonts w:ascii="Droid Sans" w:hAnsi="Droid Sans"/>
          <w:color w:val="666666"/>
          <w:sz w:val="21"/>
          <w:szCs w:val="21"/>
        </w:rPr>
        <w:t> </w:t>
      </w:r>
      <w:r w:rsidR="00CB1518" w:rsidRPr="00590B0A">
        <w:rPr>
          <w:rFonts w:ascii="Droid Sans" w:hAnsi="Droid Sans"/>
          <w:sz w:val="21"/>
          <w:szCs w:val="21"/>
        </w:rPr>
        <w:t>(check passages from texts to determine current Lexile)</w:t>
      </w:r>
    </w:p>
    <w:p w14:paraId="5670FAA4" w14:textId="77777777" w:rsidR="00CB1518" w:rsidRPr="00590B0A" w:rsidRDefault="00CB1518" w:rsidP="00CB1518">
      <w:pPr>
        <w:rPr>
          <w:rFonts w:ascii="Gill Sans MT" w:hAnsi="Gill Sans MT"/>
          <w:b/>
          <w:bCs/>
          <w:sz w:val="32"/>
          <w:szCs w:val="32"/>
        </w:rPr>
      </w:pPr>
      <w:r>
        <w:rPr>
          <w:rFonts w:ascii="Gill Sans MT" w:hAnsi="Gill Sans MT"/>
        </w:rPr>
        <w:br/>
      </w:r>
      <w:r w:rsidRPr="00590B0A">
        <w:rPr>
          <w:rFonts w:ascii="Gill Sans MT" w:hAnsi="Gill Sans MT"/>
          <w:b/>
          <w:bCs/>
          <w:sz w:val="32"/>
          <w:szCs w:val="32"/>
        </w:rPr>
        <w:t>Suggested Texts:</w:t>
      </w:r>
    </w:p>
    <w:p w14:paraId="40E6145B" w14:textId="7E3EE185"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Best American Sports Writing of the Century</w:t>
      </w:r>
      <w:r>
        <w:rPr>
          <w:rFonts w:ascii="Gill Sans MT" w:hAnsi="Gill Sans MT"/>
          <w:bCs/>
          <w:color w:val="000000"/>
          <w:shd w:val="clear" w:color="auto" w:fill="FFFFFF"/>
        </w:rPr>
        <w:t>,</w:t>
      </w:r>
      <w:r w:rsidRPr="00CB1518">
        <w:rPr>
          <w:rFonts w:ascii="Gill Sans MT" w:hAnsi="Gill Sans MT"/>
          <w:bCs/>
          <w:color w:val="000000"/>
          <w:shd w:val="clear" w:color="auto" w:fill="FFFFFF"/>
        </w:rPr>
        <w:t xml:space="preserve"> edited by David Halberstam</w:t>
      </w:r>
    </w:p>
    <w:p w14:paraId="55A7B1D6" w14:textId="6949E888"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Dark Horses and Underdogs</w:t>
      </w:r>
      <w:r w:rsidRPr="00CB1518">
        <w:rPr>
          <w:rFonts w:ascii="Gill Sans MT" w:hAnsi="Gill Sans MT"/>
          <w:bCs/>
          <w:color w:val="000000"/>
          <w:shd w:val="clear" w:color="auto" w:fill="FFFFFF"/>
        </w:rPr>
        <w:t xml:space="preserve"> by Les Krantz</w:t>
      </w:r>
    </w:p>
    <w:p w14:paraId="1D5E4339" w14:textId="0D6D7372"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Natural</w:t>
      </w:r>
      <w:r w:rsidRPr="00CB1518">
        <w:rPr>
          <w:rFonts w:ascii="Gill Sans MT" w:hAnsi="Gill Sans MT"/>
          <w:bCs/>
          <w:color w:val="000000"/>
          <w:shd w:val="clear" w:color="auto" w:fill="FFFFFF"/>
        </w:rPr>
        <w:t xml:space="preserve"> by Bernard Malamud</w:t>
      </w:r>
    </w:p>
    <w:p w14:paraId="4445AB70" w14:textId="4D5EB183"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 xml:space="preserve">Shoeless Joe </w:t>
      </w:r>
      <w:r w:rsidRPr="00CB1518">
        <w:rPr>
          <w:rFonts w:ascii="Gill Sans MT" w:hAnsi="Gill Sans MT"/>
          <w:bCs/>
          <w:color w:val="000000"/>
          <w:shd w:val="clear" w:color="auto" w:fill="FFFFFF"/>
        </w:rPr>
        <w:t>by W.P. Kinsella</w:t>
      </w:r>
    </w:p>
    <w:p w14:paraId="3FCEB756" w14:textId="3D8E97A0"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Friday Night Lights</w:t>
      </w:r>
      <w:r w:rsidRPr="00CB1518">
        <w:rPr>
          <w:rFonts w:ascii="Gill Sans MT" w:hAnsi="Gill Sans MT"/>
          <w:bCs/>
          <w:color w:val="000000"/>
          <w:shd w:val="clear" w:color="auto" w:fill="FFFFFF"/>
        </w:rPr>
        <w:t xml:space="preserve"> by G.H. </w:t>
      </w:r>
      <w:proofErr w:type="spellStart"/>
      <w:r w:rsidRPr="00CB1518">
        <w:rPr>
          <w:rFonts w:ascii="Gill Sans MT" w:hAnsi="Gill Sans MT"/>
          <w:bCs/>
          <w:color w:val="000000"/>
          <w:shd w:val="clear" w:color="auto" w:fill="FFFFFF"/>
        </w:rPr>
        <w:t>Bissinger</w:t>
      </w:r>
      <w:proofErr w:type="spellEnd"/>
    </w:p>
    <w:p w14:paraId="785C3B4D" w14:textId="06C35371"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Game They Played</w:t>
      </w:r>
      <w:r w:rsidRPr="00CB1518">
        <w:rPr>
          <w:rFonts w:ascii="Gill Sans MT" w:hAnsi="Gill Sans MT"/>
          <w:bCs/>
          <w:color w:val="000000"/>
          <w:shd w:val="clear" w:color="auto" w:fill="FFFFFF"/>
        </w:rPr>
        <w:t xml:space="preserve"> by Stanley Cohen</w:t>
      </w:r>
    </w:p>
    <w:p w14:paraId="13DAA526" w14:textId="4DA7984B" w:rsid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Pre: The Story of America's Greatest Running Legend Steve Prefontaine</w:t>
      </w:r>
      <w:r w:rsidRPr="00CB1518">
        <w:rPr>
          <w:rFonts w:ascii="Gill Sans MT" w:hAnsi="Gill Sans MT"/>
          <w:bCs/>
          <w:color w:val="000000"/>
          <w:shd w:val="clear" w:color="auto" w:fill="FFFFFF"/>
        </w:rPr>
        <w:t xml:space="preserve"> by Tom Jordan</w:t>
      </w:r>
      <w:r w:rsidRPr="00CB1518">
        <w:rPr>
          <w:rFonts w:ascii="Gill Sans MT" w:hAnsi="Gill Sans MT"/>
          <w:bCs/>
          <w:color w:val="000000"/>
          <w:shd w:val="clear" w:color="auto" w:fill="FFFFFF"/>
        </w:rPr>
        <w:cr/>
      </w:r>
      <w:r w:rsidRPr="00CB1518">
        <w:rPr>
          <w:rFonts w:ascii="Gill Sans MT" w:hAnsi="Gill Sans MT"/>
          <w:bCs/>
          <w:i/>
          <w:iCs/>
          <w:color w:val="000000"/>
          <w:shd w:val="clear" w:color="auto" w:fill="FFFFFF"/>
        </w:rPr>
        <w:t>The Sacred Acre</w:t>
      </w:r>
      <w:r>
        <w:rPr>
          <w:rFonts w:ascii="Gill Sans MT" w:hAnsi="Gill Sans MT"/>
          <w:bCs/>
          <w:color w:val="000000"/>
          <w:shd w:val="clear" w:color="auto" w:fill="FFFFFF"/>
        </w:rPr>
        <w:t>, Mark Tabb</w:t>
      </w:r>
    </w:p>
    <w:p w14:paraId="6E4B43FA" w14:textId="6CABC916" w:rsidR="00CB1518" w:rsidRPr="00CB1518" w:rsidRDefault="00CB1518" w:rsidP="00CB1518">
      <w:pPr>
        <w:rPr>
          <w:rFonts w:ascii="Gill Sans MT" w:hAnsi="Gill Sans MT"/>
          <w:bCs/>
          <w:color w:val="000000"/>
          <w:shd w:val="clear" w:color="auto" w:fill="FFFFFF"/>
        </w:rPr>
      </w:pPr>
      <w:r w:rsidRPr="00CB1518">
        <w:rPr>
          <w:rFonts w:ascii="Gill Sans MT" w:hAnsi="Gill Sans MT"/>
          <w:bCs/>
          <w:i/>
          <w:iCs/>
          <w:color w:val="000000"/>
          <w:shd w:val="clear" w:color="auto" w:fill="FFFFFF"/>
        </w:rPr>
        <w:t>The Great White Hope,</w:t>
      </w:r>
      <w:r>
        <w:rPr>
          <w:rFonts w:ascii="Gill Sans MT" w:hAnsi="Gill Sans MT"/>
          <w:bCs/>
          <w:color w:val="000000"/>
          <w:shd w:val="clear" w:color="auto" w:fill="FFFFFF"/>
        </w:rPr>
        <w:t xml:space="preserve"> Howard Sackler</w:t>
      </w:r>
    </w:p>
    <w:p w14:paraId="284196FC" w14:textId="7749FACA" w:rsidR="00076F24" w:rsidRDefault="00076F24" w:rsidP="00184A9C">
      <w:pPr>
        <w:rPr>
          <w:rFonts w:ascii="Gill Sans MT" w:hAnsi="Gill Sans MT"/>
        </w:rPr>
      </w:pPr>
    </w:p>
    <w:p w14:paraId="6C270EE4" w14:textId="3173363E" w:rsidR="00076F24" w:rsidRDefault="00076F24" w:rsidP="00184A9C">
      <w:pPr>
        <w:rPr>
          <w:rFonts w:ascii="Gill Sans MT" w:hAnsi="Gill Sans MT"/>
        </w:rPr>
      </w:pPr>
    </w:p>
    <w:p w14:paraId="2BF4B447" w14:textId="65B4D3C5" w:rsidR="00076F24" w:rsidRDefault="00076F24" w:rsidP="00184A9C">
      <w:pPr>
        <w:rPr>
          <w:rFonts w:ascii="Gill Sans MT" w:hAnsi="Gill Sans MT"/>
        </w:rPr>
      </w:pPr>
    </w:p>
    <w:p w14:paraId="652D0D72" w14:textId="0C69C94D" w:rsidR="00076F24" w:rsidRPr="007C3203" w:rsidRDefault="00076F24" w:rsidP="00184A9C">
      <w:pPr>
        <w:rPr>
          <w:rFonts w:ascii="Gill Sans MT" w:hAnsi="Gill Sans MT"/>
        </w:rPr>
      </w:pPr>
      <w:r>
        <w:rPr>
          <w:rFonts w:ascii="Gill Sans MT" w:hAnsi="Gill Sans MT"/>
        </w:rPr>
        <w:br/>
      </w:r>
    </w:p>
    <w:p w14:paraId="1FEBE1E8" w14:textId="382DBF4B" w:rsidR="00311260" w:rsidRDefault="00311260" w:rsidP="008E13B0">
      <w:pPr>
        <w:outlineLvl w:val="0"/>
        <w:rPr>
          <w:rFonts w:ascii="Gill Sans MT" w:hAnsi="Gill Sans MT"/>
          <w:b/>
          <w:sz w:val="32"/>
        </w:rPr>
      </w:pPr>
    </w:p>
    <w:p w14:paraId="4E106A20" w14:textId="66C42B35" w:rsidR="00340305" w:rsidRDefault="00340305" w:rsidP="008E13B0">
      <w:pPr>
        <w:outlineLvl w:val="0"/>
        <w:rPr>
          <w:rFonts w:ascii="Gill Sans MT" w:hAnsi="Gill Sans MT"/>
          <w:b/>
          <w:sz w:val="32"/>
        </w:rPr>
      </w:pPr>
    </w:p>
    <w:p w14:paraId="0EBA8B70" w14:textId="77777777" w:rsidR="00340305" w:rsidRDefault="00340305" w:rsidP="008E13B0">
      <w:pPr>
        <w:outlineLvl w:val="0"/>
        <w:rPr>
          <w:rFonts w:ascii="Gill Sans MT" w:hAnsi="Gill Sans MT"/>
          <w:b/>
          <w:sz w:val="32"/>
        </w:rPr>
      </w:pPr>
    </w:p>
    <w:p w14:paraId="1B1B0263" w14:textId="77777777" w:rsidR="00311260" w:rsidRDefault="00311260" w:rsidP="008E13B0">
      <w:pPr>
        <w:outlineLvl w:val="0"/>
        <w:rPr>
          <w:rFonts w:ascii="Gill Sans MT" w:hAnsi="Gill Sans MT"/>
          <w:b/>
          <w:sz w:val="32"/>
        </w:rPr>
      </w:pPr>
    </w:p>
    <w:tbl>
      <w:tblPr>
        <w:tblStyle w:val="TableGrid"/>
        <w:tblW w:w="14305" w:type="dxa"/>
        <w:tblLook w:val="04A0" w:firstRow="1" w:lastRow="0" w:firstColumn="1" w:lastColumn="0" w:noHBand="0" w:noVBand="1"/>
      </w:tblPr>
      <w:tblGrid>
        <w:gridCol w:w="2131"/>
        <w:gridCol w:w="12174"/>
      </w:tblGrid>
      <w:tr w:rsidR="00340305" w:rsidRPr="00940244" w14:paraId="0CB1C0B5" w14:textId="77777777" w:rsidTr="00C067EE">
        <w:trPr>
          <w:trHeight w:val="477"/>
        </w:trPr>
        <w:tc>
          <w:tcPr>
            <w:tcW w:w="14305" w:type="dxa"/>
            <w:gridSpan w:val="2"/>
            <w:shd w:val="clear" w:color="auto" w:fill="000000" w:themeFill="text1"/>
          </w:tcPr>
          <w:p w14:paraId="4AA3E5C0" w14:textId="77777777" w:rsidR="00340305" w:rsidRPr="00B17306" w:rsidRDefault="00340305" w:rsidP="00C067EE">
            <w:pPr>
              <w:jc w:val="center"/>
              <w:rPr>
                <w:rFonts w:ascii="Gill Sans MT" w:hAnsi="Gill Sans MT"/>
                <w:b/>
                <w:sz w:val="32"/>
                <w:szCs w:val="32"/>
              </w:rPr>
            </w:pPr>
            <w:r w:rsidRPr="00B17306">
              <w:rPr>
                <w:rFonts w:ascii="Gill Sans MT" w:hAnsi="Gill Sans MT"/>
                <w:b/>
                <w:sz w:val="32"/>
                <w:szCs w:val="32"/>
              </w:rPr>
              <w:lastRenderedPageBreak/>
              <w:t>Constructing Writing</w:t>
            </w:r>
          </w:p>
        </w:tc>
      </w:tr>
      <w:tr w:rsidR="00340305" w:rsidRPr="00940244" w14:paraId="7C5D0BE7" w14:textId="77777777" w:rsidTr="00C067EE">
        <w:trPr>
          <w:trHeight w:val="1737"/>
        </w:trPr>
        <w:tc>
          <w:tcPr>
            <w:tcW w:w="2131" w:type="dxa"/>
            <w:tcBorders>
              <w:left w:val="single" w:sz="12" w:space="0" w:color="auto"/>
              <w:bottom w:val="single" w:sz="12" w:space="0" w:color="auto"/>
            </w:tcBorders>
            <w:shd w:val="clear" w:color="auto" w:fill="FFF2CC" w:themeFill="accent4" w:themeFillTint="33"/>
          </w:tcPr>
          <w:p w14:paraId="1A3A9DF2" w14:textId="77777777" w:rsidR="00340305" w:rsidRPr="00FA577A" w:rsidRDefault="00340305" w:rsidP="00C067EE">
            <w:pPr>
              <w:rPr>
                <w:rFonts w:ascii="Gill Sans MT" w:hAnsi="Gill Sans MT"/>
                <w:b/>
                <w:sz w:val="20"/>
                <w:szCs w:val="22"/>
              </w:rPr>
            </w:pPr>
            <w:r w:rsidRPr="00FA577A">
              <w:rPr>
                <w:rFonts w:ascii="Gill Sans MT" w:hAnsi="Gill Sans MT"/>
                <w:b/>
                <w:sz w:val="20"/>
                <w:szCs w:val="22"/>
              </w:rPr>
              <w:t>LEVEL 4: (ET)</w:t>
            </w:r>
          </w:p>
          <w:p w14:paraId="55CA1D9C" w14:textId="77777777" w:rsidR="00340305" w:rsidRPr="00FA577A" w:rsidRDefault="00340305" w:rsidP="00C067EE">
            <w:pPr>
              <w:rPr>
                <w:rFonts w:ascii="Gill Sans MT" w:eastAsia="Times New Roman" w:hAnsi="Gill Sans MT" w:cs="Times New Roman"/>
                <w:sz w:val="20"/>
                <w:szCs w:val="22"/>
              </w:rPr>
            </w:pPr>
          </w:p>
          <w:p w14:paraId="45DEDB90" w14:textId="77777777" w:rsidR="00340305" w:rsidRPr="001D56D7" w:rsidRDefault="00340305"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74" w:type="dxa"/>
            <w:tcBorders>
              <w:bottom w:val="single" w:sz="12" w:space="0" w:color="auto"/>
              <w:right w:val="single" w:sz="12" w:space="0" w:color="auto"/>
            </w:tcBorders>
            <w:shd w:val="clear" w:color="auto" w:fill="FFF2CC" w:themeFill="accent4" w:themeFillTint="33"/>
          </w:tcPr>
          <w:p w14:paraId="119A00C0" w14:textId="77777777" w:rsidR="00340305" w:rsidRPr="009E798B" w:rsidRDefault="00340305" w:rsidP="00C067EE">
            <w:pPr>
              <w:rPr>
                <w:rFonts w:ascii="Gill Sans MT" w:hAnsi="Gill Sans MT" w:cstheme="minorHAnsi"/>
                <w:b/>
              </w:rPr>
            </w:pPr>
            <w:r w:rsidRPr="009E798B">
              <w:rPr>
                <w:rFonts w:ascii="Gill Sans MT" w:hAnsi="Gill Sans MT" w:cstheme="minorHAnsi"/>
                <w:b/>
              </w:rPr>
              <w:t>LEVEL 3 LEARNING GOAL: (AT)</w:t>
            </w:r>
          </w:p>
          <w:p w14:paraId="5C1B8CA1" w14:textId="77777777" w:rsidR="00340305" w:rsidRPr="009E798B" w:rsidRDefault="00340305" w:rsidP="00C067EE">
            <w:pPr>
              <w:rPr>
                <w:rFonts w:ascii="Gill Sans MT" w:hAnsi="Gill Sans MT" w:cstheme="minorHAnsi"/>
                <w:i/>
              </w:rPr>
            </w:pPr>
          </w:p>
          <w:p w14:paraId="27EEF640" w14:textId="77777777" w:rsidR="00340305" w:rsidRPr="009E798B" w:rsidRDefault="00340305"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725"/>
              <w:rPr>
                <w:rFonts w:ascii="Gill Sans MT" w:hAnsi="Gill Sans MT"/>
                <w:b/>
                <w:i/>
              </w:rPr>
            </w:pPr>
            <w:r>
              <w:rPr>
                <w:rFonts w:ascii="Gill Sans MT" w:hAnsi="Gill Sans MT"/>
                <w:b/>
                <w:i/>
              </w:rPr>
              <w:t xml:space="preserve">Students demonstrate they have the ability to engage in the writing process to produce clear and coherent writing for multiples purposes. </w:t>
            </w:r>
          </w:p>
          <w:p w14:paraId="1569AF19" w14:textId="77777777" w:rsidR="00340305" w:rsidRPr="00002566" w:rsidRDefault="00340305" w:rsidP="00A66396">
            <w:pPr>
              <w:pStyle w:val="ListParagraph"/>
              <w:numPr>
                <w:ilvl w:val="0"/>
                <w:numId w:val="6"/>
              </w:numPr>
              <w:ind w:left="1445"/>
              <w:rPr>
                <w:rFonts w:ascii="Gill Sans MT" w:hAnsi="Gill Sans MT" w:cstheme="minorHAnsi"/>
                <w:bCs/>
              </w:rPr>
            </w:pPr>
            <w:r w:rsidRPr="00002566">
              <w:rPr>
                <w:rFonts w:ascii="Gill Sans MT" w:hAnsi="Gill Sans MT" w:cstheme="minorHAnsi"/>
                <w:bCs/>
              </w:rPr>
              <w:t>Develop a plan for writing, focusing on what is most significant for a specific purpose and audience</w:t>
            </w:r>
          </w:p>
          <w:p w14:paraId="126F0E41" w14:textId="77777777" w:rsidR="00340305" w:rsidRPr="00002566" w:rsidRDefault="00340305" w:rsidP="00A66396">
            <w:pPr>
              <w:pStyle w:val="ListParagraph"/>
              <w:numPr>
                <w:ilvl w:val="0"/>
                <w:numId w:val="6"/>
              </w:numPr>
              <w:ind w:left="1445"/>
              <w:rPr>
                <w:rFonts w:ascii="Gill Sans MT" w:hAnsi="Gill Sans MT" w:cstheme="minorHAnsi"/>
                <w:bCs/>
              </w:rPr>
            </w:pPr>
            <w:r w:rsidRPr="00002566">
              <w:rPr>
                <w:rFonts w:ascii="Gill Sans MT" w:hAnsi="Gill Sans MT" w:cstheme="minorHAnsi"/>
                <w:bCs/>
              </w:rPr>
              <w:t xml:space="preserve">Create an organizational structure that logically sequences claims and helps accomplish the purpose </w:t>
            </w:r>
          </w:p>
          <w:p w14:paraId="4982819E" w14:textId="77777777" w:rsidR="00340305" w:rsidRPr="00002566" w:rsidRDefault="00340305" w:rsidP="00A66396">
            <w:pPr>
              <w:pStyle w:val="ListParagraph"/>
              <w:numPr>
                <w:ilvl w:val="0"/>
                <w:numId w:val="6"/>
              </w:numPr>
              <w:ind w:left="1445"/>
              <w:rPr>
                <w:rFonts w:ascii="Gill Sans MT" w:hAnsi="Gill Sans MT" w:cstheme="minorHAnsi"/>
                <w:bCs/>
              </w:rPr>
            </w:pPr>
            <w:r w:rsidRPr="00002566">
              <w:rPr>
                <w:rFonts w:ascii="Gill Sans MT" w:hAnsi="Gill Sans MT" w:cstheme="minorHAnsi"/>
                <w:bCs/>
              </w:rPr>
              <w:t>Produce clear and coherent writing in which the development is appropriate to the task, purpose and audience.</w:t>
            </w:r>
          </w:p>
          <w:p w14:paraId="2EB37878" w14:textId="77777777" w:rsidR="00340305" w:rsidRPr="00002566" w:rsidRDefault="00340305" w:rsidP="00A66396">
            <w:pPr>
              <w:pStyle w:val="ListParagraph"/>
              <w:numPr>
                <w:ilvl w:val="0"/>
                <w:numId w:val="6"/>
              </w:numPr>
              <w:ind w:left="1445"/>
              <w:rPr>
                <w:rFonts w:ascii="Gill Sans MT" w:hAnsi="Gill Sans MT" w:cstheme="minorHAnsi"/>
                <w:bCs/>
              </w:rPr>
            </w:pPr>
            <w:r w:rsidRPr="00002566">
              <w:rPr>
                <w:rFonts w:ascii="Gill Sans MT" w:hAnsi="Gill Sans MT" w:cstheme="minorHAnsi"/>
                <w:bCs/>
              </w:rPr>
              <w:t>Create multiple drafts, examining rough drafts and considering ways to revise through the addition or subtraction of material.</w:t>
            </w:r>
            <w:r w:rsidRPr="00002566">
              <w:rPr>
                <w:rFonts w:ascii="Arial" w:hAnsi="Arial" w:cs="Arial"/>
                <w:bCs/>
              </w:rPr>
              <w:t> </w:t>
            </w:r>
          </w:p>
          <w:p w14:paraId="362166EA" w14:textId="77777777" w:rsidR="00340305" w:rsidRPr="00002566" w:rsidRDefault="00340305" w:rsidP="00A66396">
            <w:pPr>
              <w:pStyle w:val="ListParagraph"/>
              <w:numPr>
                <w:ilvl w:val="0"/>
                <w:numId w:val="6"/>
              </w:numPr>
              <w:ind w:left="1445"/>
              <w:rPr>
                <w:rFonts w:ascii="Gill Sans MT" w:hAnsi="Gill Sans MT" w:cstheme="minorHAnsi"/>
                <w:bCs/>
              </w:rPr>
            </w:pPr>
            <w:r w:rsidRPr="00002566">
              <w:rPr>
                <w:rFonts w:ascii="Gill Sans MT" w:hAnsi="Gill Sans MT" w:cstheme="minorHAnsi"/>
                <w:bCs/>
              </w:rPr>
              <w:t>Apply the stylistic conventions and expectations of the task or genre</w:t>
            </w:r>
          </w:p>
          <w:p w14:paraId="3A75F840" w14:textId="77777777" w:rsidR="00340305" w:rsidRPr="00002566" w:rsidRDefault="00340305" w:rsidP="00A66396">
            <w:pPr>
              <w:pStyle w:val="ListParagraph"/>
              <w:numPr>
                <w:ilvl w:val="0"/>
                <w:numId w:val="6"/>
              </w:numPr>
              <w:ind w:left="1445"/>
              <w:rPr>
                <w:rFonts w:ascii="Gill Sans MT" w:hAnsi="Gill Sans MT" w:cstheme="minorHAnsi"/>
                <w:bCs/>
              </w:rPr>
            </w:pPr>
            <w:r w:rsidRPr="00002566">
              <w:rPr>
                <w:rFonts w:ascii="Gill Sans MT" w:hAnsi="Gill Sans MT" w:cstheme="minorHAnsi"/>
                <w:bCs/>
              </w:rPr>
              <w:t>Use technology</w:t>
            </w:r>
            <w:r w:rsidRPr="00002566">
              <w:rPr>
                <w:bCs/>
              </w:rPr>
              <w:t xml:space="preserve"> </w:t>
            </w:r>
            <w:r w:rsidRPr="00002566">
              <w:rPr>
                <w:rFonts w:ascii="Gill Sans MT" w:hAnsi="Gill Sans MT" w:cstheme="minorHAnsi"/>
                <w:bCs/>
              </w:rPr>
              <w:t>to produce, publish, and present individual or shared writing products in response to ongoing feedback, including new arguments or information</w:t>
            </w:r>
          </w:p>
          <w:p w14:paraId="5AC16F8A" w14:textId="77777777" w:rsidR="00340305" w:rsidRPr="002C612A" w:rsidRDefault="00340305" w:rsidP="00C067EE">
            <w:pPr>
              <w:rPr>
                <w:rFonts w:ascii="Gill Sans MT" w:hAnsi="Gill Sans MT"/>
                <w:sz w:val="20"/>
                <w:szCs w:val="22"/>
              </w:rPr>
            </w:pPr>
          </w:p>
          <w:p w14:paraId="49E0D521" w14:textId="77777777" w:rsidR="00340305" w:rsidRDefault="00340305" w:rsidP="00C067EE">
            <w:pPr>
              <w:pStyle w:val="ListParagraph"/>
              <w:rPr>
                <w:rFonts w:ascii="Gill Sans MT" w:hAnsi="Gill Sans MT"/>
                <w:sz w:val="20"/>
                <w:szCs w:val="22"/>
              </w:rPr>
            </w:pPr>
          </w:p>
          <w:p w14:paraId="515D1E37" w14:textId="77777777" w:rsidR="00340305" w:rsidRPr="00D33B30" w:rsidRDefault="00340305" w:rsidP="00C067EE">
            <w:pPr>
              <w:pStyle w:val="ListParagraph"/>
              <w:rPr>
                <w:rFonts w:ascii="Gill Sans MT" w:hAnsi="Gill Sans MT"/>
                <w:sz w:val="20"/>
                <w:szCs w:val="22"/>
              </w:rPr>
            </w:pPr>
          </w:p>
        </w:tc>
      </w:tr>
      <w:tr w:rsidR="00340305" w:rsidRPr="00C4455C" w14:paraId="5246EB3C" w14:textId="77777777" w:rsidTr="00C067EE">
        <w:trPr>
          <w:trHeight w:val="843"/>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189E9AA6" w14:textId="77777777" w:rsidR="00340305" w:rsidRPr="00C4455C" w:rsidRDefault="00340305" w:rsidP="00C067EE">
            <w:pPr>
              <w:jc w:val="center"/>
              <w:rPr>
                <w:rFonts w:ascii="Gill Sans MT" w:hAnsi="Gill Sans MT"/>
                <w:sz w:val="18"/>
              </w:rPr>
            </w:pPr>
            <w:r w:rsidRPr="00C4455C">
              <w:rPr>
                <w:rFonts w:ascii="Gill Sans MT" w:hAnsi="Gill Sans MT"/>
                <w:b/>
                <w:sz w:val="18"/>
              </w:rPr>
              <w:t xml:space="preserve">Standard Language: </w:t>
            </w:r>
            <w:hyperlink r:id="rId22" w:history="1">
              <w:r w:rsidRPr="00C4455C">
                <w:rPr>
                  <w:rStyle w:val="Hyperlink"/>
                  <w:rFonts w:ascii="Gill Sans MT" w:hAnsi="Gill Sans MT"/>
                  <w:b/>
                  <w:color w:val="auto"/>
                  <w:sz w:val="18"/>
                  <w:u w:val="none"/>
                </w:rPr>
                <w:t>CCSS.ELA L.11-12.3</w:t>
              </w:r>
            </w:hyperlink>
          </w:p>
          <w:p w14:paraId="179FA45B" w14:textId="77777777" w:rsidR="00340305" w:rsidRPr="00C4455C" w:rsidRDefault="00340305" w:rsidP="00C067EE">
            <w:pPr>
              <w:jc w:val="center"/>
              <w:rPr>
                <w:rFonts w:ascii="Gill Sans MT" w:hAnsi="Gill Sans MT"/>
                <w:b/>
                <w:sz w:val="18"/>
              </w:rPr>
            </w:pPr>
            <w:r w:rsidRPr="00C4455C">
              <w:rPr>
                <w:rFonts w:ascii="Gill Sans MT" w:hAnsi="Gill Sans MT"/>
                <w:b/>
                <w:sz w:val="18"/>
              </w:rPr>
              <w:t xml:space="preserve">Standard Language: </w:t>
            </w:r>
            <w:hyperlink r:id="rId23" w:history="1">
              <w:r w:rsidRPr="00C4455C">
                <w:rPr>
                  <w:rStyle w:val="Hyperlink"/>
                  <w:rFonts w:ascii="Gill Sans MT" w:hAnsi="Gill Sans MT"/>
                  <w:b/>
                  <w:color w:val="auto"/>
                  <w:sz w:val="18"/>
                  <w:u w:val="none"/>
                </w:rPr>
                <w:t>CCSS.ELA W.11-12.4</w:t>
              </w:r>
            </w:hyperlink>
          </w:p>
          <w:p w14:paraId="6270E690" w14:textId="77777777" w:rsidR="00340305" w:rsidRPr="00C4455C" w:rsidRDefault="00340305" w:rsidP="00C067EE">
            <w:pPr>
              <w:jc w:val="center"/>
              <w:rPr>
                <w:rFonts w:ascii="Gill Sans MT" w:hAnsi="Gill Sans MT"/>
                <w:sz w:val="18"/>
              </w:rPr>
            </w:pPr>
            <w:r w:rsidRPr="00C4455C">
              <w:rPr>
                <w:rFonts w:ascii="Gill Sans MT" w:hAnsi="Gill Sans MT"/>
                <w:b/>
                <w:sz w:val="18"/>
              </w:rPr>
              <w:t xml:space="preserve">Standard Language: </w:t>
            </w:r>
            <w:hyperlink r:id="rId24" w:history="1">
              <w:r w:rsidRPr="00C4455C">
                <w:rPr>
                  <w:rStyle w:val="Hyperlink"/>
                  <w:rFonts w:ascii="Gill Sans MT" w:hAnsi="Gill Sans MT"/>
                  <w:b/>
                  <w:color w:val="auto"/>
                  <w:sz w:val="18"/>
                  <w:u w:val="none"/>
                </w:rPr>
                <w:t>CCSS.ELA W.11-12.5</w:t>
              </w:r>
            </w:hyperlink>
          </w:p>
          <w:p w14:paraId="204A024C" w14:textId="77777777" w:rsidR="00340305" w:rsidRPr="00E827D4" w:rsidRDefault="00340305" w:rsidP="00C067EE">
            <w:pPr>
              <w:jc w:val="center"/>
              <w:rPr>
                <w:rFonts w:ascii="Gill Sans MT" w:hAnsi="Gill Sans MT"/>
                <w:sz w:val="18"/>
              </w:rPr>
            </w:pPr>
            <w:hyperlink r:id="rId25" w:history="1">
              <w:r w:rsidRPr="00C4455C">
                <w:rPr>
                  <w:rFonts w:ascii="Gill Sans MT" w:hAnsi="Gill Sans MT"/>
                  <w:b/>
                  <w:sz w:val="18"/>
                </w:rPr>
                <w:t xml:space="preserve">Standard Language: </w:t>
              </w:r>
              <w:r w:rsidRPr="00C4455C">
                <w:rPr>
                  <w:rStyle w:val="Hyperlink"/>
                  <w:rFonts w:ascii="Gill Sans MT" w:hAnsi="Gill Sans MT"/>
                  <w:b/>
                  <w:color w:val="auto"/>
                  <w:sz w:val="18"/>
                  <w:u w:val="none"/>
                </w:rPr>
                <w:t>W.11-12.6</w:t>
              </w:r>
            </w:hyperlink>
          </w:p>
        </w:tc>
      </w:tr>
    </w:tbl>
    <w:p w14:paraId="05BB3D88" w14:textId="77777777" w:rsidR="00340305" w:rsidRDefault="00340305" w:rsidP="00340305">
      <w:pPr>
        <w:rPr>
          <w:rFonts w:ascii="Gill Sans MT" w:hAnsi="Gill Sans MT"/>
          <w:sz w:val="22"/>
        </w:rPr>
      </w:pPr>
    </w:p>
    <w:p w14:paraId="2113D7CC" w14:textId="77777777" w:rsidR="00340305" w:rsidRPr="00C4455C" w:rsidRDefault="00340305" w:rsidP="00340305"/>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40305" w:rsidRPr="002E5391" w14:paraId="35B790B0" w14:textId="77777777" w:rsidTr="00340305">
        <w:trPr>
          <w:trHeight w:val="2472"/>
        </w:trPr>
        <w:tc>
          <w:tcPr>
            <w:tcW w:w="7151" w:type="dxa"/>
          </w:tcPr>
          <w:p w14:paraId="114A7784" w14:textId="77777777" w:rsidR="00340305" w:rsidRPr="00340305" w:rsidRDefault="00340305" w:rsidP="00C067EE">
            <w:pPr>
              <w:jc w:val="center"/>
              <w:rPr>
                <w:rFonts w:ascii="Gill Sans MT" w:hAnsi="Gill Sans MT" w:cstheme="minorHAnsi"/>
                <w:b/>
                <w:sz w:val="20"/>
              </w:rPr>
            </w:pPr>
            <w:r w:rsidRPr="00340305">
              <w:rPr>
                <w:rFonts w:ascii="Gill Sans MT" w:hAnsi="Gill Sans MT" w:cstheme="minorHAnsi"/>
                <w:b/>
                <w:sz w:val="20"/>
              </w:rPr>
              <w:t>Ideal Student Experience:</w:t>
            </w:r>
          </w:p>
          <w:p w14:paraId="70D7C496" w14:textId="77777777" w:rsidR="00340305" w:rsidRPr="00340305" w:rsidRDefault="00340305" w:rsidP="00C067EE">
            <w:pPr>
              <w:jc w:val="center"/>
              <w:rPr>
                <w:rFonts w:ascii="Gill Sans MT" w:hAnsi="Gill Sans MT" w:cstheme="minorHAnsi"/>
                <w:sz w:val="20"/>
              </w:rPr>
            </w:pPr>
            <w:r w:rsidRPr="00340305">
              <w:rPr>
                <w:rFonts w:ascii="Gill Sans MT" w:hAnsi="Gill Sans MT" w:cstheme="minorHAnsi"/>
                <w:sz w:val="20"/>
              </w:rPr>
              <w:t>Any time a student response is provided in written form and expectations have been outlined to account for task, audience, and purpose, it can be collected to show development of writing skills. Students should be exposed to a variety of writing prompts to explore expository, narrative, argumentative, and informative text structure. Students should engage in the writing process of revision and creating multiple drafts of a response at least once per semester.</w:t>
            </w:r>
          </w:p>
          <w:p w14:paraId="209DB331" w14:textId="77777777" w:rsidR="00340305" w:rsidRPr="00340305" w:rsidRDefault="00340305" w:rsidP="00C067EE">
            <w:pPr>
              <w:jc w:val="center"/>
              <w:rPr>
                <w:rFonts w:ascii="Gill Sans MT" w:hAnsi="Gill Sans MT" w:cstheme="minorHAnsi"/>
                <w:b/>
                <w:sz w:val="20"/>
              </w:rPr>
            </w:pPr>
            <w:r w:rsidRPr="00340305">
              <w:rPr>
                <w:rFonts w:ascii="Gill Sans MT" w:hAnsi="Gill Sans MT" w:cstheme="minorHAnsi"/>
                <w:sz w:val="20"/>
              </w:rPr>
              <w:t xml:space="preserve">Peer feedback is a vital part of the writing process. Students should be engaged in peer editing multiple times throughout the year, and this can also be assessed through </w:t>
            </w:r>
            <w:r w:rsidRPr="00340305">
              <w:rPr>
                <w:rFonts w:ascii="Gill Sans MT" w:hAnsi="Gill Sans MT" w:cstheme="minorHAnsi"/>
                <w:b/>
                <w:sz w:val="20"/>
              </w:rPr>
              <w:t>Collaborating in Discussions.</w:t>
            </w:r>
          </w:p>
        </w:tc>
        <w:tc>
          <w:tcPr>
            <w:tcW w:w="7151" w:type="dxa"/>
          </w:tcPr>
          <w:p w14:paraId="5CF02CA6" w14:textId="77777777" w:rsidR="00340305" w:rsidRPr="00340305" w:rsidRDefault="00340305" w:rsidP="00C067EE">
            <w:pPr>
              <w:ind w:right="46"/>
              <w:jc w:val="center"/>
              <w:rPr>
                <w:rFonts w:ascii="Gill Sans MT" w:hAnsi="Gill Sans MT" w:cstheme="minorHAnsi"/>
                <w:b/>
                <w:sz w:val="20"/>
              </w:rPr>
            </w:pPr>
            <w:r w:rsidRPr="00340305">
              <w:rPr>
                <w:rFonts w:ascii="Gill Sans MT" w:hAnsi="Gill Sans MT" w:cstheme="minorHAnsi"/>
                <w:b/>
                <w:sz w:val="20"/>
              </w:rPr>
              <w:t>Teacher Clarifications</w:t>
            </w:r>
          </w:p>
          <w:p w14:paraId="04EDD1F2" w14:textId="77777777" w:rsidR="00340305" w:rsidRPr="00340305" w:rsidRDefault="00340305" w:rsidP="00C067EE">
            <w:pPr>
              <w:ind w:right="46"/>
              <w:jc w:val="center"/>
              <w:rPr>
                <w:rFonts w:ascii="Gill Sans MT" w:hAnsi="Gill Sans MT" w:cstheme="minorHAnsi"/>
                <w:b/>
                <w:bCs/>
                <w:sz w:val="20"/>
              </w:rPr>
            </w:pPr>
            <w:r w:rsidRPr="00340305">
              <w:rPr>
                <w:rFonts w:ascii="Gill Sans MT" w:hAnsi="Gill Sans MT" w:cstheme="minorHAnsi"/>
                <w:b/>
                <w:bCs/>
                <w:sz w:val="20"/>
              </w:rPr>
              <w:t>While evidence for constructing writing may take many forms, length expectations for 12</w:t>
            </w:r>
            <w:r w:rsidRPr="00340305">
              <w:rPr>
                <w:rFonts w:ascii="Gill Sans MT" w:hAnsi="Gill Sans MT" w:cstheme="minorHAnsi"/>
                <w:b/>
                <w:bCs/>
                <w:sz w:val="20"/>
                <w:vertAlign w:val="superscript"/>
              </w:rPr>
              <w:t>th</w:t>
            </w:r>
            <w:r w:rsidRPr="00340305">
              <w:rPr>
                <w:rFonts w:ascii="Gill Sans MT" w:hAnsi="Gill Sans MT" w:cstheme="minorHAnsi"/>
                <w:b/>
                <w:bCs/>
                <w:sz w:val="20"/>
              </w:rPr>
              <w:t xml:space="preserve"> grade are 5</w:t>
            </w:r>
            <w:r w:rsidRPr="00340305">
              <w:rPr>
                <w:rFonts w:ascii="Gill Sans MT" w:hAnsi="Gill Sans MT" w:cstheme="minorHAnsi"/>
                <w:b/>
                <w:bCs/>
                <w:sz w:val="20"/>
                <w:u w:val="single"/>
              </w:rPr>
              <w:t>+ pages</w:t>
            </w:r>
            <w:r w:rsidRPr="00340305">
              <w:rPr>
                <w:rFonts w:ascii="Gill Sans MT" w:hAnsi="Gill Sans MT" w:cstheme="minorHAnsi"/>
                <w:b/>
                <w:bCs/>
                <w:sz w:val="20"/>
              </w:rPr>
              <w:t xml:space="preserve"> for full length papers.</w:t>
            </w:r>
          </w:p>
          <w:p w14:paraId="329BEB22" w14:textId="77777777" w:rsidR="00340305" w:rsidRPr="00340305" w:rsidRDefault="00340305" w:rsidP="00C067EE">
            <w:pPr>
              <w:ind w:right="46"/>
              <w:jc w:val="center"/>
              <w:rPr>
                <w:rFonts w:ascii="Gill Sans MT" w:hAnsi="Gill Sans MT" w:cstheme="minorHAnsi"/>
                <w:b/>
                <w:sz w:val="20"/>
              </w:rPr>
            </w:pPr>
          </w:p>
          <w:p w14:paraId="2298565D" w14:textId="77777777" w:rsidR="00340305" w:rsidRPr="00340305" w:rsidRDefault="00340305" w:rsidP="00C067EE">
            <w:pPr>
              <w:ind w:right="46"/>
              <w:jc w:val="center"/>
              <w:rPr>
                <w:rFonts w:ascii="Gill Sans MT" w:hAnsi="Gill Sans MT" w:cstheme="minorHAnsi"/>
                <w:sz w:val="20"/>
              </w:rPr>
            </w:pPr>
            <w:r w:rsidRPr="00340305">
              <w:rPr>
                <w:rFonts w:ascii="Gill Sans MT" w:hAnsi="Gill Sans MT" w:cstheme="minorHAnsi"/>
                <w:b/>
                <w:sz w:val="20"/>
              </w:rPr>
              <w:t>Development</w:t>
            </w:r>
            <w:r w:rsidRPr="00340305">
              <w:rPr>
                <w:rFonts w:ascii="Gill Sans MT" w:hAnsi="Gill Sans MT" w:cstheme="minorHAnsi"/>
                <w:sz w:val="20"/>
              </w:rPr>
              <w:t>: Is able to support all paragraphs with sufficient detail, evidence, explanation, and relevant qualifiers or counterclaims closely related to a strong thesis.</w:t>
            </w:r>
          </w:p>
          <w:p w14:paraId="4935ED8D" w14:textId="77777777" w:rsidR="00340305" w:rsidRPr="00340305" w:rsidRDefault="00340305" w:rsidP="00C067EE">
            <w:pPr>
              <w:ind w:right="46"/>
              <w:jc w:val="center"/>
              <w:rPr>
                <w:rFonts w:ascii="Gill Sans MT" w:hAnsi="Gill Sans MT" w:cstheme="minorHAnsi"/>
                <w:b/>
                <w:sz w:val="20"/>
              </w:rPr>
            </w:pPr>
            <w:r w:rsidRPr="00340305">
              <w:rPr>
                <w:rFonts w:ascii="Gill Sans MT" w:hAnsi="Gill Sans MT" w:cstheme="minorHAnsi"/>
                <w:b/>
                <w:sz w:val="20"/>
              </w:rPr>
              <w:t xml:space="preserve">Organization: </w:t>
            </w:r>
            <w:r w:rsidRPr="00340305">
              <w:rPr>
                <w:rFonts w:ascii="Gill Sans MT" w:hAnsi="Gill Sans MT" w:cstheme="minorHAnsi"/>
                <w:sz w:val="20"/>
              </w:rPr>
              <w:t>Is able to arrange ideas and details throughout the piece to support the thesis, central idea, or theme and use strong transitions to create flow.</w:t>
            </w:r>
          </w:p>
          <w:p w14:paraId="34E703CE" w14:textId="77777777" w:rsidR="00340305" w:rsidRPr="00340305" w:rsidRDefault="00340305" w:rsidP="00C067EE">
            <w:pPr>
              <w:ind w:right="46"/>
              <w:jc w:val="center"/>
              <w:rPr>
                <w:rFonts w:ascii="Gill Sans MT" w:hAnsi="Gill Sans MT" w:cstheme="minorHAnsi"/>
                <w:sz w:val="20"/>
              </w:rPr>
            </w:pPr>
            <w:r w:rsidRPr="00340305">
              <w:rPr>
                <w:rFonts w:ascii="Gill Sans MT" w:hAnsi="Gill Sans MT" w:cstheme="minorHAnsi"/>
                <w:b/>
                <w:sz w:val="20"/>
              </w:rPr>
              <w:t>Style</w:t>
            </w:r>
            <w:r w:rsidRPr="00340305">
              <w:rPr>
                <w:rFonts w:ascii="Gill Sans MT" w:hAnsi="Gill Sans MT" w:cstheme="minorHAnsi"/>
                <w:sz w:val="20"/>
              </w:rPr>
              <w:t>: Is able to make effective word choices (particularly in terms of persuasiveness) suited to the situation while also varying syntax for effect.</w:t>
            </w:r>
          </w:p>
          <w:p w14:paraId="63DD23E9" w14:textId="7B4E8D85" w:rsidR="00340305" w:rsidRPr="00340305" w:rsidRDefault="00340305" w:rsidP="00340305">
            <w:pPr>
              <w:ind w:right="46"/>
              <w:jc w:val="center"/>
              <w:rPr>
                <w:rFonts w:ascii="Gill Sans MT" w:hAnsi="Gill Sans MT" w:cstheme="minorHAnsi"/>
                <w:sz w:val="20"/>
              </w:rPr>
            </w:pPr>
            <w:r w:rsidRPr="00340305">
              <w:rPr>
                <w:rFonts w:ascii="Gill Sans MT" w:hAnsi="Gill Sans MT" w:cstheme="minorHAnsi"/>
                <w:b/>
                <w:sz w:val="20"/>
              </w:rPr>
              <w:t>Stylistic Conventions</w:t>
            </w:r>
            <w:r w:rsidRPr="00340305">
              <w:rPr>
                <w:rFonts w:ascii="Gill Sans MT" w:hAnsi="Gill Sans MT" w:cstheme="minorHAnsi"/>
                <w:sz w:val="20"/>
              </w:rPr>
              <w:t xml:space="preserve"> = APA/MLA as appropriate for the audience and purpose</w:t>
            </w:r>
          </w:p>
        </w:tc>
      </w:tr>
      <w:tr w:rsidR="00340305" w:rsidRPr="002E5391" w14:paraId="670255C7" w14:textId="77777777" w:rsidTr="00340305">
        <w:trPr>
          <w:trHeight w:val="555"/>
        </w:trPr>
        <w:tc>
          <w:tcPr>
            <w:tcW w:w="7151" w:type="dxa"/>
          </w:tcPr>
          <w:p w14:paraId="5E36911E" w14:textId="77777777" w:rsidR="00340305" w:rsidRPr="00340305" w:rsidRDefault="00340305" w:rsidP="00C067EE">
            <w:pPr>
              <w:spacing w:line="276" w:lineRule="auto"/>
              <w:jc w:val="center"/>
              <w:rPr>
                <w:rFonts w:ascii="Gill Sans MT" w:hAnsi="Gill Sans MT" w:cstheme="minorHAnsi"/>
                <w:b/>
                <w:sz w:val="20"/>
              </w:rPr>
            </w:pPr>
            <w:r w:rsidRPr="00340305">
              <w:rPr>
                <w:rFonts w:ascii="Gill Sans MT" w:hAnsi="Gill Sans MT" w:cstheme="minorHAnsi"/>
                <w:b/>
                <w:sz w:val="20"/>
              </w:rPr>
              <w:t>Academic Vocabulary</w:t>
            </w:r>
          </w:p>
          <w:p w14:paraId="6E6A1C4A" w14:textId="77777777" w:rsidR="00340305" w:rsidRPr="00340305" w:rsidRDefault="00340305" w:rsidP="00C067EE">
            <w:pPr>
              <w:jc w:val="center"/>
              <w:rPr>
                <w:rFonts w:ascii="Gill Sans MT" w:hAnsi="Gill Sans MT"/>
                <w:sz w:val="20"/>
              </w:rPr>
            </w:pPr>
            <w:r w:rsidRPr="00340305">
              <w:rPr>
                <w:rFonts w:ascii="Gill Sans MT" w:hAnsi="Gill Sans MT"/>
                <w:sz w:val="20"/>
              </w:rPr>
              <w:t>Development, Organization, Style, Task, Purpose, Audience, Syntax</w:t>
            </w:r>
          </w:p>
        </w:tc>
        <w:tc>
          <w:tcPr>
            <w:tcW w:w="7151" w:type="dxa"/>
          </w:tcPr>
          <w:p w14:paraId="77CC2E67" w14:textId="77777777" w:rsidR="00340305" w:rsidRPr="00340305" w:rsidRDefault="00340305" w:rsidP="00C067EE">
            <w:pPr>
              <w:ind w:right="46"/>
              <w:jc w:val="center"/>
              <w:rPr>
                <w:rFonts w:ascii="Gill Sans MT" w:hAnsi="Gill Sans MT" w:cstheme="minorHAnsi"/>
                <w:b/>
                <w:sz w:val="20"/>
              </w:rPr>
            </w:pPr>
            <w:r w:rsidRPr="00340305">
              <w:rPr>
                <w:rFonts w:ascii="Gill Sans MT" w:hAnsi="Gill Sans MT" w:cstheme="minorHAnsi"/>
                <w:b/>
                <w:sz w:val="20"/>
              </w:rPr>
              <w:t>Additional Resources</w:t>
            </w:r>
          </w:p>
          <w:p w14:paraId="6F1D186E" w14:textId="77777777" w:rsidR="00340305" w:rsidRPr="00340305" w:rsidRDefault="00340305" w:rsidP="00C067EE">
            <w:pPr>
              <w:ind w:right="46"/>
              <w:jc w:val="center"/>
              <w:rPr>
                <w:rFonts w:ascii="Gill Sans MT" w:hAnsi="Gill Sans MT" w:cstheme="minorHAnsi"/>
                <w:sz w:val="20"/>
              </w:rPr>
            </w:pPr>
            <w:r w:rsidRPr="00340305">
              <w:rPr>
                <w:rFonts w:ascii="Gill Sans MT" w:hAnsi="Gill Sans MT" w:cstheme="minorHAnsi"/>
                <w:sz w:val="20"/>
              </w:rPr>
              <w:t>No Red Ink Premium: Writing Coach</w:t>
            </w:r>
          </w:p>
          <w:p w14:paraId="74B88CE6" w14:textId="77777777" w:rsidR="00340305" w:rsidRPr="00340305" w:rsidRDefault="00340305" w:rsidP="00340305">
            <w:pPr>
              <w:ind w:right="46"/>
              <w:rPr>
                <w:rFonts w:ascii="Gill Sans MT" w:hAnsi="Gill Sans MT" w:cstheme="minorHAnsi"/>
                <w:sz w:val="20"/>
              </w:rPr>
            </w:pPr>
          </w:p>
        </w:tc>
      </w:tr>
    </w:tbl>
    <w:p w14:paraId="5FA1A7CE" w14:textId="77777777" w:rsidR="00340305" w:rsidRDefault="00340305" w:rsidP="00340305">
      <w:pPr>
        <w:rPr>
          <w:rFonts w:ascii="Gill Sans MT" w:hAnsi="Gill Sans MT"/>
        </w:rPr>
      </w:pPr>
    </w:p>
    <w:tbl>
      <w:tblPr>
        <w:tblStyle w:val="TableGrid"/>
        <w:tblW w:w="14302" w:type="dxa"/>
        <w:tblLook w:val="04A0" w:firstRow="1" w:lastRow="0" w:firstColumn="1" w:lastColumn="0" w:noHBand="0" w:noVBand="1"/>
      </w:tblPr>
      <w:tblGrid>
        <w:gridCol w:w="2335"/>
        <w:gridCol w:w="11967"/>
      </w:tblGrid>
      <w:tr w:rsidR="00340305" w:rsidRPr="00940244" w14:paraId="0127B7A6" w14:textId="77777777" w:rsidTr="00C067EE">
        <w:trPr>
          <w:trHeight w:val="477"/>
        </w:trPr>
        <w:tc>
          <w:tcPr>
            <w:tcW w:w="14302" w:type="dxa"/>
            <w:gridSpan w:val="2"/>
            <w:shd w:val="clear" w:color="auto" w:fill="000000" w:themeFill="text1"/>
          </w:tcPr>
          <w:p w14:paraId="57AF74FB" w14:textId="77777777" w:rsidR="00340305" w:rsidRPr="00B17306" w:rsidRDefault="00340305" w:rsidP="00C067EE">
            <w:pPr>
              <w:jc w:val="center"/>
              <w:rPr>
                <w:rFonts w:ascii="Gill Sans MT" w:hAnsi="Gill Sans MT"/>
                <w:b/>
                <w:sz w:val="32"/>
                <w:szCs w:val="32"/>
              </w:rPr>
            </w:pPr>
            <w:r>
              <w:rPr>
                <w:rFonts w:ascii="Gill Sans MT" w:hAnsi="Gill Sans MT"/>
                <w:b/>
                <w:sz w:val="32"/>
              </w:rPr>
              <w:lastRenderedPageBreak/>
              <w:t>Utilizing Text Evidence</w:t>
            </w:r>
          </w:p>
        </w:tc>
      </w:tr>
      <w:tr w:rsidR="00340305" w:rsidRPr="00940244" w14:paraId="255B9748"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6BBD1572" w14:textId="77777777" w:rsidR="00340305" w:rsidRPr="00FA577A" w:rsidRDefault="00340305" w:rsidP="00C067EE">
            <w:pPr>
              <w:rPr>
                <w:rFonts w:ascii="Gill Sans MT" w:hAnsi="Gill Sans MT"/>
                <w:b/>
                <w:sz w:val="20"/>
                <w:szCs w:val="22"/>
              </w:rPr>
            </w:pPr>
            <w:bookmarkStart w:id="1" w:name="_Hlk8651808"/>
            <w:r w:rsidRPr="00FA577A">
              <w:rPr>
                <w:rFonts w:ascii="Gill Sans MT" w:hAnsi="Gill Sans MT"/>
                <w:b/>
                <w:sz w:val="20"/>
                <w:szCs w:val="22"/>
              </w:rPr>
              <w:t>LEVEL 4: (ET)</w:t>
            </w:r>
          </w:p>
          <w:p w14:paraId="4FECB4D2" w14:textId="77777777" w:rsidR="00340305" w:rsidRPr="00FA577A" w:rsidRDefault="00340305" w:rsidP="00C067EE">
            <w:pPr>
              <w:rPr>
                <w:rFonts w:ascii="Gill Sans MT" w:eastAsia="Times New Roman" w:hAnsi="Gill Sans MT" w:cs="Times New Roman"/>
                <w:sz w:val="20"/>
                <w:szCs w:val="22"/>
              </w:rPr>
            </w:pPr>
          </w:p>
          <w:p w14:paraId="46E1ABCA" w14:textId="77777777" w:rsidR="00340305" w:rsidRPr="001D56D7" w:rsidRDefault="00340305"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A883381" w14:textId="77777777" w:rsidR="00340305" w:rsidRPr="00021E6D" w:rsidRDefault="00340305" w:rsidP="00C067EE">
            <w:pPr>
              <w:rPr>
                <w:rFonts w:ascii="Gill Sans MT" w:hAnsi="Gill Sans MT"/>
                <w:b/>
              </w:rPr>
            </w:pPr>
            <w:r w:rsidRPr="00021E6D">
              <w:rPr>
                <w:rFonts w:ascii="Gill Sans MT" w:hAnsi="Gill Sans MT"/>
                <w:b/>
              </w:rPr>
              <w:t>LEVEL 3 LEARNING GOAL: (AT)</w:t>
            </w:r>
          </w:p>
          <w:p w14:paraId="362CD4E0" w14:textId="77777777" w:rsidR="00340305" w:rsidRPr="00021E6D" w:rsidRDefault="00340305" w:rsidP="00C067EE">
            <w:pPr>
              <w:rPr>
                <w:rFonts w:ascii="Gill Sans MT" w:hAnsi="Gill Sans MT"/>
                <w:b/>
              </w:rPr>
            </w:pPr>
          </w:p>
          <w:p w14:paraId="70EF5643" w14:textId="77777777" w:rsidR="00340305" w:rsidRDefault="00340305"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617"/>
              <w:rPr>
                <w:rFonts w:ascii="Gill Sans MT" w:hAnsi="Gill Sans MT"/>
                <w:b/>
                <w:i/>
              </w:rPr>
            </w:pPr>
            <w:r>
              <w:rPr>
                <w:rFonts w:ascii="Gill Sans MT" w:hAnsi="Gill Sans MT"/>
                <w:b/>
                <w:i/>
              </w:rPr>
              <w:t>Students demonstrate they have the ability to utilize textual evidence to support analysis in both written and verbal communication.</w:t>
            </w:r>
          </w:p>
          <w:p w14:paraId="28CD2DB8" w14:textId="77777777" w:rsidR="00340305" w:rsidRPr="00002566" w:rsidRDefault="00340305" w:rsidP="00A66396">
            <w:pPr>
              <w:pStyle w:val="ListParagraph"/>
              <w:numPr>
                <w:ilvl w:val="0"/>
                <w:numId w:val="18"/>
              </w:numPr>
              <w:rPr>
                <w:rFonts w:ascii="Gill Sans MT" w:hAnsi="Gill Sans MT"/>
                <w:bCs/>
              </w:rPr>
            </w:pPr>
            <w:r w:rsidRPr="00002566">
              <w:rPr>
                <w:rFonts w:ascii="Gill Sans MT" w:hAnsi="Gill Sans MT"/>
                <w:bCs/>
              </w:rPr>
              <w:t xml:space="preserve">Distinguish between relevant and irrelevant evidence in a text </w:t>
            </w:r>
          </w:p>
          <w:p w14:paraId="625FBC8A" w14:textId="77777777" w:rsidR="00340305" w:rsidRPr="00002566" w:rsidRDefault="00340305" w:rsidP="00A66396">
            <w:pPr>
              <w:pStyle w:val="ListParagraph"/>
              <w:numPr>
                <w:ilvl w:val="0"/>
                <w:numId w:val="18"/>
              </w:numPr>
              <w:rPr>
                <w:rFonts w:ascii="Gill Sans MT" w:hAnsi="Gill Sans MT"/>
                <w:bCs/>
              </w:rPr>
            </w:pPr>
            <w:r w:rsidRPr="00002566">
              <w:rPr>
                <w:rFonts w:ascii="Gill Sans MT" w:hAnsi="Gill Sans MT"/>
                <w:bCs/>
              </w:rPr>
              <w:t>Support analysis with inferences and evidence paraphrased from text with appropriate credit given to the source</w:t>
            </w:r>
          </w:p>
          <w:p w14:paraId="0DD0EC07" w14:textId="77777777" w:rsidR="00340305" w:rsidRPr="00002566" w:rsidRDefault="00340305" w:rsidP="00A66396">
            <w:pPr>
              <w:pStyle w:val="ListParagraph"/>
              <w:numPr>
                <w:ilvl w:val="0"/>
                <w:numId w:val="18"/>
              </w:numPr>
              <w:rPr>
                <w:rFonts w:ascii="Gill Sans MT" w:hAnsi="Gill Sans MT"/>
                <w:bCs/>
              </w:rPr>
            </w:pPr>
            <w:r w:rsidRPr="00002566">
              <w:rPr>
                <w:rFonts w:ascii="Gill Sans MT" w:hAnsi="Gill Sans MT"/>
                <w:bCs/>
              </w:rPr>
              <w:t>Support analysis with inferences and evidence cited directly from text</w:t>
            </w:r>
          </w:p>
          <w:p w14:paraId="22FB7F9E" w14:textId="77777777" w:rsidR="00340305" w:rsidRPr="007E1AB9" w:rsidRDefault="00340305" w:rsidP="00C067EE">
            <w:pPr>
              <w:pStyle w:val="ListParagraph"/>
              <w:ind w:left="1800"/>
              <w:rPr>
                <w:rFonts w:ascii="Gill Sans MT" w:hAnsi="Gill Sans MT"/>
              </w:rPr>
            </w:pPr>
          </w:p>
        </w:tc>
      </w:tr>
      <w:tr w:rsidR="00340305" w:rsidRPr="00940244" w14:paraId="69A33C25" w14:textId="77777777" w:rsidTr="00C067EE">
        <w:trPr>
          <w:trHeight w:val="125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5C7788D" w14:textId="77777777" w:rsidR="00340305" w:rsidRPr="00F92CAF" w:rsidRDefault="00340305" w:rsidP="00C067EE">
            <w:pPr>
              <w:ind w:right="-29"/>
              <w:jc w:val="center"/>
              <w:rPr>
                <w:rFonts w:ascii="Gill Sans MT" w:hAnsi="Gill Sans MT"/>
                <w:b/>
                <w:sz w:val="20"/>
                <w:szCs w:val="22"/>
              </w:rPr>
            </w:pPr>
            <w:r w:rsidRPr="00F92CAF">
              <w:rPr>
                <w:rFonts w:ascii="Gill Sans MT" w:hAnsi="Gill Sans MT"/>
                <w:b/>
                <w:sz w:val="20"/>
                <w:szCs w:val="22"/>
              </w:rPr>
              <w:t>Standard Language: CCSS ELA RL.</w:t>
            </w:r>
            <w:r>
              <w:rPr>
                <w:rFonts w:ascii="Gill Sans MT" w:hAnsi="Gill Sans MT"/>
                <w:b/>
                <w:sz w:val="20"/>
                <w:szCs w:val="22"/>
              </w:rPr>
              <w:t>11-12</w:t>
            </w:r>
            <w:r w:rsidRPr="00F92CAF">
              <w:rPr>
                <w:rFonts w:ascii="Gill Sans MT" w:hAnsi="Gill Sans MT"/>
                <w:b/>
                <w:sz w:val="20"/>
                <w:szCs w:val="22"/>
              </w:rPr>
              <w:t>.1</w:t>
            </w:r>
          </w:p>
          <w:p w14:paraId="1068996F" w14:textId="77777777" w:rsidR="00340305" w:rsidRPr="00F92CAF" w:rsidRDefault="00340305" w:rsidP="00C067EE">
            <w:pPr>
              <w:ind w:right="-29"/>
              <w:jc w:val="center"/>
              <w:rPr>
                <w:rFonts w:ascii="Gill Sans MT" w:hAnsi="Gill Sans MT"/>
                <w:sz w:val="20"/>
                <w:szCs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p w14:paraId="17D2F37F" w14:textId="77777777" w:rsidR="00340305" w:rsidRPr="00F92CAF" w:rsidRDefault="00340305" w:rsidP="00C067EE">
            <w:pPr>
              <w:ind w:right="-29"/>
              <w:jc w:val="center"/>
              <w:rPr>
                <w:rFonts w:ascii="Gill Sans MT" w:hAnsi="Gill Sans MT"/>
                <w:b/>
                <w:sz w:val="20"/>
                <w:szCs w:val="22"/>
              </w:rPr>
            </w:pPr>
            <w:r w:rsidRPr="00F92CAF">
              <w:rPr>
                <w:rFonts w:ascii="Gill Sans MT" w:hAnsi="Gill Sans MT"/>
                <w:b/>
                <w:sz w:val="20"/>
                <w:szCs w:val="22"/>
              </w:rPr>
              <w:t>Standard Language: CCSS ELA RI</w:t>
            </w:r>
            <w:r>
              <w:rPr>
                <w:rFonts w:ascii="Gill Sans MT" w:hAnsi="Gill Sans MT"/>
                <w:b/>
                <w:sz w:val="20"/>
                <w:szCs w:val="22"/>
              </w:rPr>
              <w:t>.11-12</w:t>
            </w:r>
            <w:r w:rsidRPr="00F92CAF">
              <w:rPr>
                <w:rFonts w:ascii="Gill Sans MT" w:hAnsi="Gill Sans MT"/>
                <w:b/>
                <w:sz w:val="20"/>
                <w:szCs w:val="22"/>
              </w:rPr>
              <w:t>.1</w:t>
            </w:r>
          </w:p>
          <w:p w14:paraId="12D3FD25" w14:textId="77777777" w:rsidR="00340305" w:rsidRPr="0052750D" w:rsidRDefault="00340305" w:rsidP="00C067EE">
            <w:pPr>
              <w:jc w:val="center"/>
              <w:rPr>
                <w:rFonts w:ascii="Gill Sans MT" w:hAnsi="Gill Sans MT"/>
                <w:sz w:val="22"/>
              </w:rPr>
            </w:pPr>
            <w:r w:rsidRPr="00E4231F">
              <w:rPr>
                <w:rFonts w:ascii="Gill Sans MT" w:hAnsi="Gill Sans MT"/>
                <w:sz w:val="20"/>
                <w:szCs w:val="22"/>
              </w:rPr>
              <w:t xml:space="preserve">Cite strong and thorough textual evidence to support analysis of what the text says explicitly as well as inferences drawn from the text, including determining where the text leaves </w:t>
            </w:r>
            <w:proofErr w:type="gramStart"/>
            <w:r w:rsidRPr="00E4231F">
              <w:rPr>
                <w:rFonts w:ascii="Gill Sans MT" w:hAnsi="Gill Sans MT"/>
                <w:sz w:val="20"/>
                <w:szCs w:val="22"/>
              </w:rPr>
              <w:t>matters</w:t>
            </w:r>
            <w:proofErr w:type="gramEnd"/>
            <w:r w:rsidRPr="00E4231F">
              <w:rPr>
                <w:rFonts w:ascii="Gill Sans MT" w:hAnsi="Gill Sans MT"/>
                <w:sz w:val="20"/>
                <w:szCs w:val="22"/>
              </w:rPr>
              <w:t xml:space="preserve"> uncertain.</w:t>
            </w:r>
          </w:p>
        </w:tc>
      </w:tr>
    </w:tbl>
    <w:p w14:paraId="36475120" w14:textId="77777777" w:rsidR="00340305" w:rsidRDefault="00340305" w:rsidP="00340305">
      <w:pPr>
        <w:rPr>
          <w:rFonts w:ascii="Gill Sans MT" w:hAnsi="Gill Sans MT"/>
        </w:rPr>
      </w:pPr>
    </w:p>
    <w:p w14:paraId="690011DD" w14:textId="77777777" w:rsidR="00340305" w:rsidRDefault="00340305" w:rsidP="00340305">
      <w:pPr>
        <w:rPr>
          <w:rFonts w:ascii="Gill Sans MT" w:hAnsi="Gill Sans MT"/>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40305" w:rsidRPr="002E5391" w14:paraId="6EA702C8" w14:textId="77777777" w:rsidTr="00C067EE">
        <w:trPr>
          <w:trHeight w:val="1907"/>
        </w:trPr>
        <w:tc>
          <w:tcPr>
            <w:tcW w:w="7151" w:type="dxa"/>
          </w:tcPr>
          <w:p w14:paraId="42BA31F0" w14:textId="77777777" w:rsidR="00340305" w:rsidRPr="00354740" w:rsidRDefault="00340305" w:rsidP="00C067EE">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7C1A982E" w14:textId="77777777" w:rsidR="00340305" w:rsidRPr="00714BED" w:rsidRDefault="00340305" w:rsidP="00C067EE">
            <w:pPr>
              <w:jc w:val="center"/>
              <w:rPr>
                <w:rFonts w:ascii="Gill Sans MT" w:hAnsi="Gill Sans MT" w:cstheme="minorHAnsi"/>
                <w:sz w:val="22"/>
                <w:szCs w:val="22"/>
              </w:rPr>
            </w:pPr>
            <w:r w:rsidRPr="00714BED">
              <w:rPr>
                <w:rFonts w:ascii="Gill Sans MT" w:hAnsi="Gill Sans MT" w:cstheme="minorHAnsi"/>
                <w:sz w:val="22"/>
                <w:szCs w:val="22"/>
              </w:rPr>
              <w:t>This topic establishes the baseline for the way that claims can and will be supported with evidence (and commentary/explanation)</w:t>
            </w:r>
            <w:r>
              <w:rPr>
                <w:rFonts w:ascii="Gill Sans MT" w:hAnsi="Gill Sans MT" w:cstheme="minorHAnsi"/>
                <w:sz w:val="22"/>
                <w:szCs w:val="22"/>
              </w:rPr>
              <w:t xml:space="preserve"> in any topic</w:t>
            </w:r>
            <w:r w:rsidRPr="00714BED">
              <w:rPr>
                <w:rFonts w:ascii="Gill Sans MT" w:hAnsi="Gill Sans MT" w:cstheme="minorHAnsi"/>
                <w:sz w:val="22"/>
                <w:szCs w:val="22"/>
              </w:rPr>
              <w:t>, and it may be wise to emphasize this early on to set the proper tone for students.</w:t>
            </w:r>
          </w:p>
          <w:p w14:paraId="234D0E4E" w14:textId="77777777" w:rsidR="00340305" w:rsidRPr="00354740" w:rsidRDefault="00340305" w:rsidP="00C067EE">
            <w:pPr>
              <w:jc w:val="center"/>
              <w:rPr>
                <w:rFonts w:ascii="Gill Sans MT" w:hAnsi="Gill Sans MT" w:cstheme="minorHAnsi"/>
                <w:b/>
                <w:sz w:val="22"/>
                <w:szCs w:val="22"/>
              </w:rPr>
            </w:pPr>
          </w:p>
        </w:tc>
        <w:tc>
          <w:tcPr>
            <w:tcW w:w="7151" w:type="dxa"/>
          </w:tcPr>
          <w:p w14:paraId="5E2A87E6" w14:textId="77777777" w:rsidR="00340305" w:rsidRPr="00354740" w:rsidRDefault="0034030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20AC59EC" w14:textId="77777777" w:rsidR="00340305" w:rsidRPr="00370217" w:rsidRDefault="00340305" w:rsidP="00C067EE">
            <w:pPr>
              <w:ind w:right="46"/>
              <w:jc w:val="center"/>
              <w:rPr>
                <w:rFonts w:ascii="Gill Sans MT" w:hAnsi="Gill Sans MT" w:cstheme="minorHAnsi"/>
                <w:sz w:val="22"/>
                <w:szCs w:val="22"/>
              </w:rPr>
            </w:pPr>
            <w:r>
              <w:rPr>
                <w:rFonts w:ascii="Gill Sans MT" w:hAnsi="Gill Sans MT" w:cstheme="minorHAnsi"/>
                <w:sz w:val="22"/>
                <w:szCs w:val="22"/>
              </w:rPr>
              <w:t xml:space="preserve">If requiring students to use a format other than MLA, be certain those procedures have been explicitly taught. This topic is not simply to note whether a student can cite evidence, but how well they use evidence in support of their claim. The variety of applications used to assess this topic can range from full length essays, to how a student utilizes evidence from a source in discussion. </w:t>
            </w:r>
          </w:p>
          <w:p w14:paraId="0F0284A2" w14:textId="77777777" w:rsidR="00340305" w:rsidRPr="00354740" w:rsidRDefault="00340305" w:rsidP="00C067EE">
            <w:pPr>
              <w:ind w:right="46"/>
              <w:jc w:val="center"/>
              <w:rPr>
                <w:rFonts w:ascii="Gill Sans MT" w:hAnsi="Gill Sans MT" w:cstheme="minorHAnsi"/>
                <w:sz w:val="22"/>
                <w:szCs w:val="22"/>
              </w:rPr>
            </w:pPr>
          </w:p>
        </w:tc>
      </w:tr>
      <w:tr w:rsidR="00340305" w:rsidRPr="002E5391" w14:paraId="21BF2D97" w14:textId="77777777" w:rsidTr="00C067EE">
        <w:trPr>
          <w:trHeight w:val="1061"/>
        </w:trPr>
        <w:tc>
          <w:tcPr>
            <w:tcW w:w="7151" w:type="dxa"/>
          </w:tcPr>
          <w:p w14:paraId="18229AE2" w14:textId="77777777" w:rsidR="00340305" w:rsidRPr="00354740" w:rsidRDefault="00340305" w:rsidP="00C067EE">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029C9D0F" w14:textId="77777777" w:rsidR="00340305" w:rsidRPr="007F076E" w:rsidRDefault="00340305" w:rsidP="00C067EE">
            <w:pPr>
              <w:jc w:val="center"/>
              <w:rPr>
                <w:rFonts w:ascii="Gill Sans MT" w:hAnsi="Gill Sans MT"/>
                <w:sz w:val="22"/>
                <w:szCs w:val="22"/>
              </w:rPr>
            </w:pPr>
            <w:r w:rsidRPr="007F076E">
              <w:rPr>
                <w:rFonts w:ascii="Gill Sans MT" w:hAnsi="Gill Sans MT"/>
                <w:sz w:val="22"/>
                <w:szCs w:val="22"/>
              </w:rPr>
              <w:t>Cite, Explicit, Inference, Textual Evidence, Paraphrase, Relevant, Irrelevant</w:t>
            </w:r>
          </w:p>
          <w:p w14:paraId="4D41EA77" w14:textId="77777777" w:rsidR="00340305" w:rsidRPr="00354740" w:rsidRDefault="00340305" w:rsidP="00C067EE">
            <w:pPr>
              <w:rPr>
                <w:rFonts w:ascii="Gill Sans MT" w:hAnsi="Gill Sans MT" w:cstheme="minorHAnsi"/>
                <w:sz w:val="22"/>
                <w:szCs w:val="22"/>
              </w:rPr>
            </w:pPr>
          </w:p>
        </w:tc>
        <w:tc>
          <w:tcPr>
            <w:tcW w:w="7151" w:type="dxa"/>
          </w:tcPr>
          <w:p w14:paraId="74CCC2E7" w14:textId="77777777" w:rsidR="00340305" w:rsidRPr="00354740" w:rsidRDefault="0034030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E5E096F" w14:textId="77777777" w:rsidR="00340305" w:rsidRPr="00E4231F" w:rsidRDefault="00340305" w:rsidP="00C067EE">
            <w:pPr>
              <w:jc w:val="center"/>
              <w:rPr>
                <w:rFonts w:ascii="Gill Sans MT" w:hAnsi="Gill Sans MT"/>
                <w:sz w:val="22"/>
                <w:szCs w:val="22"/>
              </w:rPr>
            </w:pPr>
            <w:r w:rsidRPr="00E4231F">
              <w:rPr>
                <w:rFonts w:ascii="Gill Sans MT" w:hAnsi="Gill Sans MT"/>
                <w:sz w:val="22"/>
                <w:szCs w:val="22"/>
              </w:rPr>
              <w:t>The Bedford Handbook</w:t>
            </w:r>
          </w:p>
          <w:p w14:paraId="289CC85C" w14:textId="77777777" w:rsidR="00340305" w:rsidRPr="00354740" w:rsidRDefault="00340305" w:rsidP="00C067EE">
            <w:pPr>
              <w:jc w:val="center"/>
              <w:rPr>
                <w:rFonts w:ascii="Gill Sans MT" w:hAnsi="Gill Sans MT"/>
                <w:color w:val="0563C1" w:themeColor="hyperlink"/>
                <w:sz w:val="22"/>
                <w:szCs w:val="22"/>
                <w:u w:val="single"/>
              </w:rPr>
            </w:pPr>
            <w:r w:rsidRPr="00E4231F">
              <w:rPr>
                <w:rFonts w:ascii="Gill Sans MT" w:hAnsi="Gill Sans MT"/>
                <w:sz w:val="22"/>
                <w:szCs w:val="22"/>
              </w:rPr>
              <w:t>Easybib.com</w:t>
            </w:r>
          </w:p>
        </w:tc>
      </w:tr>
      <w:bookmarkEnd w:id="1"/>
    </w:tbl>
    <w:p w14:paraId="3E44CE3A" w14:textId="77777777" w:rsidR="00340305" w:rsidRDefault="00340305" w:rsidP="00340305">
      <w:pPr>
        <w:outlineLvl w:val="0"/>
        <w:rPr>
          <w:rFonts w:ascii="Gill Sans MT" w:hAnsi="Gill Sans MT"/>
          <w:b/>
          <w:sz w:val="32"/>
        </w:rPr>
      </w:pPr>
    </w:p>
    <w:p w14:paraId="70A84EC6" w14:textId="7BF36BC8" w:rsidR="00340305" w:rsidRDefault="00340305" w:rsidP="00340305">
      <w:pPr>
        <w:rPr>
          <w:rFonts w:ascii="Gill Sans MT" w:hAnsi="Gill Sans MT"/>
        </w:rPr>
      </w:pPr>
    </w:p>
    <w:p w14:paraId="447ADAEE" w14:textId="77777777" w:rsidR="00340305" w:rsidRDefault="00340305" w:rsidP="00340305">
      <w:pPr>
        <w:rPr>
          <w:rFonts w:ascii="Gill Sans MT" w:hAnsi="Gill Sans MT"/>
        </w:rPr>
      </w:pPr>
    </w:p>
    <w:p w14:paraId="03E2FB9E" w14:textId="77777777" w:rsidR="00340305" w:rsidRDefault="00340305" w:rsidP="00340305">
      <w:pPr>
        <w:rPr>
          <w:rFonts w:ascii="Gill Sans MT" w:hAnsi="Gill Sans MT"/>
        </w:rPr>
      </w:pPr>
    </w:p>
    <w:p w14:paraId="35DB8F47" w14:textId="77777777" w:rsidR="00340305" w:rsidRDefault="00340305" w:rsidP="00340305">
      <w:pPr>
        <w:rPr>
          <w:rFonts w:ascii="Gill Sans MT" w:hAnsi="Gill Sans MT"/>
        </w:rPr>
      </w:pPr>
    </w:p>
    <w:p w14:paraId="43145715" w14:textId="77777777" w:rsidR="00340305" w:rsidRPr="007C3203" w:rsidRDefault="00340305" w:rsidP="00340305">
      <w:pPr>
        <w:rPr>
          <w:rFonts w:ascii="Gill Sans MT" w:hAnsi="Gill Sans MT"/>
        </w:rPr>
      </w:pPr>
    </w:p>
    <w:tbl>
      <w:tblPr>
        <w:tblStyle w:val="TableGrid"/>
        <w:tblW w:w="14256" w:type="dxa"/>
        <w:jc w:val="center"/>
        <w:tblLayout w:type="fixed"/>
        <w:tblLook w:val="04A0" w:firstRow="1" w:lastRow="0" w:firstColumn="1" w:lastColumn="0" w:noHBand="0" w:noVBand="1"/>
      </w:tblPr>
      <w:tblGrid>
        <w:gridCol w:w="420"/>
        <w:gridCol w:w="1956"/>
        <w:gridCol w:w="2376"/>
        <w:gridCol w:w="2376"/>
        <w:gridCol w:w="2376"/>
        <w:gridCol w:w="2376"/>
        <w:gridCol w:w="2376"/>
      </w:tblGrid>
      <w:tr w:rsidR="00340305" w:rsidRPr="007C3203" w14:paraId="671B895A" w14:textId="77777777" w:rsidTr="00C067EE">
        <w:trPr>
          <w:jc w:val="center"/>
        </w:trPr>
        <w:tc>
          <w:tcPr>
            <w:tcW w:w="14256" w:type="dxa"/>
            <w:gridSpan w:val="7"/>
            <w:tcBorders>
              <w:top w:val="single" w:sz="24" w:space="0" w:color="auto"/>
              <w:left w:val="single" w:sz="24" w:space="0" w:color="auto"/>
              <w:right w:val="single" w:sz="24" w:space="0" w:color="auto"/>
            </w:tcBorders>
            <w:shd w:val="clear" w:color="auto" w:fill="000000"/>
          </w:tcPr>
          <w:p w14:paraId="7E5D949F" w14:textId="77777777" w:rsidR="00340305" w:rsidRPr="007C3203" w:rsidRDefault="00340305" w:rsidP="00C067EE">
            <w:pPr>
              <w:jc w:val="center"/>
              <w:rPr>
                <w:rFonts w:ascii="Gill Sans MT" w:hAnsi="Gill Sans MT"/>
                <w:color w:val="FFFFFF" w:themeColor="background1"/>
              </w:rPr>
            </w:pPr>
            <w:r w:rsidRPr="007C3203">
              <w:rPr>
                <w:rFonts w:ascii="Gill Sans MT" w:hAnsi="Gill Sans MT"/>
                <w:b/>
                <w:color w:val="FFFFFF" w:themeColor="background1"/>
                <w:sz w:val="32"/>
              </w:rPr>
              <w:lastRenderedPageBreak/>
              <w:t>Applying Grammar and Mechanics</w:t>
            </w:r>
          </w:p>
        </w:tc>
      </w:tr>
      <w:tr w:rsidR="00340305" w:rsidRPr="007C3203" w14:paraId="30AB059C" w14:textId="77777777" w:rsidTr="00C067EE">
        <w:trPr>
          <w:trHeight w:val="248"/>
          <w:jc w:val="center"/>
        </w:trPr>
        <w:tc>
          <w:tcPr>
            <w:tcW w:w="2376" w:type="dxa"/>
            <w:gridSpan w:val="2"/>
            <w:vMerge w:val="restart"/>
            <w:tcBorders>
              <w:top w:val="single" w:sz="24" w:space="0" w:color="auto"/>
              <w:left w:val="single" w:sz="24" w:space="0" w:color="auto"/>
              <w:right w:val="nil"/>
            </w:tcBorders>
            <w:shd w:val="clear" w:color="auto" w:fill="D9E2F3" w:themeFill="accent1" w:themeFillTint="33"/>
            <w:vAlign w:val="center"/>
          </w:tcPr>
          <w:p w14:paraId="2671299F" w14:textId="77777777" w:rsidR="00340305" w:rsidRPr="007C3203" w:rsidRDefault="00340305" w:rsidP="00C067EE">
            <w:pPr>
              <w:jc w:val="right"/>
              <w:rPr>
                <w:rFonts w:ascii="Gill Sans MT" w:hAnsi="Gill Sans MT"/>
                <w:b/>
                <w:color w:val="FFFFFF" w:themeColor="background1"/>
              </w:rPr>
            </w:pPr>
            <w:r w:rsidRPr="007C3203">
              <w:rPr>
                <w:rFonts w:ascii="Gill Sans MT" w:hAnsi="Gill Sans MT"/>
                <w:b/>
                <w:sz w:val="52"/>
              </w:rPr>
              <w:t>4</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5E569020" w14:textId="77777777" w:rsidR="00340305" w:rsidRPr="007C3203" w:rsidRDefault="00340305" w:rsidP="00C067EE">
            <w:pPr>
              <w:rPr>
                <w:rFonts w:ascii="Gill Sans MT" w:hAnsi="Gill Sans MT"/>
                <w:b/>
                <w:color w:val="FFFFFF" w:themeColor="background1"/>
              </w:rPr>
            </w:pPr>
          </w:p>
        </w:tc>
        <w:tc>
          <w:tcPr>
            <w:tcW w:w="2376" w:type="dxa"/>
            <w:tcBorders>
              <w:top w:val="single" w:sz="24" w:space="0" w:color="auto"/>
              <w:left w:val="single" w:sz="24" w:space="0" w:color="auto"/>
              <w:bottom w:val="nil"/>
              <w:right w:val="nil"/>
            </w:tcBorders>
            <w:shd w:val="clear" w:color="auto" w:fill="FFF2CC" w:themeFill="accent4" w:themeFillTint="33"/>
            <w:vAlign w:val="bottom"/>
          </w:tcPr>
          <w:p w14:paraId="39E413E3" w14:textId="77777777" w:rsidR="00340305" w:rsidRPr="007C3203" w:rsidRDefault="00340305" w:rsidP="00C067EE">
            <w:pPr>
              <w:jc w:val="right"/>
              <w:rPr>
                <w:rFonts w:ascii="Gill Sans MT" w:hAnsi="Gill Sans MT"/>
                <w:b/>
                <w:color w:val="FFFFFF" w:themeColor="background1"/>
              </w:rPr>
            </w:pPr>
            <w:r w:rsidRPr="007C3203">
              <w:rPr>
                <w:rFonts w:ascii="Gill Sans MT" w:hAnsi="Gill Sans MT"/>
                <w:b/>
                <w:sz w:val="52"/>
              </w:rPr>
              <w:t>3</w:t>
            </w:r>
          </w:p>
        </w:tc>
        <w:tc>
          <w:tcPr>
            <w:tcW w:w="2376" w:type="dxa"/>
            <w:tcBorders>
              <w:top w:val="single" w:sz="24" w:space="0" w:color="auto"/>
              <w:left w:val="nil"/>
              <w:bottom w:val="nil"/>
              <w:right w:val="single" w:sz="24" w:space="0" w:color="auto"/>
            </w:tcBorders>
            <w:shd w:val="clear" w:color="auto" w:fill="FFF2CC" w:themeFill="accent4" w:themeFillTint="33"/>
            <w:vAlign w:val="center"/>
          </w:tcPr>
          <w:p w14:paraId="7DDBB364" w14:textId="77777777" w:rsidR="00340305" w:rsidRPr="007C3203" w:rsidRDefault="00340305" w:rsidP="00C067EE">
            <w:pPr>
              <w:rPr>
                <w:rFonts w:ascii="Gill Sans MT" w:hAnsi="Gill Sans MT"/>
                <w:b/>
                <w:color w:val="FFFFFF" w:themeColor="background1"/>
              </w:rPr>
            </w:pPr>
          </w:p>
        </w:tc>
        <w:tc>
          <w:tcPr>
            <w:tcW w:w="2376" w:type="dxa"/>
            <w:vMerge w:val="restart"/>
            <w:tcBorders>
              <w:top w:val="single" w:sz="24" w:space="0" w:color="auto"/>
              <w:left w:val="single" w:sz="24" w:space="0" w:color="auto"/>
              <w:right w:val="nil"/>
            </w:tcBorders>
            <w:shd w:val="clear" w:color="auto" w:fill="D9E2F3" w:themeFill="accent1" w:themeFillTint="33"/>
            <w:vAlign w:val="center"/>
          </w:tcPr>
          <w:p w14:paraId="707E11EA" w14:textId="77777777" w:rsidR="00340305" w:rsidRPr="007C3203" w:rsidRDefault="00340305" w:rsidP="00C067EE">
            <w:pPr>
              <w:jc w:val="right"/>
              <w:rPr>
                <w:rFonts w:ascii="Gill Sans MT" w:hAnsi="Gill Sans MT"/>
                <w:b/>
                <w:color w:val="FFFFFF" w:themeColor="background1"/>
              </w:rPr>
            </w:pPr>
            <w:r w:rsidRPr="007C3203">
              <w:rPr>
                <w:rFonts w:ascii="Gill Sans MT" w:hAnsi="Gill Sans MT"/>
                <w:b/>
                <w:sz w:val="52"/>
              </w:rPr>
              <w:t>2</w:t>
            </w:r>
          </w:p>
        </w:tc>
        <w:tc>
          <w:tcPr>
            <w:tcW w:w="2376" w:type="dxa"/>
            <w:vMerge w:val="restart"/>
            <w:tcBorders>
              <w:top w:val="single" w:sz="24" w:space="0" w:color="auto"/>
              <w:left w:val="nil"/>
              <w:right w:val="single" w:sz="24" w:space="0" w:color="auto"/>
            </w:tcBorders>
            <w:shd w:val="clear" w:color="auto" w:fill="D9E2F3" w:themeFill="accent1" w:themeFillTint="33"/>
            <w:vAlign w:val="center"/>
          </w:tcPr>
          <w:p w14:paraId="2F823153" w14:textId="77777777" w:rsidR="00340305" w:rsidRPr="007C3203" w:rsidRDefault="00340305" w:rsidP="00C067EE">
            <w:pPr>
              <w:rPr>
                <w:rFonts w:ascii="Gill Sans MT" w:hAnsi="Gill Sans MT"/>
                <w:b/>
                <w:color w:val="FFFFFF" w:themeColor="background1"/>
              </w:rPr>
            </w:pPr>
          </w:p>
        </w:tc>
      </w:tr>
      <w:tr w:rsidR="00340305" w:rsidRPr="007C3203" w14:paraId="3E5E8337" w14:textId="77777777" w:rsidTr="00C067EE">
        <w:trPr>
          <w:trHeight w:val="93"/>
          <w:jc w:val="center"/>
        </w:trPr>
        <w:tc>
          <w:tcPr>
            <w:tcW w:w="2376" w:type="dxa"/>
            <w:gridSpan w:val="2"/>
            <w:vMerge/>
            <w:tcBorders>
              <w:left w:val="single" w:sz="24" w:space="0" w:color="auto"/>
              <w:right w:val="nil"/>
            </w:tcBorders>
            <w:shd w:val="clear" w:color="auto" w:fill="D9E2F3" w:themeFill="accent1" w:themeFillTint="33"/>
            <w:vAlign w:val="center"/>
          </w:tcPr>
          <w:p w14:paraId="2C02FDF3" w14:textId="77777777" w:rsidR="00340305" w:rsidRPr="007C3203" w:rsidRDefault="00340305" w:rsidP="00C067EE">
            <w:pPr>
              <w:jc w:val="center"/>
              <w:rPr>
                <w:rFonts w:ascii="Gill Sans MT" w:hAnsi="Gill Sans MT"/>
                <w:b/>
                <w:sz w:val="72"/>
              </w:rPr>
            </w:pPr>
          </w:p>
        </w:tc>
        <w:tc>
          <w:tcPr>
            <w:tcW w:w="2376" w:type="dxa"/>
            <w:vMerge/>
            <w:tcBorders>
              <w:left w:val="nil"/>
              <w:right w:val="single" w:sz="24" w:space="0" w:color="auto"/>
            </w:tcBorders>
            <w:shd w:val="clear" w:color="auto" w:fill="D9E2F3" w:themeFill="accent1" w:themeFillTint="33"/>
            <w:vAlign w:val="center"/>
          </w:tcPr>
          <w:p w14:paraId="09D529AC" w14:textId="77777777" w:rsidR="00340305" w:rsidRPr="007C3203" w:rsidRDefault="00340305" w:rsidP="00C067EE">
            <w:pPr>
              <w:jc w:val="center"/>
              <w:rPr>
                <w:rFonts w:ascii="Gill Sans MT" w:hAnsi="Gill Sans MT"/>
                <w:b/>
                <w:sz w:val="72"/>
              </w:rPr>
            </w:pPr>
          </w:p>
        </w:tc>
        <w:tc>
          <w:tcPr>
            <w:tcW w:w="4752" w:type="dxa"/>
            <w:gridSpan w:val="2"/>
            <w:tcBorders>
              <w:top w:val="nil"/>
              <w:left w:val="single" w:sz="24" w:space="0" w:color="auto"/>
              <w:bottom w:val="single" w:sz="4" w:space="0" w:color="auto"/>
              <w:right w:val="single" w:sz="24" w:space="0" w:color="auto"/>
            </w:tcBorders>
            <w:shd w:val="clear" w:color="auto" w:fill="FFF2CC" w:themeFill="accent4" w:themeFillTint="33"/>
          </w:tcPr>
          <w:p w14:paraId="51AC6F85" w14:textId="77777777" w:rsidR="00340305" w:rsidRPr="007C3203" w:rsidRDefault="00340305" w:rsidP="00C067EE">
            <w:pPr>
              <w:jc w:val="center"/>
              <w:rPr>
                <w:rFonts w:ascii="Gill Sans MT" w:hAnsi="Gill Sans MT"/>
                <w:b/>
                <w:color w:val="FFFFFF" w:themeColor="background1"/>
              </w:rPr>
            </w:pPr>
            <w:r w:rsidRPr="007C3203">
              <w:rPr>
                <w:rFonts w:ascii="Gill Sans MT" w:hAnsi="Gill Sans MT"/>
                <w:b/>
                <w:sz w:val="20"/>
              </w:rPr>
              <w:t>LEARNING GOAL</w:t>
            </w:r>
          </w:p>
        </w:tc>
        <w:tc>
          <w:tcPr>
            <w:tcW w:w="2376" w:type="dxa"/>
            <w:vMerge/>
            <w:tcBorders>
              <w:top w:val="single" w:sz="24" w:space="0" w:color="auto"/>
              <w:left w:val="single" w:sz="24" w:space="0" w:color="auto"/>
              <w:right w:val="nil"/>
            </w:tcBorders>
            <w:shd w:val="clear" w:color="auto" w:fill="D9E2F3" w:themeFill="accent1" w:themeFillTint="33"/>
          </w:tcPr>
          <w:p w14:paraId="5F3F1875" w14:textId="77777777" w:rsidR="00340305" w:rsidRPr="007C3203" w:rsidRDefault="00340305" w:rsidP="00C067EE">
            <w:pPr>
              <w:jc w:val="center"/>
              <w:rPr>
                <w:rFonts w:ascii="Gill Sans MT" w:hAnsi="Gill Sans MT"/>
                <w:b/>
                <w:color w:val="FFFFFF" w:themeColor="background1"/>
              </w:rPr>
            </w:pPr>
          </w:p>
        </w:tc>
        <w:tc>
          <w:tcPr>
            <w:tcW w:w="2376" w:type="dxa"/>
            <w:vMerge/>
            <w:tcBorders>
              <w:top w:val="single" w:sz="24" w:space="0" w:color="auto"/>
              <w:left w:val="nil"/>
              <w:right w:val="single" w:sz="24" w:space="0" w:color="auto"/>
            </w:tcBorders>
            <w:shd w:val="clear" w:color="auto" w:fill="D9E2F3" w:themeFill="accent1" w:themeFillTint="33"/>
          </w:tcPr>
          <w:p w14:paraId="129A23DD" w14:textId="77777777" w:rsidR="00340305" w:rsidRPr="007C3203" w:rsidRDefault="00340305" w:rsidP="00C067EE">
            <w:pPr>
              <w:jc w:val="center"/>
              <w:rPr>
                <w:rFonts w:ascii="Gill Sans MT" w:hAnsi="Gill Sans MT"/>
                <w:b/>
                <w:color w:val="FFFFFF" w:themeColor="background1"/>
              </w:rPr>
            </w:pPr>
          </w:p>
        </w:tc>
      </w:tr>
      <w:tr w:rsidR="00340305" w:rsidRPr="007C3203" w14:paraId="16E17F77" w14:textId="77777777" w:rsidTr="00C067EE">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4ADCBC15" w14:textId="77777777" w:rsidR="00340305" w:rsidRPr="00315A99" w:rsidRDefault="00340305" w:rsidP="00C067EE">
            <w:pPr>
              <w:ind w:left="113" w:right="113"/>
              <w:jc w:val="center"/>
              <w:rPr>
                <w:rFonts w:ascii="Gill Sans MT" w:hAnsi="Gill Sans MT"/>
                <w:b/>
                <w:sz w:val="20"/>
              </w:rPr>
            </w:pPr>
            <w:r w:rsidRPr="00315A99">
              <w:rPr>
                <w:rFonts w:ascii="Gill Sans MT" w:hAnsi="Gill Sans MT"/>
                <w:b/>
                <w:sz w:val="20"/>
              </w:rPr>
              <w:t>Semester 1</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11284913" w14:textId="77777777" w:rsidR="00340305" w:rsidRPr="008E1CA3" w:rsidRDefault="00340305" w:rsidP="00C067EE">
            <w:pPr>
              <w:rPr>
                <w:rFonts w:ascii="Gill Sans MT" w:hAnsi="Gill Sans MT"/>
                <w:b/>
                <w:i/>
                <w:sz w:val="20"/>
              </w:rPr>
            </w:pPr>
            <w:r w:rsidRPr="008E1CA3">
              <w:rPr>
                <w:rFonts w:ascii="Gill Sans MT" w:hAnsi="Gill Sans MT"/>
                <w:b/>
                <w:i/>
                <w:sz w:val="20"/>
              </w:rPr>
              <w:t>Students:</w:t>
            </w:r>
          </w:p>
          <w:p w14:paraId="51881067" w14:textId="77777777" w:rsidR="00340305" w:rsidRPr="009D5BF9" w:rsidRDefault="00340305" w:rsidP="00A66396">
            <w:pPr>
              <w:pStyle w:val="ListParagraph"/>
              <w:numPr>
                <w:ilvl w:val="0"/>
                <w:numId w:val="10"/>
              </w:numPr>
              <w:ind w:left="345"/>
              <w:rPr>
                <w:rFonts w:ascii="Gill Sans MT" w:hAnsi="Gill Sans MT"/>
                <w:sz w:val="20"/>
              </w:rPr>
            </w:pPr>
            <w:r w:rsidRPr="00993F92">
              <w:rPr>
                <w:rFonts w:ascii="Gill Sans MT" w:hAnsi="Gill Sans MT"/>
                <w:sz w:val="20"/>
              </w:rPr>
              <w:t>Use a colon to introduce an example or an elaboration</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vAlign w:val="center"/>
          </w:tcPr>
          <w:p w14:paraId="6BEA2997" w14:textId="77777777" w:rsidR="00340305" w:rsidRPr="008E1CA3" w:rsidRDefault="00340305" w:rsidP="00C067EE">
            <w:pPr>
              <w:rPr>
                <w:rFonts w:ascii="Gill Sans MT" w:hAnsi="Gill Sans MT"/>
                <w:b/>
                <w:i/>
                <w:sz w:val="20"/>
              </w:rPr>
            </w:pPr>
            <w:r w:rsidRPr="008E1CA3">
              <w:rPr>
                <w:rFonts w:ascii="Gill Sans MT" w:hAnsi="Gill Sans MT"/>
                <w:b/>
                <w:i/>
                <w:sz w:val="20"/>
              </w:rPr>
              <w:t>Students:</w:t>
            </w:r>
          </w:p>
          <w:p w14:paraId="114A6E75" w14:textId="77777777" w:rsidR="00340305" w:rsidRPr="00993F92" w:rsidRDefault="00340305" w:rsidP="00A66396">
            <w:pPr>
              <w:pStyle w:val="ListParagraph"/>
              <w:numPr>
                <w:ilvl w:val="0"/>
                <w:numId w:val="2"/>
              </w:numPr>
              <w:ind w:left="334" w:hanging="270"/>
              <w:rPr>
                <w:rFonts w:ascii="Gill Sans MT" w:hAnsi="Gill Sans MT"/>
                <w:sz w:val="20"/>
              </w:rPr>
            </w:pPr>
            <w:r w:rsidRPr="00993F92">
              <w:rPr>
                <w:rFonts w:ascii="Gill Sans MT" w:hAnsi="Gill Sans MT"/>
                <w:sz w:val="20"/>
              </w:rPr>
              <w:t>Use apostrophes to form possessives, including irregular plural nouns</w:t>
            </w:r>
          </w:p>
          <w:p w14:paraId="6F7C47DB" w14:textId="77777777" w:rsidR="00340305" w:rsidRDefault="00340305" w:rsidP="00A66396">
            <w:pPr>
              <w:pStyle w:val="ListParagraph"/>
              <w:numPr>
                <w:ilvl w:val="0"/>
                <w:numId w:val="2"/>
              </w:numPr>
              <w:ind w:left="334" w:hanging="270"/>
              <w:rPr>
                <w:rFonts w:ascii="Gill Sans MT" w:hAnsi="Gill Sans MT"/>
                <w:sz w:val="20"/>
              </w:rPr>
            </w:pPr>
            <w:r w:rsidRPr="00993F92">
              <w:rPr>
                <w:rFonts w:ascii="Gill Sans MT" w:hAnsi="Gill Sans MT"/>
                <w:sz w:val="20"/>
              </w:rPr>
              <w:t>Use a semicolon to join related independent clauses</w:t>
            </w:r>
          </w:p>
          <w:p w14:paraId="0DDD9618" w14:textId="77777777" w:rsidR="00340305" w:rsidRPr="00C4455C" w:rsidRDefault="00340305" w:rsidP="00C067EE">
            <w:pPr>
              <w:pStyle w:val="ListParagraph"/>
              <w:ind w:left="33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08D3E22D" w14:textId="77777777" w:rsidR="00340305" w:rsidRPr="008E1CA3" w:rsidRDefault="00340305" w:rsidP="00C067EE">
            <w:pPr>
              <w:rPr>
                <w:rFonts w:ascii="Gill Sans MT" w:hAnsi="Gill Sans MT"/>
                <w:b/>
                <w:i/>
                <w:sz w:val="20"/>
              </w:rPr>
            </w:pPr>
            <w:r w:rsidRPr="008E1CA3">
              <w:rPr>
                <w:rFonts w:ascii="Gill Sans MT" w:hAnsi="Gill Sans MT"/>
                <w:b/>
                <w:i/>
                <w:sz w:val="20"/>
              </w:rPr>
              <w:t>Students:</w:t>
            </w:r>
          </w:p>
          <w:p w14:paraId="43988874" w14:textId="77777777" w:rsidR="00340305" w:rsidRPr="00993F92" w:rsidRDefault="00340305" w:rsidP="00A66396">
            <w:pPr>
              <w:pStyle w:val="ListParagraph"/>
              <w:numPr>
                <w:ilvl w:val="0"/>
                <w:numId w:val="3"/>
              </w:numPr>
              <w:ind w:left="347" w:hanging="283"/>
              <w:rPr>
                <w:rFonts w:ascii="Gill Sans MT" w:hAnsi="Gill Sans MT"/>
                <w:sz w:val="20"/>
              </w:rPr>
            </w:pPr>
            <w:r w:rsidRPr="00993F92">
              <w:rPr>
                <w:rFonts w:ascii="Gill Sans MT" w:hAnsi="Gill Sans MT"/>
                <w:sz w:val="20"/>
              </w:rPr>
              <w:t>Use punctuation to set off complex parenthetical elements</w:t>
            </w:r>
          </w:p>
          <w:p w14:paraId="4DB79525" w14:textId="77777777" w:rsidR="00340305" w:rsidRPr="00C4455C" w:rsidRDefault="00340305" w:rsidP="00A66396">
            <w:pPr>
              <w:pStyle w:val="ListParagraph"/>
              <w:numPr>
                <w:ilvl w:val="0"/>
                <w:numId w:val="3"/>
              </w:numPr>
              <w:ind w:left="347" w:hanging="283"/>
              <w:rPr>
                <w:rFonts w:ascii="Gill Sans MT" w:hAnsi="Gill Sans MT"/>
                <w:sz w:val="20"/>
              </w:rPr>
            </w:pPr>
            <w:r w:rsidRPr="00993F92">
              <w:rPr>
                <w:rFonts w:ascii="Gill Sans MT" w:hAnsi="Gill Sans MT"/>
                <w:sz w:val="20"/>
              </w:rPr>
              <w:t>Use apostrophes to form simple possessive nouns</w:t>
            </w:r>
          </w:p>
        </w:tc>
      </w:tr>
      <w:tr w:rsidR="00340305" w:rsidRPr="007C3203" w14:paraId="0B351AA1" w14:textId="77777777" w:rsidTr="00C067EE">
        <w:trPr>
          <w:cantSplit/>
          <w:trHeight w:val="1134"/>
          <w:jc w:val="center"/>
        </w:trPr>
        <w:tc>
          <w:tcPr>
            <w:tcW w:w="420" w:type="dxa"/>
            <w:tcBorders>
              <w:left w:val="single" w:sz="24" w:space="0" w:color="auto"/>
              <w:bottom w:val="single" w:sz="4" w:space="0" w:color="auto"/>
              <w:right w:val="single" w:sz="24" w:space="0" w:color="auto"/>
            </w:tcBorders>
            <w:shd w:val="clear" w:color="auto" w:fill="D9E2F3" w:themeFill="accent1" w:themeFillTint="33"/>
            <w:textDirection w:val="btLr"/>
            <w:vAlign w:val="center"/>
          </w:tcPr>
          <w:p w14:paraId="63E3B598" w14:textId="77777777" w:rsidR="00340305" w:rsidRPr="00315A99" w:rsidRDefault="00340305" w:rsidP="00C067EE">
            <w:pPr>
              <w:ind w:left="113" w:right="113"/>
              <w:jc w:val="center"/>
              <w:rPr>
                <w:rFonts w:ascii="Gill Sans MT" w:hAnsi="Gill Sans MT"/>
                <w:b/>
                <w:sz w:val="20"/>
              </w:rPr>
            </w:pPr>
            <w:r w:rsidRPr="00315A99">
              <w:rPr>
                <w:rFonts w:ascii="Gill Sans MT" w:hAnsi="Gill Sans MT"/>
                <w:b/>
                <w:sz w:val="20"/>
              </w:rPr>
              <w:t>Semester 2</w:t>
            </w:r>
          </w:p>
        </w:tc>
        <w:tc>
          <w:tcPr>
            <w:tcW w:w="4332" w:type="dxa"/>
            <w:gridSpan w:val="2"/>
            <w:tcBorders>
              <w:left w:val="single" w:sz="24" w:space="0" w:color="auto"/>
              <w:bottom w:val="single" w:sz="4" w:space="0" w:color="auto"/>
              <w:right w:val="single" w:sz="24" w:space="0" w:color="auto"/>
            </w:tcBorders>
            <w:shd w:val="clear" w:color="auto" w:fill="D9E2F3" w:themeFill="accent1" w:themeFillTint="33"/>
          </w:tcPr>
          <w:p w14:paraId="31BA7F5B" w14:textId="77777777" w:rsidR="00340305" w:rsidRPr="008E1CA3" w:rsidRDefault="00340305" w:rsidP="00C067EE">
            <w:pPr>
              <w:rPr>
                <w:rFonts w:ascii="Gill Sans MT" w:hAnsi="Gill Sans MT"/>
                <w:b/>
                <w:i/>
                <w:sz w:val="20"/>
              </w:rPr>
            </w:pPr>
            <w:r w:rsidRPr="008E1CA3">
              <w:rPr>
                <w:rFonts w:ascii="Gill Sans MT" w:hAnsi="Gill Sans MT"/>
                <w:b/>
                <w:i/>
                <w:sz w:val="20"/>
              </w:rPr>
              <w:t>Students:</w:t>
            </w:r>
          </w:p>
          <w:p w14:paraId="5AB4988E" w14:textId="77777777" w:rsidR="00340305" w:rsidRPr="009D5BF9" w:rsidRDefault="00340305" w:rsidP="00A66396">
            <w:pPr>
              <w:pStyle w:val="ListParagraph"/>
              <w:numPr>
                <w:ilvl w:val="0"/>
                <w:numId w:val="11"/>
              </w:numPr>
              <w:ind w:left="336"/>
              <w:rPr>
                <w:rFonts w:ascii="Gill Sans MT" w:hAnsi="Gill Sans MT"/>
                <w:sz w:val="20"/>
              </w:rPr>
            </w:pPr>
            <w:r w:rsidRPr="00993F92">
              <w:rPr>
                <w:rFonts w:ascii="Gill Sans MT" w:hAnsi="Gill Sans MT"/>
                <w:sz w:val="20"/>
              </w:rPr>
              <w:t>Use idiomatically and contextually appropriate prepositions in combination with verbs in situations involving sophisticated language or complex concepts</w:t>
            </w:r>
          </w:p>
        </w:tc>
        <w:tc>
          <w:tcPr>
            <w:tcW w:w="4752" w:type="dxa"/>
            <w:gridSpan w:val="2"/>
            <w:tcBorders>
              <w:left w:val="single" w:sz="24" w:space="0" w:color="auto"/>
              <w:bottom w:val="single" w:sz="4" w:space="0" w:color="auto"/>
              <w:right w:val="single" w:sz="24" w:space="0" w:color="auto"/>
            </w:tcBorders>
            <w:shd w:val="clear" w:color="auto" w:fill="FFF2CC" w:themeFill="accent4" w:themeFillTint="33"/>
          </w:tcPr>
          <w:p w14:paraId="5D4D58E6" w14:textId="77777777" w:rsidR="00340305" w:rsidRPr="008E1CA3" w:rsidRDefault="00340305" w:rsidP="00C067EE">
            <w:pPr>
              <w:rPr>
                <w:rFonts w:ascii="Gill Sans MT" w:hAnsi="Gill Sans MT"/>
                <w:b/>
                <w:i/>
                <w:sz w:val="20"/>
              </w:rPr>
            </w:pPr>
            <w:r w:rsidRPr="008E1CA3">
              <w:rPr>
                <w:rFonts w:ascii="Gill Sans MT" w:hAnsi="Gill Sans MT"/>
                <w:b/>
                <w:i/>
                <w:sz w:val="20"/>
              </w:rPr>
              <w:t>Students:</w:t>
            </w:r>
          </w:p>
          <w:p w14:paraId="7B585D2C" w14:textId="77777777" w:rsidR="00340305" w:rsidRPr="00993F92" w:rsidRDefault="00340305" w:rsidP="00A66396">
            <w:pPr>
              <w:pStyle w:val="ListParagraph"/>
              <w:numPr>
                <w:ilvl w:val="0"/>
                <w:numId w:val="8"/>
              </w:numPr>
              <w:ind w:left="339" w:hanging="270"/>
              <w:rPr>
                <w:rFonts w:ascii="Gill Sans MT" w:hAnsi="Gill Sans MT"/>
                <w:sz w:val="20"/>
              </w:rPr>
            </w:pPr>
            <w:r w:rsidRPr="00993F92">
              <w:rPr>
                <w:rFonts w:ascii="Gill Sans MT" w:hAnsi="Gill Sans MT"/>
                <w:sz w:val="20"/>
              </w:rPr>
              <w:t>Ensure subject-verb agreement in some challenging situations (e.g., when the subject-verb order is inverted or when the subject is an indefinite pronoun)</w:t>
            </w:r>
          </w:p>
          <w:p w14:paraId="07FB573A" w14:textId="77777777" w:rsidR="00340305" w:rsidRPr="003A557E" w:rsidRDefault="00340305" w:rsidP="00A66396">
            <w:pPr>
              <w:pStyle w:val="ListParagraph"/>
              <w:numPr>
                <w:ilvl w:val="0"/>
                <w:numId w:val="8"/>
              </w:numPr>
              <w:ind w:left="339" w:hanging="270"/>
              <w:rPr>
                <w:rFonts w:ascii="Gill Sans MT" w:hAnsi="Gill Sans MT"/>
                <w:sz w:val="20"/>
              </w:rPr>
            </w:pPr>
            <w:r w:rsidRPr="00993F92">
              <w:rPr>
                <w:rFonts w:ascii="Gill Sans MT" w:hAnsi="Gill Sans MT"/>
                <w:sz w:val="20"/>
              </w:rPr>
              <w:t xml:space="preserve">Correctly use reflexive pronouns, the possessive pronouns </w:t>
            </w:r>
            <w:r w:rsidRPr="00993F92">
              <w:rPr>
                <w:rFonts w:ascii="Gill Sans MT" w:hAnsi="Gill Sans MT"/>
                <w:i/>
                <w:sz w:val="20"/>
              </w:rPr>
              <w:t>its</w:t>
            </w:r>
            <w:r w:rsidRPr="00993F92">
              <w:rPr>
                <w:rFonts w:ascii="Gill Sans MT" w:hAnsi="Gill Sans MT"/>
                <w:sz w:val="20"/>
              </w:rPr>
              <w:t xml:space="preserve"> and </w:t>
            </w:r>
            <w:r w:rsidRPr="00993F92">
              <w:rPr>
                <w:rFonts w:ascii="Gill Sans MT" w:hAnsi="Gill Sans MT"/>
                <w:i/>
                <w:sz w:val="20"/>
              </w:rPr>
              <w:t>your</w:t>
            </w:r>
            <w:r w:rsidRPr="00993F92">
              <w:rPr>
                <w:rFonts w:ascii="Gill Sans MT" w:hAnsi="Gill Sans MT"/>
                <w:sz w:val="20"/>
              </w:rPr>
              <w:t xml:space="preserve">, and the relative pronouns </w:t>
            </w:r>
            <w:r w:rsidRPr="00993F92">
              <w:rPr>
                <w:rFonts w:ascii="Gill Sans MT" w:hAnsi="Gill Sans MT"/>
                <w:i/>
                <w:sz w:val="20"/>
              </w:rPr>
              <w:t>who</w:t>
            </w:r>
            <w:r w:rsidRPr="00993F92">
              <w:rPr>
                <w:rFonts w:ascii="Gill Sans MT" w:hAnsi="Gill Sans MT"/>
                <w:sz w:val="20"/>
              </w:rPr>
              <w:t xml:space="preserve"> and </w:t>
            </w:r>
            <w:r w:rsidRPr="00993F92">
              <w:rPr>
                <w:rFonts w:ascii="Gill Sans MT" w:hAnsi="Gill Sans MT"/>
                <w:i/>
                <w:sz w:val="20"/>
              </w:rPr>
              <w:t>whom</w:t>
            </w:r>
          </w:p>
          <w:p w14:paraId="504DF175" w14:textId="77777777" w:rsidR="00340305" w:rsidRPr="009D5BF9" w:rsidRDefault="00340305" w:rsidP="00C067EE">
            <w:pPr>
              <w:pStyle w:val="ListParagraph"/>
              <w:ind w:left="324"/>
              <w:rPr>
                <w:rFonts w:ascii="Gill Sans MT" w:hAnsi="Gill Sans MT"/>
                <w:sz w:val="20"/>
              </w:rPr>
            </w:pPr>
          </w:p>
        </w:tc>
        <w:tc>
          <w:tcPr>
            <w:tcW w:w="4752" w:type="dxa"/>
            <w:gridSpan w:val="2"/>
            <w:tcBorders>
              <w:left w:val="single" w:sz="24" w:space="0" w:color="auto"/>
              <w:bottom w:val="single" w:sz="4" w:space="0" w:color="auto"/>
              <w:right w:val="single" w:sz="24" w:space="0" w:color="auto"/>
            </w:tcBorders>
            <w:shd w:val="clear" w:color="auto" w:fill="D9E2F3" w:themeFill="accent1" w:themeFillTint="33"/>
          </w:tcPr>
          <w:p w14:paraId="593507D8" w14:textId="77777777" w:rsidR="00340305" w:rsidRPr="008E1CA3" w:rsidRDefault="00340305" w:rsidP="00C067EE">
            <w:pPr>
              <w:rPr>
                <w:rFonts w:ascii="Gill Sans MT" w:hAnsi="Gill Sans MT"/>
                <w:b/>
                <w:i/>
                <w:sz w:val="20"/>
              </w:rPr>
            </w:pPr>
            <w:r w:rsidRPr="008E1CA3">
              <w:rPr>
                <w:rFonts w:ascii="Gill Sans MT" w:hAnsi="Gill Sans MT"/>
                <w:b/>
                <w:i/>
                <w:sz w:val="20"/>
              </w:rPr>
              <w:t>Students:</w:t>
            </w:r>
          </w:p>
          <w:p w14:paraId="627ACA59" w14:textId="77777777" w:rsidR="00340305" w:rsidRPr="00993F92" w:rsidRDefault="00340305" w:rsidP="00A66396">
            <w:pPr>
              <w:pStyle w:val="ListParagraph"/>
              <w:numPr>
                <w:ilvl w:val="0"/>
                <w:numId w:val="7"/>
              </w:numPr>
              <w:ind w:left="337" w:hanging="337"/>
              <w:rPr>
                <w:rFonts w:ascii="Gill Sans MT" w:hAnsi="Gill Sans MT"/>
                <w:sz w:val="20"/>
              </w:rPr>
            </w:pPr>
            <w:r w:rsidRPr="00993F92">
              <w:rPr>
                <w:rFonts w:ascii="Gill Sans MT" w:hAnsi="Gill Sans MT"/>
                <w:sz w:val="20"/>
              </w:rPr>
              <w:t>Ensure pronoun-antecedent agreement when the pronoun and antecedent occur in separate clauses or sentences</w:t>
            </w:r>
          </w:p>
          <w:p w14:paraId="1BB1B338" w14:textId="77777777" w:rsidR="00340305" w:rsidRPr="00AB4EA4" w:rsidRDefault="00340305" w:rsidP="00A66396">
            <w:pPr>
              <w:pStyle w:val="ListParagraph"/>
              <w:numPr>
                <w:ilvl w:val="0"/>
                <w:numId w:val="7"/>
              </w:numPr>
              <w:ind w:left="337"/>
              <w:rPr>
                <w:rFonts w:ascii="Gill Sans MT" w:hAnsi="Gill Sans MT"/>
                <w:sz w:val="20"/>
              </w:rPr>
            </w:pPr>
            <w:r w:rsidRPr="00993F92">
              <w:rPr>
                <w:rFonts w:ascii="Gill Sans MT" w:hAnsi="Gill Sans MT"/>
                <w:sz w:val="20"/>
              </w:rPr>
              <w:t>Recognize and correct vague and ambiguous pronouns</w:t>
            </w:r>
          </w:p>
        </w:tc>
      </w:tr>
    </w:tbl>
    <w:p w14:paraId="0F4B3735" w14:textId="77777777" w:rsidR="00340305" w:rsidRDefault="00340305" w:rsidP="00340305">
      <w:pPr>
        <w:jc w:val="center"/>
        <w:outlineLvl w:val="0"/>
        <w:rPr>
          <w:rFonts w:ascii="Gill Sans MT" w:hAnsi="Gill Sans MT"/>
          <w:i/>
        </w:rPr>
      </w:pPr>
    </w:p>
    <w:p w14:paraId="53919FE1" w14:textId="77777777" w:rsidR="00340305" w:rsidRDefault="00340305" w:rsidP="00340305">
      <w:pPr>
        <w:jc w:val="center"/>
        <w:rPr>
          <w:rFonts w:ascii="Gill Sans MT" w:hAnsi="Gill Sans MT"/>
          <w:i/>
        </w:rPr>
      </w:pPr>
      <w:r w:rsidRPr="00C4455C">
        <w:rPr>
          <w:rFonts w:ascii="Gill Sans MT" w:hAnsi="Gill Sans MT"/>
          <w:i/>
        </w:rPr>
        <w:t>These standards are derived from both the Core (CCSS ELA L 1 and CCSS ELA L 2) and the ACT College and Career Readiness Standards for English.</w:t>
      </w:r>
    </w:p>
    <w:p w14:paraId="14AF5A5A" w14:textId="77777777" w:rsidR="00340305" w:rsidRPr="00C4455C" w:rsidRDefault="00340305" w:rsidP="00340305">
      <w:pPr>
        <w:jc w:val="cente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40305" w:rsidRPr="002E5391" w14:paraId="0710F3F0" w14:textId="77777777" w:rsidTr="00C067EE">
        <w:trPr>
          <w:trHeight w:val="1509"/>
        </w:trPr>
        <w:tc>
          <w:tcPr>
            <w:tcW w:w="7151" w:type="dxa"/>
          </w:tcPr>
          <w:p w14:paraId="2629D97B" w14:textId="77777777" w:rsidR="00340305" w:rsidRPr="004F1A2D" w:rsidRDefault="00340305" w:rsidP="00C067EE">
            <w:pPr>
              <w:jc w:val="center"/>
              <w:rPr>
                <w:rFonts w:ascii="Gill Sans MT" w:hAnsi="Gill Sans MT" w:cstheme="minorHAnsi"/>
                <w:b/>
                <w:sz w:val="20"/>
                <w:szCs w:val="20"/>
              </w:rPr>
            </w:pPr>
            <w:r w:rsidRPr="004F1A2D">
              <w:rPr>
                <w:rFonts w:ascii="Gill Sans MT" w:hAnsi="Gill Sans MT" w:cstheme="minorHAnsi"/>
                <w:b/>
                <w:sz w:val="20"/>
                <w:szCs w:val="20"/>
              </w:rPr>
              <w:t>Ideal Student Experience:</w:t>
            </w:r>
          </w:p>
          <w:p w14:paraId="2E8912A9" w14:textId="77777777" w:rsidR="00340305" w:rsidRPr="004F1A2D" w:rsidRDefault="00340305" w:rsidP="00C067EE">
            <w:pPr>
              <w:jc w:val="center"/>
              <w:rPr>
                <w:rFonts w:ascii="Gill Sans MT" w:hAnsi="Gill Sans MT" w:cstheme="minorHAnsi"/>
                <w:sz w:val="20"/>
                <w:szCs w:val="20"/>
              </w:rPr>
            </w:pPr>
            <w:r w:rsidRPr="004F1A2D">
              <w:rPr>
                <w:rFonts w:ascii="Gill Sans MT" w:hAnsi="Gill Sans MT" w:cstheme="minorHAnsi"/>
                <w:sz w:val="20"/>
                <w:szCs w:val="20"/>
              </w:rPr>
              <w:t xml:space="preserve">Students should be able to demonstrate mastery of a skill in their own writing. Isolated practice and assessment of grammar skills is acceptable if students are also provided authentic opportunities to apply these skills. No Red Ink or other grammar tools should be used in conjunction with quality teacher led instruction and authentic assessment. </w:t>
            </w:r>
          </w:p>
        </w:tc>
        <w:tc>
          <w:tcPr>
            <w:tcW w:w="7151" w:type="dxa"/>
          </w:tcPr>
          <w:p w14:paraId="5B9DA21A" w14:textId="77777777" w:rsidR="00340305" w:rsidRPr="004F1A2D" w:rsidRDefault="00340305" w:rsidP="00C067EE">
            <w:pPr>
              <w:ind w:right="46"/>
              <w:jc w:val="center"/>
              <w:rPr>
                <w:rFonts w:ascii="Gill Sans MT" w:hAnsi="Gill Sans MT" w:cstheme="minorHAnsi"/>
                <w:b/>
                <w:sz w:val="20"/>
                <w:szCs w:val="20"/>
              </w:rPr>
            </w:pPr>
            <w:r w:rsidRPr="004F1A2D">
              <w:rPr>
                <w:rFonts w:ascii="Gill Sans MT" w:hAnsi="Gill Sans MT" w:cstheme="minorHAnsi"/>
                <w:b/>
                <w:sz w:val="20"/>
                <w:szCs w:val="20"/>
              </w:rPr>
              <w:t>Teacher Clarifications</w:t>
            </w:r>
          </w:p>
          <w:p w14:paraId="4960AEF0" w14:textId="77777777" w:rsidR="00340305" w:rsidRPr="004F1A2D" w:rsidRDefault="00340305" w:rsidP="00C067EE">
            <w:pPr>
              <w:jc w:val="center"/>
              <w:rPr>
                <w:rFonts w:ascii="Gill Sans MT" w:hAnsi="Gill Sans MT"/>
                <w:sz w:val="20"/>
                <w:szCs w:val="20"/>
              </w:rPr>
            </w:pPr>
            <w:r w:rsidRPr="004F1A2D">
              <w:rPr>
                <w:rFonts w:ascii="Gill Sans MT" w:hAnsi="Gill Sans MT"/>
                <w:sz w:val="20"/>
                <w:szCs w:val="20"/>
              </w:rPr>
              <w:t>The design of this scale is to demonstrate vertical articulation. The level 2’s indicate the skills required to meet proficiency at the grade below. The level 4’s indicate the skills required to meet proficiency in the grade following.</w:t>
            </w:r>
          </w:p>
          <w:p w14:paraId="1D2411D2" w14:textId="77777777" w:rsidR="00340305" w:rsidRDefault="00340305" w:rsidP="00C067EE">
            <w:pPr>
              <w:jc w:val="center"/>
              <w:rPr>
                <w:rFonts w:ascii="Gill Sans MT" w:hAnsi="Gill Sans MT"/>
                <w:sz w:val="20"/>
                <w:szCs w:val="20"/>
              </w:rPr>
            </w:pPr>
          </w:p>
          <w:p w14:paraId="0BCC5698" w14:textId="77777777" w:rsidR="00340305" w:rsidRPr="004F1A2D" w:rsidRDefault="00340305" w:rsidP="00C067EE">
            <w:pPr>
              <w:jc w:val="center"/>
              <w:rPr>
                <w:rFonts w:ascii="Gill Sans MT" w:hAnsi="Gill Sans MT"/>
                <w:b/>
                <w:sz w:val="20"/>
                <w:szCs w:val="20"/>
              </w:rPr>
            </w:pPr>
            <w:r w:rsidRPr="004F1A2D">
              <w:rPr>
                <w:rFonts w:ascii="Gill Sans MT" w:hAnsi="Gill Sans MT"/>
                <w:b/>
                <w:sz w:val="20"/>
                <w:szCs w:val="20"/>
              </w:rPr>
              <w:t>Follow the learning targets for whatever semester the section is being taught. Whether students are enrolled in English IV or a combination of Lit &amp; Comp courses, grammar and vocabulary instruction should remain consistent.</w:t>
            </w:r>
          </w:p>
          <w:p w14:paraId="3922CCA0" w14:textId="77777777" w:rsidR="00340305" w:rsidRPr="004F1A2D" w:rsidRDefault="00340305" w:rsidP="00C067EE">
            <w:pPr>
              <w:ind w:right="46"/>
              <w:jc w:val="center"/>
              <w:rPr>
                <w:rFonts w:ascii="Gill Sans MT" w:hAnsi="Gill Sans MT" w:cstheme="minorHAnsi"/>
                <w:sz w:val="20"/>
                <w:szCs w:val="20"/>
              </w:rPr>
            </w:pPr>
          </w:p>
        </w:tc>
      </w:tr>
      <w:tr w:rsidR="00340305" w:rsidRPr="002E5391" w14:paraId="3D1FE298" w14:textId="77777777" w:rsidTr="00C067EE">
        <w:trPr>
          <w:trHeight w:val="582"/>
        </w:trPr>
        <w:tc>
          <w:tcPr>
            <w:tcW w:w="7151" w:type="dxa"/>
          </w:tcPr>
          <w:p w14:paraId="306B018D" w14:textId="77777777" w:rsidR="00340305" w:rsidRPr="004F1A2D" w:rsidRDefault="00340305" w:rsidP="00C067EE">
            <w:pPr>
              <w:spacing w:line="276" w:lineRule="auto"/>
              <w:jc w:val="center"/>
              <w:rPr>
                <w:rFonts w:ascii="Gill Sans MT" w:hAnsi="Gill Sans MT" w:cstheme="minorHAnsi"/>
                <w:b/>
                <w:sz w:val="20"/>
                <w:szCs w:val="20"/>
              </w:rPr>
            </w:pPr>
            <w:r w:rsidRPr="004F1A2D">
              <w:rPr>
                <w:rFonts w:ascii="Gill Sans MT" w:hAnsi="Gill Sans MT" w:cstheme="minorHAnsi"/>
                <w:b/>
                <w:sz w:val="20"/>
                <w:szCs w:val="20"/>
              </w:rPr>
              <w:t>Academic Vocabulary</w:t>
            </w:r>
          </w:p>
          <w:p w14:paraId="14273D04" w14:textId="77777777" w:rsidR="00340305" w:rsidRPr="004F1A2D" w:rsidRDefault="00340305" w:rsidP="00C067EE">
            <w:pPr>
              <w:jc w:val="center"/>
              <w:rPr>
                <w:rFonts w:ascii="Gill Sans MT" w:hAnsi="Gill Sans MT"/>
                <w:sz w:val="20"/>
                <w:szCs w:val="20"/>
              </w:rPr>
            </w:pPr>
          </w:p>
        </w:tc>
        <w:tc>
          <w:tcPr>
            <w:tcW w:w="7151" w:type="dxa"/>
          </w:tcPr>
          <w:p w14:paraId="405C7E2C" w14:textId="77777777" w:rsidR="00340305" w:rsidRPr="004F1A2D" w:rsidRDefault="00340305" w:rsidP="00C067EE">
            <w:pPr>
              <w:ind w:right="46"/>
              <w:jc w:val="center"/>
              <w:rPr>
                <w:rFonts w:ascii="Gill Sans MT" w:hAnsi="Gill Sans MT" w:cstheme="minorHAnsi"/>
                <w:b/>
                <w:sz w:val="20"/>
                <w:szCs w:val="20"/>
              </w:rPr>
            </w:pPr>
            <w:r w:rsidRPr="004F1A2D">
              <w:rPr>
                <w:rFonts w:ascii="Gill Sans MT" w:hAnsi="Gill Sans MT" w:cstheme="minorHAnsi"/>
                <w:b/>
                <w:sz w:val="20"/>
                <w:szCs w:val="20"/>
              </w:rPr>
              <w:t>Additional Resources</w:t>
            </w:r>
          </w:p>
          <w:p w14:paraId="37612EE8" w14:textId="77777777" w:rsidR="00340305" w:rsidRPr="004F1A2D" w:rsidRDefault="00340305" w:rsidP="00C067EE">
            <w:pPr>
              <w:ind w:right="46"/>
              <w:jc w:val="center"/>
              <w:rPr>
                <w:rFonts w:ascii="Gill Sans MT" w:hAnsi="Gill Sans MT" w:cstheme="minorHAnsi"/>
                <w:sz w:val="20"/>
                <w:szCs w:val="20"/>
              </w:rPr>
            </w:pPr>
            <w:r w:rsidRPr="004F1A2D">
              <w:rPr>
                <w:rFonts w:ascii="Gill Sans MT" w:hAnsi="Gill Sans MT" w:cstheme="minorHAnsi"/>
                <w:sz w:val="20"/>
                <w:szCs w:val="20"/>
              </w:rPr>
              <w:t>No Red Ink Pro: Writing Coach</w:t>
            </w:r>
          </w:p>
          <w:p w14:paraId="26515AB7" w14:textId="77777777" w:rsidR="00340305" w:rsidRPr="004F1A2D" w:rsidRDefault="00340305" w:rsidP="00C067EE">
            <w:pPr>
              <w:ind w:right="46"/>
              <w:jc w:val="center"/>
              <w:rPr>
                <w:rFonts w:ascii="Gill Sans MT" w:hAnsi="Gill Sans MT" w:cstheme="minorHAnsi"/>
                <w:sz w:val="20"/>
                <w:szCs w:val="20"/>
              </w:rPr>
            </w:pPr>
            <w:r w:rsidRPr="004F1A2D">
              <w:rPr>
                <w:rFonts w:ascii="Gill Sans MT" w:hAnsi="Gill Sans MT" w:cstheme="minorHAnsi"/>
                <w:sz w:val="20"/>
                <w:szCs w:val="20"/>
              </w:rPr>
              <w:t>Chompchomp.com</w:t>
            </w:r>
          </w:p>
          <w:p w14:paraId="1A11EF8E" w14:textId="77777777" w:rsidR="00340305" w:rsidRPr="004F1A2D" w:rsidRDefault="00340305" w:rsidP="00C067EE">
            <w:pPr>
              <w:ind w:right="46"/>
              <w:jc w:val="center"/>
              <w:rPr>
                <w:rFonts w:ascii="Gill Sans MT" w:hAnsi="Gill Sans MT" w:cstheme="minorHAnsi"/>
                <w:sz w:val="20"/>
                <w:szCs w:val="20"/>
              </w:rPr>
            </w:pPr>
            <w:r w:rsidRPr="004F1A2D">
              <w:rPr>
                <w:rFonts w:ascii="Gill Sans MT" w:hAnsi="Gill Sans MT" w:cstheme="minorHAnsi"/>
                <w:sz w:val="20"/>
                <w:szCs w:val="20"/>
              </w:rPr>
              <w:t xml:space="preserve">Writing </w:t>
            </w:r>
            <w:proofErr w:type="gramStart"/>
            <w:r w:rsidRPr="004F1A2D">
              <w:rPr>
                <w:rFonts w:ascii="Gill Sans MT" w:hAnsi="Gill Sans MT" w:cstheme="minorHAnsi"/>
                <w:sz w:val="20"/>
                <w:szCs w:val="20"/>
              </w:rPr>
              <w:t>With</w:t>
            </w:r>
            <w:proofErr w:type="gramEnd"/>
            <w:r w:rsidRPr="004F1A2D">
              <w:rPr>
                <w:rFonts w:ascii="Gill Sans MT" w:hAnsi="Gill Sans MT" w:cstheme="minorHAnsi"/>
                <w:sz w:val="20"/>
                <w:szCs w:val="20"/>
              </w:rPr>
              <w:t xml:space="preserve"> Power textbook</w:t>
            </w:r>
          </w:p>
        </w:tc>
      </w:tr>
    </w:tbl>
    <w:p w14:paraId="0B44AA0D" w14:textId="77777777" w:rsidR="00340305" w:rsidRDefault="00340305" w:rsidP="00340305">
      <w:pPr>
        <w:rPr>
          <w:rFonts w:ascii="Gill Sans MT" w:hAnsi="Gill Sans MT"/>
          <w:i/>
        </w:rPr>
      </w:pPr>
    </w:p>
    <w:p w14:paraId="643C7D7A" w14:textId="77777777" w:rsidR="00340305" w:rsidRDefault="00340305" w:rsidP="00340305">
      <w:pPr>
        <w:rPr>
          <w:rFonts w:ascii="Gill Sans MT" w:hAnsi="Gill Sans MT"/>
          <w:i/>
        </w:rPr>
      </w:pPr>
    </w:p>
    <w:p w14:paraId="7FA69978" w14:textId="77777777" w:rsidR="00340305" w:rsidRDefault="00340305" w:rsidP="00340305">
      <w:pPr>
        <w:rPr>
          <w:rFonts w:ascii="Gill Sans MT" w:hAnsi="Gill Sans MT"/>
          <w:i/>
        </w:rPr>
      </w:pPr>
    </w:p>
    <w:p w14:paraId="355A7CDE" w14:textId="77777777" w:rsidR="00340305" w:rsidRDefault="00340305" w:rsidP="00340305">
      <w:pPr>
        <w:rPr>
          <w:rFonts w:ascii="Gill Sans MT" w:hAnsi="Gill Sans MT"/>
          <w:i/>
        </w:rPr>
      </w:pPr>
    </w:p>
    <w:tbl>
      <w:tblPr>
        <w:tblStyle w:val="TableGrid"/>
        <w:tblW w:w="14302" w:type="dxa"/>
        <w:tblLook w:val="04A0" w:firstRow="1" w:lastRow="0" w:firstColumn="1" w:lastColumn="0" w:noHBand="0" w:noVBand="1"/>
      </w:tblPr>
      <w:tblGrid>
        <w:gridCol w:w="3145"/>
        <w:gridCol w:w="11157"/>
      </w:tblGrid>
      <w:tr w:rsidR="00340305" w:rsidRPr="00940244" w14:paraId="05E3B201" w14:textId="77777777" w:rsidTr="00C067EE">
        <w:trPr>
          <w:trHeight w:val="477"/>
        </w:trPr>
        <w:tc>
          <w:tcPr>
            <w:tcW w:w="14302" w:type="dxa"/>
            <w:gridSpan w:val="2"/>
            <w:shd w:val="clear" w:color="auto" w:fill="000000" w:themeFill="text1"/>
          </w:tcPr>
          <w:p w14:paraId="6B751641" w14:textId="77777777" w:rsidR="00340305" w:rsidRPr="00E36F32" w:rsidRDefault="00340305" w:rsidP="00C067EE">
            <w:pPr>
              <w:jc w:val="center"/>
              <w:rPr>
                <w:rFonts w:ascii="Gill Sans MT" w:hAnsi="Gill Sans MT"/>
                <w:b/>
                <w:sz w:val="32"/>
              </w:rPr>
            </w:pPr>
            <w:r w:rsidRPr="00E36F32">
              <w:rPr>
                <w:rFonts w:ascii="Gill Sans MT" w:hAnsi="Gill Sans MT"/>
                <w:b/>
                <w:sz w:val="32"/>
              </w:rPr>
              <w:lastRenderedPageBreak/>
              <w:t>Mastering Vocabulary</w:t>
            </w:r>
          </w:p>
        </w:tc>
      </w:tr>
      <w:tr w:rsidR="00340305" w:rsidRPr="00940244" w14:paraId="7F96F832" w14:textId="77777777" w:rsidTr="00C067EE">
        <w:trPr>
          <w:trHeight w:val="3740"/>
        </w:trPr>
        <w:tc>
          <w:tcPr>
            <w:tcW w:w="3145" w:type="dxa"/>
            <w:tcBorders>
              <w:left w:val="single" w:sz="12" w:space="0" w:color="auto"/>
            </w:tcBorders>
            <w:shd w:val="clear" w:color="auto" w:fill="FFF2CC" w:themeFill="accent4" w:themeFillTint="33"/>
          </w:tcPr>
          <w:p w14:paraId="0B30838B" w14:textId="77777777" w:rsidR="00340305" w:rsidRPr="00FA577A" w:rsidRDefault="00340305" w:rsidP="00C067EE">
            <w:pPr>
              <w:rPr>
                <w:rFonts w:ascii="Gill Sans MT" w:hAnsi="Gill Sans MT"/>
                <w:b/>
                <w:sz w:val="20"/>
                <w:szCs w:val="22"/>
              </w:rPr>
            </w:pPr>
            <w:r w:rsidRPr="00FA577A">
              <w:rPr>
                <w:rFonts w:ascii="Gill Sans MT" w:hAnsi="Gill Sans MT"/>
                <w:b/>
                <w:sz w:val="20"/>
                <w:szCs w:val="22"/>
              </w:rPr>
              <w:t>LEVEL 4: (ET)</w:t>
            </w:r>
          </w:p>
          <w:p w14:paraId="5F33214B" w14:textId="77777777" w:rsidR="00340305" w:rsidRPr="00FA577A" w:rsidRDefault="00340305" w:rsidP="00C067EE">
            <w:pPr>
              <w:rPr>
                <w:rFonts w:ascii="Gill Sans MT" w:eastAsia="Times New Roman" w:hAnsi="Gill Sans MT" w:cs="Times New Roman"/>
                <w:sz w:val="20"/>
                <w:szCs w:val="22"/>
              </w:rPr>
            </w:pPr>
          </w:p>
          <w:p w14:paraId="4791241F" w14:textId="77777777" w:rsidR="00340305" w:rsidRDefault="00340305" w:rsidP="00C067EE">
            <w:pPr>
              <w:rPr>
                <w:rFonts w:ascii="Gill Sans MT" w:eastAsia="Times New Roman" w:hAnsi="Gill Sans MT" w:cs="Times New Roman"/>
                <w:sz w:val="20"/>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p w14:paraId="262385FD" w14:textId="77777777" w:rsidR="00340305" w:rsidRDefault="00340305" w:rsidP="00C067EE">
            <w:pPr>
              <w:rPr>
                <w:rFonts w:ascii="Gill Sans MT" w:eastAsia="Times New Roman" w:hAnsi="Gill Sans MT" w:cs="Times New Roman"/>
                <w:b/>
                <w:sz w:val="20"/>
                <w:szCs w:val="22"/>
              </w:rPr>
            </w:pPr>
            <w:r>
              <w:rPr>
                <w:rFonts w:ascii="Gill Sans MT" w:eastAsia="Times New Roman" w:hAnsi="Gill Sans MT" w:cs="Times New Roman"/>
                <w:b/>
                <w:sz w:val="20"/>
                <w:szCs w:val="22"/>
              </w:rPr>
              <w:t>Possible Level 4 Guidance:</w:t>
            </w:r>
          </w:p>
          <w:p w14:paraId="3BD814C0" w14:textId="77777777" w:rsidR="00340305" w:rsidRDefault="00340305" w:rsidP="00A66396">
            <w:pPr>
              <w:numPr>
                <w:ilvl w:val="0"/>
                <w:numId w:val="9"/>
              </w:numPr>
              <w:ind w:left="330"/>
              <w:rPr>
                <w:rFonts w:ascii="Gill Sans MT" w:hAnsi="Gill Sans MT"/>
                <w:sz w:val="20"/>
                <w:szCs w:val="22"/>
              </w:rPr>
            </w:pPr>
            <w:r w:rsidRPr="00C73198">
              <w:rPr>
                <w:rFonts w:ascii="Gill Sans MT" w:hAnsi="Gill Sans MT"/>
                <w:sz w:val="20"/>
                <w:szCs w:val="22"/>
              </w:rPr>
              <w:t>Investigate the evolution of form and meaning of an unusual word in a text</w:t>
            </w:r>
          </w:p>
          <w:p w14:paraId="6BA0DB6B" w14:textId="77777777" w:rsidR="00340305" w:rsidRPr="00C73198" w:rsidRDefault="00340305" w:rsidP="00A66396">
            <w:pPr>
              <w:numPr>
                <w:ilvl w:val="0"/>
                <w:numId w:val="9"/>
              </w:numPr>
              <w:ind w:left="330"/>
              <w:rPr>
                <w:rFonts w:ascii="Gill Sans MT" w:hAnsi="Gill Sans MT"/>
                <w:sz w:val="20"/>
                <w:szCs w:val="22"/>
              </w:rPr>
            </w:pPr>
            <w:r w:rsidRPr="00C73198">
              <w:rPr>
                <w:rFonts w:ascii="Gill Sans MT" w:hAnsi="Gill Sans MT"/>
                <w:sz w:val="20"/>
                <w:szCs w:val="22"/>
              </w:rPr>
              <w:t>Analyze examples of words and phrases that exemplify domain-specific vocabulary to effectively define the vocabulary term under study</w:t>
            </w:r>
          </w:p>
        </w:tc>
        <w:tc>
          <w:tcPr>
            <w:tcW w:w="11157" w:type="dxa"/>
            <w:tcBorders>
              <w:right w:val="single" w:sz="12" w:space="0" w:color="auto"/>
            </w:tcBorders>
            <w:shd w:val="clear" w:color="auto" w:fill="FFF2CC" w:themeFill="accent4" w:themeFillTint="33"/>
          </w:tcPr>
          <w:p w14:paraId="150E97A0" w14:textId="77777777" w:rsidR="00340305" w:rsidRDefault="00340305" w:rsidP="00C067EE">
            <w:pPr>
              <w:rPr>
                <w:rFonts w:ascii="Gill Sans MT" w:hAnsi="Gill Sans MT"/>
                <w:b/>
              </w:rPr>
            </w:pPr>
            <w:r w:rsidRPr="00FA577A">
              <w:rPr>
                <w:rFonts w:ascii="Gill Sans MT" w:hAnsi="Gill Sans MT"/>
                <w:b/>
              </w:rPr>
              <w:t>LEVEL 3 LEARNING GOAL: (AT)</w:t>
            </w:r>
          </w:p>
          <w:p w14:paraId="6BDBA36C" w14:textId="77777777" w:rsidR="00340305" w:rsidRPr="00330530" w:rsidRDefault="00340305" w:rsidP="00C067EE">
            <w:pPr>
              <w:rPr>
                <w:rFonts w:ascii="Gill Sans MT" w:hAnsi="Gill Sans MT"/>
                <w:b/>
              </w:rPr>
            </w:pPr>
          </w:p>
          <w:p w14:paraId="64195F51" w14:textId="77777777" w:rsidR="00340305" w:rsidRPr="002C4495" w:rsidRDefault="00340305" w:rsidP="00C067EE">
            <w:pPr>
              <w:rPr>
                <w:rFonts w:ascii="Gill Sans MT" w:hAnsi="Gill Sans MT"/>
                <w:b/>
                <w:i/>
              </w:rPr>
            </w:pPr>
            <w:r w:rsidRPr="002C4495">
              <w:rPr>
                <w:rFonts w:ascii="Gill Sans MT" w:hAnsi="Gill Sans MT"/>
                <w:b/>
                <w:i/>
              </w:rPr>
              <w:t>Students demonstrate they have the ability to:</w:t>
            </w:r>
          </w:p>
          <w:p w14:paraId="3C6A94A5" w14:textId="77777777" w:rsidR="00340305" w:rsidRPr="00330530" w:rsidRDefault="00340305" w:rsidP="00C067EE">
            <w:pPr>
              <w:rPr>
                <w:rFonts w:ascii="Gill Sans MT" w:hAnsi="Gill Sans MT"/>
                <w:b/>
              </w:rPr>
            </w:pPr>
          </w:p>
          <w:p w14:paraId="5FD55F32" w14:textId="77777777" w:rsidR="00340305" w:rsidRPr="00B22A5C" w:rsidRDefault="00340305" w:rsidP="00A663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rPr>
            </w:pPr>
            <w:r w:rsidRPr="00B22A5C">
              <w:rPr>
                <w:rFonts w:ascii="Gill Sans MT" w:hAnsi="Gill Sans MT"/>
                <w:b/>
              </w:rPr>
              <w:t>Use</w:t>
            </w:r>
            <w:r w:rsidRPr="00B22A5C">
              <w:rPr>
                <w:rFonts w:ascii="Gill Sans MT" w:hAnsi="Gill Sans MT"/>
              </w:rPr>
              <w:t xml:space="preserve"> context as a clue to the meaning of a word or phrase</w:t>
            </w:r>
          </w:p>
          <w:p w14:paraId="17B1F887" w14:textId="77777777" w:rsidR="00340305" w:rsidRPr="00B22A5C" w:rsidRDefault="00340305" w:rsidP="00A66396">
            <w:pPr>
              <w:pStyle w:val="ListParagraph"/>
              <w:numPr>
                <w:ilvl w:val="0"/>
                <w:numId w:val="19"/>
              </w:numPr>
              <w:rPr>
                <w:rFonts w:ascii="Gill Sans MT" w:hAnsi="Gill Sans MT"/>
              </w:rPr>
            </w:pPr>
            <w:r w:rsidRPr="00B22A5C">
              <w:rPr>
                <w:rFonts w:ascii="Gill Sans MT" w:hAnsi="Gill Sans MT"/>
              </w:rPr>
              <w:t>Use words in the same or surrounding sentences (also: synonyms, definitions within the sentence or comparison of ideas) to determine the meaning of a specific word.</w:t>
            </w:r>
          </w:p>
          <w:p w14:paraId="21981415" w14:textId="77777777" w:rsidR="00340305" w:rsidRPr="00B22A5C" w:rsidRDefault="00340305" w:rsidP="00A66396">
            <w:pPr>
              <w:pStyle w:val="ListParagraph"/>
              <w:numPr>
                <w:ilvl w:val="0"/>
                <w:numId w:val="19"/>
              </w:numPr>
              <w:rPr>
                <w:rFonts w:ascii="Gill Sans MT" w:hAnsi="Gill Sans MT"/>
              </w:rPr>
            </w:pPr>
            <w:r w:rsidRPr="00B22A5C">
              <w:rPr>
                <w:rFonts w:ascii="Gill Sans MT" w:hAnsi="Gill Sans MT"/>
              </w:rPr>
              <w:t xml:space="preserve">Verify meaning of specific word using a dictionary. </w:t>
            </w:r>
          </w:p>
          <w:p w14:paraId="62473694" w14:textId="77777777" w:rsidR="00340305" w:rsidRPr="00B22A5C" w:rsidRDefault="00340305" w:rsidP="00C067EE">
            <w:pPr>
              <w:pStyle w:val="ListParagraph"/>
              <w:ind w:left="796"/>
              <w:rPr>
                <w:rFonts w:ascii="Gill Sans MT" w:hAnsi="Gill Sans MT"/>
              </w:rPr>
            </w:pPr>
          </w:p>
          <w:p w14:paraId="6105BA82" w14:textId="77777777" w:rsidR="00340305" w:rsidRPr="00B22A5C" w:rsidRDefault="00340305" w:rsidP="00A66396">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DEEAF6" w:themeFill="accent5" w:themeFillTint="33"/>
              <w:ind w:left="734"/>
              <w:rPr>
                <w:rFonts w:ascii="Gill Sans MT" w:hAnsi="Gill Sans MT"/>
                <w:b/>
              </w:rPr>
            </w:pPr>
            <w:r w:rsidRPr="00B22A5C">
              <w:rPr>
                <w:rFonts w:ascii="Gill Sans MT" w:hAnsi="Gill Sans MT"/>
                <w:b/>
              </w:rPr>
              <w:t>Identify</w:t>
            </w:r>
            <w:r w:rsidRPr="00B22A5C">
              <w:rPr>
                <w:rFonts w:ascii="Gill Sans MT" w:hAnsi="Gill Sans MT"/>
              </w:rPr>
              <w:t xml:space="preserve"> and correctly </w:t>
            </w:r>
            <w:r w:rsidRPr="00B22A5C">
              <w:rPr>
                <w:rFonts w:ascii="Gill Sans MT" w:hAnsi="Gill Sans MT"/>
                <w:b/>
              </w:rPr>
              <w:t>use</w:t>
            </w:r>
            <w:r w:rsidRPr="00B22A5C">
              <w:rPr>
                <w:rFonts w:ascii="Gill Sans MT" w:hAnsi="Gill Sans MT"/>
              </w:rPr>
              <w:t xml:space="preserve"> patterns of word changes that indicate different meanings or parts of speech</w:t>
            </w:r>
          </w:p>
          <w:p w14:paraId="33D0F8E6" w14:textId="77777777" w:rsidR="00340305" w:rsidRDefault="00340305" w:rsidP="00A66396">
            <w:pPr>
              <w:numPr>
                <w:ilvl w:val="0"/>
                <w:numId w:val="20"/>
              </w:numPr>
              <w:contextualSpacing/>
              <w:rPr>
                <w:rFonts w:ascii="Gill Sans MT" w:eastAsia="Times New Roman" w:hAnsi="Gill Sans MT" w:cs="Times New Roman"/>
              </w:rPr>
            </w:pPr>
            <w:r w:rsidRPr="00B22A5C">
              <w:rPr>
                <w:rFonts w:ascii="Gill Sans MT" w:eastAsia="Times New Roman" w:hAnsi="Gill Sans MT" w:cs="Times New Roman"/>
              </w:rPr>
              <w:t xml:space="preserve">Identify the meanings of certain common affixes.  </w:t>
            </w:r>
          </w:p>
          <w:p w14:paraId="72E96A11" w14:textId="77777777" w:rsidR="00340305" w:rsidRPr="00893CAA" w:rsidRDefault="00340305" w:rsidP="00A66396">
            <w:pPr>
              <w:numPr>
                <w:ilvl w:val="0"/>
                <w:numId w:val="20"/>
              </w:numPr>
              <w:contextualSpacing/>
              <w:rPr>
                <w:rFonts w:ascii="Gill Sans MT" w:eastAsia="Times New Roman" w:hAnsi="Gill Sans MT" w:cs="Times New Roman"/>
              </w:rPr>
            </w:pPr>
            <w:r w:rsidRPr="00893CAA">
              <w:rPr>
                <w:rFonts w:ascii="Gill Sans MT" w:eastAsia="Calibri" w:hAnsi="Gill Sans MT" w:cs="Times New Roman"/>
              </w:rPr>
              <w:t xml:space="preserve">Identify how the affixes change the meaning of the root word.  </w:t>
            </w:r>
          </w:p>
        </w:tc>
      </w:tr>
      <w:tr w:rsidR="00340305" w:rsidRPr="00940244" w14:paraId="219F5C30" w14:textId="77777777" w:rsidTr="00C067EE">
        <w:trPr>
          <w:trHeight w:val="1887"/>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5DBC9744" w14:textId="77777777" w:rsidR="00340305" w:rsidRPr="00C4455C" w:rsidRDefault="00340305" w:rsidP="00C067EE">
            <w:pPr>
              <w:jc w:val="center"/>
              <w:rPr>
                <w:rFonts w:ascii="Gill Sans MT" w:hAnsi="Gill Sans MT"/>
                <w:b/>
                <w:sz w:val="20"/>
                <w:szCs w:val="22"/>
              </w:rPr>
            </w:pPr>
            <w:r w:rsidRPr="00C4455C">
              <w:rPr>
                <w:rFonts w:ascii="Gill Sans MT" w:hAnsi="Gill Sans MT"/>
                <w:b/>
                <w:sz w:val="20"/>
                <w:szCs w:val="22"/>
              </w:rPr>
              <w:t>Standard Language: CCSS ELA RL.11</w:t>
            </w:r>
            <w:r>
              <w:rPr>
                <w:rFonts w:ascii="Gill Sans MT" w:hAnsi="Gill Sans MT"/>
                <w:b/>
                <w:sz w:val="20"/>
                <w:szCs w:val="22"/>
              </w:rPr>
              <w:t>-12</w:t>
            </w:r>
            <w:r w:rsidRPr="00C4455C">
              <w:rPr>
                <w:rFonts w:ascii="Gill Sans MT" w:hAnsi="Gill Sans MT"/>
                <w:b/>
                <w:sz w:val="20"/>
                <w:szCs w:val="22"/>
              </w:rPr>
              <w:t>.4</w:t>
            </w:r>
          </w:p>
          <w:p w14:paraId="2703E458" w14:textId="77777777" w:rsidR="00340305" w:rsidRPr="00C4455C" w:rsidRDefault="00340305" w:rsidP="00C067EE">
            <w:pPr>
              <w:jc w:val="center"/>
              <w:rPr>
                <w:rFonts w:ascii="Gill Sans MT" w:hAnsi="Gill Sans MT"/>
                <w:sz w:val="20"/>
                <w:szCs w:val="22"/>
              </w:rPr>
            </w:pPr>
            <w:r w:rsidRPr="00C4455C">
              <w:rPr>
                <w:rFonts w:ascii="Gill Sans MT" w:hAnsi="Gill Sans MT"/>
                <w:sz w:val="20"/>
                <w:szCs w:val="22"/>
              </w:rPr>
              <w:t>Determine the meaning of words and phrases as they are used in a text, including figurative and connotative meanings; analyze the impact of specific word choices on meaning and tone, including words with multiple meanings or language that is particularly fresh, engaging, or beautiful</w:t>
            </w:r>
          </w:p>
          <w:p w14:paraId="5B5BD93C" w14:textId="77777777" w:rsidR="00340305" w:rsidRPr="00C4455C" w:rsidRDefault="00340305" w:rsidP="00C067EE">
            <w:pPr>
              <w:jc w:val="center"/>
              <w:rPr>
                <w:rFonts w:ascii="Gill Sans MT" w:hAnsi="Gill Sans MT"/>
                <w:b/>
                <w:sz w:val="20"/>
                <w:szCs w:val="22"/>
              </w:rPr>
            </w:pPr>
            <w:r w:rsidRPr="00C4455C">
              <w:rPr>
                <w:rFonts w:ascii="Gill Sans MT" w:hAnsi="Gill Sans MT"/>
                <w:b/>
                <w:sz w:val="20"/>
                <w:szCs w:val="22"/>
              </w:rPr>
              <w:t>Standard Language: CCSS ELA RI.11</w:t>
            </w:r>
            <w:r>
              <w:rPr>
                <w:rFonts w:ascii="Gill Sans MT" w:hAnsi="Gill Sans MT"/>
                <w:b/>
                <w:sz w:val="20"/>
                <w:szCs w:val="22"/>
              </w:rPr>
              <w:t>-12</w:t>
            </w:r>
            <w:r w:rsidRPr="00C4455C">
              <w:rPr>
                <w:rFonts w:ascii="Gill Sans MT" w:hAnsi="Gill Sans MT"/>
                <w:b/>
                <w:sz w:val="20"/>
                <w:szCs w:val="22"/>
              </w:rPr>
              <w:t>.4</w:t>
            </w:r>
          </w:p>
          <w:p w14:paraId="6DA9C7C2" w14:textId="77777777" w:rsidR="00340305" w:rsidRPr="004F1A2D" w:rsidRDefault="00340305" w:rsidP="00C067EE">
            <w:pPr>
              <w:jc w:val="center"/>
              <w:rPr>
                <w:rFonts w:ascii="Gill Sans MT" w:hAnsi="Gill Sans MT"/>
                <w:sz w:val="20"/>
                <w:szCs w:val="22"/>
              </w:rPr>
            </w:pPr>
            <w:r w:rsidRPr="004F1A2D">
              <w:rPr>
                <w:rFonts w:ascii="Gill Sans MT" w:hAnsi="Gill Sans MT"/>
                <w:sz w:val="20"/>
                <w:szCs w:val="22"/>
              </w:rPr>
              <w:t>Determine the meaning of words and phrases as they are used in a text, including figurative, connotative, and technical meanings; analyze how an author uses and refines the meaning of a key term or terms over the course of a text (e.g., how Madison defines faction in Federalist No. 10).</w:t>
            </w:r>
          </w:p>
          <w:p w14:paraId="25614C13" w14:textId="77777777" w:rsidR="00340305" w:rsidRPr="00C4455C" w:rsidRDefault="00340305" w:rsidP="00C067EE">
            <w:pPr>
              <w:jc w:val="center"/>
              <w:rPr>
                <w:rFonts w:ascii="Gill Sans MT" w:hAnsi="Gill Sans MT"/>
                <w:b/>
                <w:sz w:val="20"/>
                <w:szCs w:val="22"/>
              </w:rPr>
            </w:pPr>
            <w:r w:rsidRPr="00C4455C">
              <w:rPr>
                <w:rFonts w:ascii="Gill Sans MT" w:hAnsi="Gill Sans MT"/>
                <w:b/>
                <w:sz w:val="20"/>
                <w:szCs w:val="22"/>
              </w:rPr>
              <w:t>Standard Language: CCSS ELA L.11</w:t>
            </w:r>
            <w:r>
              <w:rPr>
                <w:rFonts w:ascii="Gill Sans MT" w:hAnsi="Gill Sans MT"/>
                <w:b/>
                <w:sz w:val="20"/>
                <w:szCs w:val="22"/>
              </w:rPr>
              <w:t>-12</w:t>
            </w:r>
            <w:r w:rsidRPr="00C4455C">
              <w:rPr>
                <w:rFonts w:ascii="Gill Sans MT" w:hAnsi="Gill Sans MT"/>
                <w:b/>
                <w:sz w:val="20"/>
                <w:szCs w:val="22"/>
              </w:rPr>
              <w:t>.4</w:t>
            </w:r>
          </w:p>
          <w:p w14:paraId="20B02C47" w14:textId="77777777" w:rsidR="00340305" w:rsidRPr="00FB144B" w:rsidRDefault="00340305" w:rsidP="00C067EE">
            <w:pPr>
              <w:jc w:val="center"/>
              <w:rPr>
                <w:rFonts w:ascii="Gill Sans MT" w:hAnsi="Gill Sans MT"/>
                <w:sz w:val="20"/>
                <w:szCs w:val="22"/>
              </w:rPr>
            </w:pPr>
            <w:r w:rsidRPr="00C4455C">
              <w:rPr>
                <w:rFonts w:ascii="Gill Sans MT" w:hAnsi="Gill Sans MT"/>
                <w:sz w:val="20"/>
                <w:szCs w:val="22"/>
              </w:rPr>
              <w:t>Determine or clarify the meaning of unknown and multiple-meaning words and phrases based on </w:t>
            </w:r>
            <w:r w:rsidRPr="00C4455C">
              <w:rPr>
                <w:rFonts w:ascii="Gill Sans MT" w:hAnsi="Gill Sans MT"/>
                <w:i/>
                <w:iCs/>
                <w:sz w:val="20"/>
                <w:szCs w:val="22"/>
              </w:rPr>
              <w:t>grade 11 reading and content</w:t>
            </w:r>
            <w:r w:rsidRPr="00C4455C">
              <w:rPr>
                <w:rFonts w:ascii="Gill Sans MT" w:hAnsi="Gill Sans MT"/>
                <w:sz w:val="20"/>
                <w:szCs w:val="22"/>
              </w:rPr>
              <w:t>, choosing flexibly from a range of strategies.</w:t>
            </w:r>
          </w:p>
        </w:tc>
      </w:tr>
    </w:tbl>
    <w:p w14:paraId="79A06058" w14:textId="77777777" w:rsidR="00340305" w:rsidRDefault="00340305" w:rsidP="00340305">
      <w:pPr>
        <w:rPr>
          <w:rFonts w:ascii="Gill Sans MT" w:hAnsi="Gill Sans MT"/>
          <w:i/>
        </w:rPr>
      </w:pPr>
    </w:p>
    <w:p w14:paraId="189D180B" w14:textId="77777777" w:rsidR="00340305" w:rsidRDefault="00340305" w:rsidP="00340305">
      <w:pPr>
        <w:rPr>
          <w:rFonts w:ascii="Gill Sans MT" w:hAnsi="Gill Sans MT"/>
          <w:i/>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40305" w:rsidRPr="002E5391" w14:paraId="5A7DAEEA" w14:textId="77777777" w:rsidTr="00C067EE">
        <w:trPr>
          <w:trHeight w:val="1907"/>
        </w:trPr>
        <w:tc>
          <w:tcPr>
            <w:tcW w:w="7151" w:type="dxa"/>
          </w:tcPr>
          <w:p w14:paraId="5DB00C13" w14:textId="77777777" w:rsidR="00340305" w:rsidRPr="00354740" w:rsidRDefault="00340305" w:rsidP="00C067EE">
            <w:pPr>
              <w:ind w:right="61"/>
              <w:jc w:val="center"/>
              <w:rPr>
                <w:rFonts w:ascii="Gill Sans MT" w:hAnsi="Gill Sans MT" w:cstheme="minorHAnsi"/>
                <w:b/>
                <w:sz w:val="22"/>
                <w:szCs w:val="22"/>
              </w:rPr>
            </w:pPr>
            <w:r w:rsidRPr="00354740">
              <w:rPr>
                <w:rFonts w:ascii="Gill Sans MT" w:hAnsi="Gill Sans MT" w:cstheme="minorHAnsi"/>
                <w:b/>
                <w:sz w:val="22"/>
                <w:szCs w:val="22"/>
              </w:rPr>
              <w:t xml:space="preserve">Multiple Opportunities </w:t>
            </w:r>
          </w:p>
          <w:p w14:paraId="45CC29F1" w14:textId="77777777" w:rsidR="00340305" w:rsidRPr="00354740" w:rsidRDefault="00340305" w:rsidP="00C067EE">
            <w:pPr>
              <w:jc w:val="center"/>
              <w:rPr>
                <w:rFonts w:ascii="Gill Sans MT" w:hAnsi="Gill Sans MT"/>
                <w:sz w:val="22"/>
                <w:szCs w:val="22"/>
              </w:rPr>
            </w:pPr>
            <w:r w:rsidRPr="00D25DE2">
              <w:rPr>
                <w:rFonts w:ascii="Gill Sans MT" w:hAnsi="Gill Sans MT"/>
                <w:sz w:val="22"/>
                <w:szCs w:val="22"/>
              </w:rPr>
              <w:t>Students being taught and assessed using the A STUDY OF WORD FAMILIES materials can be assessed multiple times throughout the semester (particularly using Exercise V (for 3C) and VI (for 3B) in each unit). To account for the ongoing nature of this process, grades can be determined using the three most recent assessments—this sort of Process-Based grading is a way to pull a grade at any given time while also requiring students to continuously work to keep up with vocabulary acquisition.</w:t>
            </w:r>
          </w:p>
        </w:tc>
        <w:tc>
          <w:tcPr>
            <w:tcW w:w="7151" w:type="dxa"/>
          </w:tcPr>
          <w:p w14:paraId="4471D1C0" w14:textId="77777777" w:rsidR="00340305" w:rsidRPr="00354740" w:rsidRDefault="0034030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5D888C5D" w14:textId="77777777" w:rsidR="00340305" w:rsidRPr="00354740" w:rsidRDefault="00340305" w:rsidP="00C067EE">
            <w:pPr>
              <w:ind w:right="46"/>
              <w:jc w:val="center"/>
              <w:rPr>
                <w:rFonts w:ascii="Gill Sans MT" w:hAnsi="Gill Sans MT" w:cstheme="minorHAnsi"/>
                <w:sz w:val="22"/>
                <w:szCs w:val="22"/>
              </w:rPr>
            </w:pPr>
            <w:r w:rsidRPr="00D25DE2">
              <w:rPr>
                <w:rFonts w:ascii="Gill Sans MT" w:hAnsi="Gill Sans MT" w:cstheme="minorHAnsi"/>
                <w:sz w:val="22"/>
                <w:szCs w:val="22"/>
              </w:rPr>
              <w:t xml:space="preserve">Instructional materials and word lists can be found at the link to the right, which connects to the A STUDY OF WORD FAMILIES materials assigned to this grade level. When using these materials, Exercises I-IV are best viewed as practice. These materials are </w:t>
            </w:r>
            <w:r w:rsidRPr="00D25DE2">
              <w:rPr>
                <w:rFonts w:ascii="Gill Sans MT" w:hAnsi="Gill Sans MT" w:cstheme="minorHAnsi"/>
                <w:b/>
                <w:sz w:val="22"/>
                <w:szCs w:val="22"/>
              </w:rPr>
              <w:t>OPTIONAL</w:t>
            </w:r>
            <w:r w:rsidRPr="00D25DE2">
              <w:rPr>
                <w:rFonts w:ascii="Gill Sans MT" w:hAnsi="Gill Sans MT" w:cstheme="minorHAnsi"/>
                <w:sz w:val="22"/>
                <w:szCs w:val="22"/>
              </w:rPr>
              <w:t xml:space="preserve"> but could be a powerful routine homework assignment for your class. In such a case, consider assigning one unit per week and connecting students to materials either through </w:t>
            </w:r>
            <w:proofErr w:type="gramStart"/>
            <w:r w:rsidRPr="00D25DE2">
              <w:rPr>
                <w:rFonts w:ascii="Gill Sans MT" w:hAnsi="Gill Sans MT" w:cstheme="minorHAnsi"/>
                <w:sz w:val="22"/>
                <w:szCs w:val="22"/>
              </w:rPr>
              <w:t>print-outs</w:t>
            </w:r>
            <w:proofErr w:type="gramEnd"/>
            <w:r w:rsidRPr="00D25DE2">
              <w:rPr>
                <w:rFonts w:ascii="Gill Sans MT" w:hAnsi="Gill Sans MT" w:cstheme="minorHAnsi"/>
                <w:sz w:val="22"/>
                <w:szCs w:val="22"/>
              </w:rPr>
              <w:t xml:space="preserve"> or an online platform such as Canvas.</w:t>
            </w:r>
          </w:p>
        </w:tc>
      </w:tr>
      <w:tr w:rsidR="00340305" w:rsidRPr="002E5391" w14:paraId="57F2E5FF" w14:textId="77777777" w:rsidTr="00C067EE">
        <w:trPr>
          <w:trHeight w:val="1061"/>
        </w:trPr>
        <w:tc>
          <w:tcPr>
            <w:tcW w:w="7151" w:type="dxa"/>
          </w:tcPr>
          <w:p w14:paraId="22AC2CC3" w14:textId="77777777" w:rsidR="00340305" w:rsidRPr="00354740" w:rsidRDefault="00340305" w:rsidP="00C067EE">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23E01F1" w14:textId="77777777" w:rsidR="00340305" w:rsidRPr="00D25DE2" w:rsidRDefault="00340305" w:rsidP="00C067EE">
            <w:pPr>
              <w:jc w:val="center"/>
              <w:rPr>
                <w:rFonts w:ascii="Gill Sans MT" w:hAnsi="Gill Sans MT"/>
                <w:sz w:val="22"/>
                <w:szCs w:val="22"/>
              </w:rPr>
            </w:pPr>
            <w:r w:rsidRPr="00D25DE2">
              <w:rPr>
                <w:rFonts w:ascii="Gill Sans MT" w:hAnsi="Gill Sans MT"/>
                <w:sz w:val="22"/>
                <w:szCs w:val="22"/>
              </w:rPr>
              <w:t>Technical, Context, Meaning, Tone, Figurative, Connotative, Reference, Preliminary, Evolution, Form</w:t>
            </w:r>
          </w:p>
          <w:p w14:paraId="5FDD50DE" w14:textId="77777777" w:rsidR="00340305" w:rsidRPr="00354740" w:rsidRDefault="00340305" w:rsidP="00C067EE">
            <w:pPr>
              <w:jc w:val="center"/>
              <w:rPr>
                <w:rFonts w:ascii="Gill Sans MT" w:hAnsi="Gill Sans MT"/>
                <w:sz w:val="22"/>
                <w:szCs w:val="22"/>
              </w:rPr>
            </w:pPr>
          </w:p>
        </w:tc>
        <w:tc>
          <w:tcPr>
            <w:tcW w:w="7151" w:type="dxa"/>
          </w:tcPr>
          <w:p w14:paraId="48743814" w14:textId="77777777" w:rsidR="00340305" w:rsidRPr="00354740" w:rsidRDefault="0034030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2D983288" w14:textId="77777777" w:rsidR="00340305" w:rsidRPr="00D25DE2" w:rsidRDefault="00340305" w:rsidP="00C067EE">
            <w:pPr>
              <w:ind w:right="46"/>
              <w:jc w:val="center"/>
              <w:rPr>
                <w:rFonts w:ascii="Gill Sans MT" w:hAnsi="Gill Sans MT" w:cstheme="minorHAnsi"/>
                <w:sz w:val="22"/>
                <w:szCs w:val="22"/>
              </w:rPr>
            </w:pPr>
            <w:r w:rsidRPr="00D25DE2">
              <w:rPr>
                <w:rFonts w:ascii="Gill Sans MT" w:hAnsi="Gill Sans MT" w:cstheme="minorHAnsi"/>
                <w:sz w:val="22"/>
                <w:szCs w:val="22"/>
              </w:rPr>
              <w:t xml:space="preserve">If using A STUDY OF WORD FAMILIES, some Quizlet materials have been prepared by the publisher. Access them by clicking </w:t>
            </w:r>
            <w:hyperlink r:id="rId26" w:history="1">
              <w:r w:rsidRPr="00D25DE2">
                <w:rPr>
                  <w:rStyle w:val="Hyperlink"/>
                  <w:rFonts w:ascii="Gill Sans MT" w:hAnsi="Gill Sans MT" w:cstheme="minorHAnsi"/>
                  <w:sz w:val="22"/>
                  <w:szCs w:val="22"/>
                </w:rPr>
                <w:t>HERE</w:t>
              </w:r>
            </w:hyperlink>
            <w:r w:rsidRPr="00D25DE2">
              <w:rPr>
                <w:rFonts w:ascii="Gill Sans MT" w:hAnsi="Gill Sans MT" w:cstheme="minorHAnsi"/>
                <w:sz w:val="22"/>
                <w:szCs w:val="22"/>
              </w:rPr>
              <w:t>.</w:t>
            </w:r>
          </w:p>
          <w:p w14:paraId="42D74806" w14:textId="77777777" w:rsidR="00340305" w:rsidRPr="00354740" w:rsidRDefault="00340305" w:rsidP="00C067EE">
            <w:pPr>
              <w:ind w:right="46"/>
              <w:jc w:val="center"/>
              <w:rPr>
                <w:rFonts w:ascii="Gill Sans MT" w:hAnsi="Gill Sans MT" w:cstheme="minorHAnsi"/>
                <w:i/>
                <w:sz w:val="22"/>
                <w:szCs w:val="22"/>
              </w:rPr>
            </w:pPr>
            <w:r w:rsidRPr="00D25DE2">
              <w:rPr>
                <w:rFonts w:ascii="Gill Sans MT" w:hAnsi="Gill Sans MT" w:cstheme="minorHAnsi"/>
                <w:i/>
                <w:sz w:val="22"/>
                <w:szCs w:val="22"/>
              </w:rPr>
              <w:t>Note: Grade 11 uses Book VI (the Quizlet page labels that book as Grade 12)</w:t>
            </w:r>
          </w:p>
        </w:tc>
      </w:tr>
    </w:tbl>
    <w:p w14:paraId="1C6E3CFC" w14:textId="77777777" w:rsidR="00340305" w:rsidRDefault="00340305" w:rsidP="00340305">
      <w:pPr>
        <w:rPr>
          <w:rFonts w:ascii="Gill Sans MT" w:hAnsi="Gill Sans MT"/>
          <w:sz w:val="22"/>
        </w:rPr>
      </w:pPr>
    </w:p>
    <w:p w14:paraId="4C263EC0" w14:textId="77777777" w:rsidR="00340305" w:rsidRDefault="00340305" w:rsidP="00340305">
      <w:pPr>
        <w:rPr>
          <w:rFonts w:ascii="Gill Sans MT" w:hAnsi="Gill Sans MT"/>
          <w:sz w:val="22"/>
        </w:rPr>
      </w:pPr>
    </w:p>
    <w:tbl>
      <w:tblPr>
        <w:tblStyle w:val="TableGrid"/>
        <w:tblW w:w="14302" w:type="dxa"/>
        <w:tblLook w:val="04A0" w:firstRow="1" w:lastRow="0" w:firstColumn="1" w:lastColumn="0" w:noHBand="0" w:noVBand="1"/>
      </w:tblPr>
      <w:tblGrid>
        <w:gridCol w:w="2335"/>
        <w:gridCol w:w="11967"/>
      </w:tblGrid>
      <w:tr w:rsidR="00340305" w:rsidRPr="00940244" w14:paraId="712706D0" w14:textId="77777777" w:rsidTr="00C067EE">
        <w:trPr>
          <w:trHeight w:val="477"/>
        </w:trPr>
        <w:tc>
          <w:tcPr>
            <w:tcW w:w="14302" w:type="dxa"/>
            <w:gridSpan w:val="2"/>
            <w:shd w:val="clear" w:color="auto" w:fill="000000" w:themeFill="text1"/>
          </w:tcPr>
          <w:p w14:paraId="72423638" w14:textId="77777777" w:rsidR="00340305" w:rsidRPr="00B17306" w:rsidRDefault="00340305" w:rsidP="00C067EE">
            <w:pPr>
              <w:jc w:val="center"/>
              <w:rPr>
                <w:rFonts w:ascii="Gill Sans MT" w:hAnsi="Gill Sans MT"/>
                <w:b/>
                <w:sz w:val="32"/>
                <w:szCs w:val="32"/>
              </w:rPr>
            </w:pPr>
            <w:r>
              <w:rPr>
                <w:rFonts w:ascii="Gill Sans MT" w:hAnsi="Gill Sans MT"/>
                <w:b/>
                <w:sz w:val="32"/>
                <w:szCs w:val="32"/>
              </w:rPr>
              <w:t>Collaborating in Discussions</w:t>
            </w:r>
          </w:p>
        </w:tc>
      </w:tr>
      <w:tr w:rsidR="00340305" w:rsidRPr="00940244" w14:paraId="28372CF3" w14:textId="77777777" w:rsidTr="00C067EE">
        <w:trPr>
          <w:trHeight w:val="1737"/>
        </w:trPr>
        <w:tc>
          <w:tcPr>
            <w:tcW w:w="2335" w:type="dxa"/>
            <w:tcBorders>
              <w:left w:val="single" w:sz="12" w:space="0" w:color="auto"/>
              <w:bottom w:val="single" w:sz="12" w:space="0" w:color="auto"/>
            </w:tcBorders>
            <w:shd w:val="clear" w:color="auto" w:fill="FFF2CC" w:themeFill="accent4" w:themeFillTint="33"/>
          </w:tcPr>
          <w:p w14:paraId="013D5F2A" w14:textId="77777777" w:rsidR="00340305" w:rsidRPr="00FA577A" w:rsidRDefault="00340305" w:rsidP="00C067EE">
            <w:pPr>
              <w:rPr>
                <w:rFonts w:ascii="Gill Sans MT" w:hAnsi="Gill Sans MT"/>
                <w:b/>
                <w:sz w:val="20"/>
                <w:szCs w:val="22"/>
              </w:rPr>
            </w:pPr>
            <w:r w:rsidRPr="00FA577A">
              <w:rPr>
                <w:rFonts w:ascii="Gill Sans MT" w:hAnsi="Gill Sans MT"/>
                <w:b/>
                <w:sz w:val="20"/>
                <w:szCs w:val="22"/>
              </w:rPr>
              <w:t>LEVEL 4: (ET)</w:t>
            </w:r>
          </w:p>
          <w:p w14:paraId="2A787CA4" w14:textId="77777777" w:rsidR="00340305" w:rsidRPr="00FA577A" w:rsidRDefault="00340305" w:rsidP="00C067EE">
            <w:pPr>
              <w:rPr>
                <w:rFonts w:ascii="Gill Sans MT" w:eastAsia="Times New Roman" w:hAnsi="Gill Sans MT" w:cs="Times New Roman"/>
                <w:sz w:val="20"/>
                <w:szCs w:val="22"/>
              </w:rPr>
            </w:pPr>
          </w:p>
          <w:p w14:paraId="6B5263C3" w14:textId="77777777" w:rsidR="00340305" w:rsidRPr="001D56D7" w:rsidRDefault="00340305" w:rsidP="00C067EE">
            <w:pPr>
              <w:rPr>
                <w:rFonts w:ascii="Gill Sans MT" w:hAnsi="Gill Sans MT"/>
                <w:b/>
                <w:sz w:val="22"/>
                <w:szCs w:val="22"/>
              </w:rPr>
            </w:pPr>
            <w:r w:rsidRPr="00FA577A">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1967" w:type="dxa"/>
            <w:tcBorders>
              <w:bottom w:val="single" w:sz="12" w:space="0" w:color="auto"/>
              <w:right w:val="single" w:sz="12" w:space="0" w:color="auto"/>
            </w:tcBorders>
            <w:shd w:val="clear" w:color="auto" w:fill="FFF2CC" w:themeFill="accent4" w:themeFillTint="33"/>
          </w:tcPr>
          <w:p w14:paraId="52CA206B" w14:textId="77777777" w:rsidR="00340305" w:rsidRDefault="00340305" w:rsidP="00C067EE">
            <w:pPr>
              <w:rPr>
                <w:rFonts w:ascii="Gill Sans MT" w:hAnsi="Gill Sans MT"/>
                <w:b/>
                <w:sz w:val="22"/>
                <w:szCs w:val="22"/>
              </w:rPr>
            </w:pPr>
            <w:r w:rsidRPr="006B7C78">
              <w:rPr>
                <w:rFonts w:ascii="Gill Sans MT" w:hAnsi="Gill Sans MT"/>
                <w:b/>
                <w:sz w:val="22"/>
                <w:szCs w:val="22"/>
              </w:rPr>
              <w:t>LEVEL 3 LEARNING GOAL: (AT)</w:t>
            </w:r>
          </w:p>
          <w:p w14:paraId="2F4A92BF" w14:textId="77777777" w:rsidR="00340305" w:rsidRPr="006B7C78" w:rsidRDefault="00340305" w:rsidP="00C067EE">
            <w:pPr>
              <w:rPr>
                <w:rFonts w:ascii="Gill Sans MT" w:hAnsi="Gill Sans MT"/>
                <w:b/>
                <w:sz w:val="22"/>
                <w:szCs w:val="22"/>
              </w:rPr>
            </w:pPr>
          </w:p>
          <w:p w14:paraId="5AEC761D" w14:textId="77777777" w:rsidR="00340305" w:rsidRPr="002352CC" w:rsidRDefault="00340305" w:rsidP="00C067EE">
            <w:pPr>
              <w:pBdr>
                <w:top w:val="single" w:sz="4" w:space="1" w:color="auto"/>
                <w:left w:val="single" w:sz="4" w:space="4" w:color="auto"/>
                <w:bottom w:val="single" w:sz="4" w:space="1" w:color="auto"/>
                <w:right w:val="single" w:sz="4" w:space="4" w:color="auto"/>
              </w:pBdr>
              <w:shd w:val="clear" w:color="auto" w:fill="DEEAF6" w:themeFill="accent5" w:themeFillTint="33"/>
              <w:ind w:left="526"/>
              <w:rPr>
                <w:rFonts w:ascii="Gill Sans MT" w:hAnsi="Gill Sans MT"/>
                <w:b/>
                <w:i/>
              </w:rPr>
            </w:pPr>
            <w:r w:rsidRPr="002352CC">
              <w:rPr>
                <w:rFonts w:ascii="Gill Sans MT" w:hAnsi="Gill Sans MT"/>
                <w:b/>
                <w:i/>
              </w:rPr>
              <w:t>Students initiate and engage effectively in a range of collaborative discussions with diverse partners on topics and texts, building on others’ ideas and expressing their own clearly and persuasively:</w:t>
            </w:r>
          </w:p>
          <w:p w14:paraId="3C7C1060" w14:textId="77777777" w:rsidR="00340305" w:rsidRPr="004F2F69" w:rsidRDefault="00340305" w:rsidP="00A66396">
            <w:pPr>
              <w:pStyle w:val="ListParagraph"/>
              <w:numPr>
                <w:ilvl w:val="0"/>
                <w:numId w:val="5"/>
              </w:numPr>
              <w:ind w:left="1080"/>
              <w:rPr>
                <w:rFonts w:ascii="Gill Sans MT" w:hAnsi="Gill Sans MT"/>
                <w:bCs/>
              </w:rPr>
            </w:pPr>
            <w:r w:rsidRPr="004F2F69">
              <w:rPr>
                <w:rFonts w:ascii="Gill Sans MT" w:hAnsi="Gill Sans MT"/>
                <w:bCs/>
              </w:rPr>
              <w:t>Come to discussions prepared, having read and researched material under study; explicitly draw on that preparation by referring to evidence from texts and other research on the topic to stimulate a thoughtful, well-reasoned exchange of ideas</w:t>
            </w:r>
          </w:p>
          <w:p w14:paraId="7E8D048B" w14:textId="77777777" w:rsidR="00340305" w:rsidRPr="004F2F69" w:rsidRDefault="00340305" w:rsidP="00A66396">
            <w:pPr>
              <w:pStyle w:val="ListParagraph"/>
              <w:numPr>
                <w:ilvl w:val="0"/>
                <w:numId w:val="5"/>
              </w:numPr>
              <w:ind w:left="1080"/>
              <w:rPr>
                <w:rFonts w:ascii="Gill Sans MT" w:hAnsi="Gill Sans MT"/>
                <w:bCs/>
              </w:rPr>
            </w:pPr>
            <w:r w:rsidRPr="004F2F69">
              <w:rPr>
                <w:rFonts w:ascii="Gill Sans MT" w:hAnsi="Gill Sans MT"/>
                <w:bCs/>
              </w:rPr>
              <w:t>Propel conversations by posing and responding to questions that probe reasoning and evidence; ensure a hearing for a full range of positions on a topic; clarify, verify, or challenge ideas and conclusions; promote divergent and creative perspectives</w:t>
            </w:r>
          </w:p>
          <w:p w14:paraId="02F44841" w14:textId="77777777" w:rsidR="00340305" w:rsidRPr="004F2F69" w:rsidRDefault="00340305" w:rsidP="00A66396">
            <w:pPr>
              <w:pStyle w:val="ListParagraph"/>
              <w:numPr>
                <w:ilvl w:val="0"/>
                <w:numId w:val="5"/>
              </w:numPr>
              <w:ind w:left="1080"/>
              <w:rPr>
                <w:rFonts w:ascii="Gill Sans MT" w:hAnsi="Gill Sans MT"/>
                <w:bCs/>
              </w:rPr>
            </w:pPr>
            <w:r w:rsidRPr="004F2F69">
              <w:rPr>
                <w:rFonts w:ascii="Gill Sans MT" w:hAnsi="Gill Sans MT"/>
                <w:bCs/>
              </w:rPr>
              <w:t>Respond thoughtfully to diverse perspectives; synthesize comments, claims, and evidence made on all sides of an issue; resolve contradictions when possible; determine what additional information or research is required to deepen the investigation or complete the task</w:t>
            </w:r>
          </w:p>
          <w:p w14:paraId="70848D8C" w14:textId="77777777" w:rsidR="00340305" w:rsidRPr="004D0EA0" w:rsidRDefault="00340305" w:rsidP="00C067EE">
            <w:pPr>
              <w:pStyle w:val="ListParagraph"/>
              <w:rPr>
                <w:rFonts w:ascii="Gill Sans MT" w:hAnsi="Gill Sans MT"/>
                <w:sz w:val="20"/>
                <w:szCs w:val="22"/>
              </w:rPr>
            </w:pPr>
          </w:p>
        </w:tc>
      </w:tr>
      <w:tr w:rsidR="00340305" w:rsidRPr="00940244" w14:paraId="3778D229" w14:textId="77777777" w:rsidTr="00C067EE">
        <w:trPr>
          <w:trHeight w:val="825"/>
        </w:trPr>
        <w:tc>
          <w:tcPr>
            <w:tcW w:w="14302"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67C41ED9" w14:textId="77777777" w:rsidR="00340305" w:rsidRPr="00D25DE2" w:rsidRDefault="00340305" w:rsidP="00C067EE">
            <w:pPr>
              <w:jc w:val="center"/>
              <w:rPr>
                <w:rFonts w:ascii="Gill Sans MT" w:hAnsi="Gill Sans MT"/>
                <w:b/>
                <w:sz w:val="20"/>
              </w:rPr>
            </w:pPr>
            <w:r w:rsidRPr="00D25DE2">
              <w:rPr>
                <w:rFonts w:ascii="Gill Sans MT" w:hAnsi="Gill Sans MT"/>
                <w:b/>
                <w:sz w:val="20"/>
              </w:rPr>
              <w:t>Standard Language: CCSS ELA SL.11-12.1</w:t>
            </w:r>
          </w:p>
          <w:p w14:paraId="69E049FD" w14:textId="77777777" w:rsidR="00340305" w:rsidRPr="00D25DE2" w:rsidRDefault="00340305" w:rsidP="00C067EE">
            <w:pPr>
              <w:jc w:val="center"/>
              <w:rPr>
                <w:rFonts w:ascii="Gill Sans MT" w:hAnsi="Gill Sans MT"/>
                <w:sz w:val="20"/>
              </w:rPr>
            </w:pPr>
            <w:r w:rsidRPr="00D25DE2">
              <w:rPr>
                <w:rFonts w:ascii="Gill Sans MT" w:hAnsi="Gill Sans MT"/>
                <w:sz w:val="20"/>
              </w:rPr>
              <w:t>Initiate and participate effectively in a range of collaborative discussions (one-on-one, in groups, and teacher-led) with diverse partners on grades 11-12 topics, texts, and issues, building on others' ideas and expressing their own clearly and persuasively.</w:t>
            </w:r>
          </w:p>
          <w:p w14:paraId="5C8362F9" w14:textId="77777777" w:rsidR="00340305" w:rsidRPr="00C04E7C" w:rsidRDefault="00340305" w:rsidP="00C067EE">
            <w:pPr>
              <w:jc w:val="center"/>
              <w:rPr>
                <w:rFonts w:ascii="Gill Sans MT" w:hAnsi="Gill Sans MT"/>
                <w:sz w:val="20"/>
              </w:rPr>
            </w:pPr>
          </w:p>
        </w:tc>
      </w:tr>
    </w:tbl>
    <w:p w14:paraId="3123315B" w14:textId="77777777" w:rsidR="00340305" w:rsidRDefault="00340305" w:rsidP="00340305">
      <w:pPr>
        <w:rPr>
          <w:rFonts w:ascii="Gill Sans MT" w:hAnsi="Gill Sans MT"/>
          <w:sz w:val="22"/>
        </w:rPr>
      </w:pPr>
    </w:p>
    <w:p w14:paraId="2E294E52" w14:textId="77777777" w:rsidR="00340305" w:rsidRDefault="00340305" w:rsidP="00340305">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340305" w:rsidRPr="002E5391" w14:paraId="5988A9E0" w14:textId="77777777" w:rsidTr="00C067EE">
        <w:trPr>
          <w:trHeight w:val="1907"/>
        </w:trPr>
        <w:tc>
          <w:tcPr>
            <w:tcW w:w="7151" w:type="dxa"/>
          </w:tcPr>
          <w:p w14:paraId="01AE669A" w14:textId="77777777" w:rsidR="00340305" w:rsidRPr="00E9205D" w:rsidRDefault="00340305" w:rsidP="00C067EE">
            <w:pPr>
              <w:jc w:val="center"/>
              <w:rPr>
                <w:rFonts w:ascii="Gill Sans MT" w:hAnsi="Gill Sans MT"/>
                <w:b/>
                <w:sz w:val="22"/>
                <w:szCs w:val="22"/>
              </w:rPr>
            </w:pPr>
            <w:r w:rsidRPr="00E9205D">
              <w:rPr>
                <w:rFonts w:ascii="Gill Sans MT" w:hAnsi="Gill Sans MT"/>
                <w:b/>
                <w:sz w:val="22"/>
                <w:szCs w:val="22"/>
              </w:rPr>
              <w:t>Multiple Opportunities</w:t>
            </w:r>
          </w:p>
          <w:p w14:paraId="1AA2C803" w14:textId="77777777" w:rsidR="00340305" w:rsidRPr="00027BBD" w:rsidRDefault="00340305" w:rsidP="00C067EE">
            <w:pPr>
              <w:jc w:val="center"/>
              <w:rPr>
                <w:rFonts w:ascii="Gill Sans MT" w:hAnsi="Gill Sans MT"/>
                <w:sz w:val="22"/>
                <w:szCs w:val="22"/>
              </w:rPr>
            </w:pPr>
            <w:r w:rsidRPr="00E9205D">
              <w:rPr>
                <w:rFonts w:ascii="Gill Sans MT" w:hAnsi="Gill Sans MT"/>
                <w:sz w:val="22"/>
                <w:szCs w:val="22"/>
              </w:rPr>
              <w:t xml:space="preserve">The subject matter of these collaborative discussions should be drawn from the skills students need to demonstrate in the reading standards. Observation of discussions should then be able to serve as evidence of both this topic </w:t>
            </w:r>
            <w:r w:rsidRPr="00F56A83">
              <w:rPr>
                <w:rFonts w:ascii="Gill Sans MT" w:hAnsi="Gill Sans MT"/>
                <w:i/>
                <w:sz w:val="22"/>
                <w:szCs w:val="22"/>
              </w:rPr>
              <w:t>and</w:t>
            </w:r>
            <w:r w:rsidRPr="00E9205D">
              <w:rPr>
                <w:rFonts w:ascii="Gill Sans MT" w:hAnsi="Gill Sans MT"/>
                <w:sz w:val="22"/>
                <w:szCs w:val="22"/>
              </w:rPr>
              <w:t xml:space="preserve"> the associated reading topic. </w:t>
            </w:r>
          </w:p>
        </w:tc>
        <w:tc>
          <w:tcPr>
            <w:tcW w:w="7151" w:type="dxa"/>
          </w:tcPr>
          <w:p w14:paraId="71DFD90E" w14:textId="77777777" w:rsidR="00340305" w:rsidRPr="00354740" w:rsidRDefault="00340305" w:rsidP="00C067EE">
            <w:pPr>
              <w:jc w:val="center"/>
              <w:rPr>
                <w:rFonts w:ascii="Gill Sans MT" w:hAnsi="Gill Sans MT"/>
                <w:b/>
                <w:sz w:val="22"/>
                <w:szCs w:val="22"/>
              </w:rPr>
            </w:pPr>
            <w:r w:rsidRPr="00354740">
              <w:rPr>
                <w:rFonts w:ascii="Gill Sans MT" w:hAnsi="Gill Sans MT"/>
                <w:b/>
                <w:sz w:val="22"/>
                <w:szCs w:val="22"/>
              </w:rPr>
              <w:t>Teacher Clarifications</w:t>
            </w:r>
          </w:p>
          <w:p w14:paraId="3396E73F" w14:textId="77777777" w:rsidR="00340305" w:rsidRDefault="00340305" w:rsidP="00C067EE">
            <w:pPr>
              <w:jc w:val="center"/>
              <w:rPr>
                <w:rFonts w:ascii="Gill Sans MT" w:hAnsi="Gill Sans MT"/>
                <w:b/>
                <w:sz w:val="22"/>
                <w:szCs w:val="22"/>
              </w:rPr>
            </w:pPr>
            <w:r w:rsidRPr="00D25DE2">
              <w:rPr>
                <w:rFonts w:ascii="Gill Sans MT" w:hAnsi="Gill Sans MT"/>
                <w:sz w:val="22"/>
                <w:szCs w:val="22"/>
              </w:rPr>
              <w:t>This topic is posted in both Semester 1 and Semester 2</w:t>
            </w:r>
            <w:r w:rsidRPr="00477868">
              <w:rPr>
                <w:rFonts w:ascii="Gill Sans MT" w:hAnsi="Gill Sans MT"/>
                <w:b/>
                <w:sz w:val="22"/>
                <w:szCs w:val="22"/>
              </w:rPr>
              <w:t>.</w:t>
            </w:r>
          </w:p>
          <w:p w14:paraId="3F322AC9" w14:textId="77777777" w:rsidR="00340305" w:rsidRDefault="00340305" w:rsidP="00C067EE">
            <w:pPr>
              <w:jc w:val="center"/>
              <w:rPr>
                <w:rFonts w:ascii="Gill Sans MT" w:hAnsi="Gill Sans MT"/>
                <w:b/>
                <w:sz w:val="22"/>
                <w:szCs w:val="22"/>
              </w:rPr>
            </w:pPr>
          </w:p>
          <w:p w14:paraId="02A04521" w14:textId="77777777" w:rsidR="00340305" w:rsidRPr="00027BBD" w:rsidRDefault="00340305" w:rsidP="00C067EE">
            <w:pPr>
              <w:jc w:val="center"/>
              <w:rPr>
                <w:rFonts w:ascii="Gill Sans MT" w:hAnsi="Gill Sans MT"/>
                <w:b/>
                <w:sz w:val="22"/>
                <w:szCs w:val="22"/>
              </w:rPr>
            </w:pPr>
            <w:r w:rsidRPr="00EA08A1">
              <w:rPr>
                <w:rFonts w:ascii="Gill Sans MT" w:hAnsi="Gill Sans MT"/>
                <w:sz w:val="22"/>
                <w:szCs w:val="22"/>
              </w:rPr>
              <w:t>Consider this in 3 parts: Preparation, Presentation, Response. The</w:t>
            </w:r>
            <w:r>
              <w:rPr>
                <w:rFonts w:ascii="Gill Sans MT" w:hAnsi="Gill Sans MT"/>
                <w:sz w:val="22"/>
                <w:szCs w:val="22"/>
              </w:rPr>
              <w:t xml:space="preserve"> clarifiers in the targets allow you to determine the nature of the conversation and which skills to focus on for the day’s assessment.</w:t>
            </w:r>
          </w:p>
        </w:tc>
      </w:tr>
      <w:tr w:rsidR="00340305" w:rsidRPr="002E5391" w14:paraId="54368B24" w14:textId="77777777" w:rsidTr="00C067EE">
        <w:trPr>
          <w:trHeight w:val="843"/>
        </w:trPr>
        <w:tc>
          <w:tcPr>
            <w:tcW w:w="7151" w:type="dxa"/>
          </w:tcPr>
          <w:p w14:paraId="6AE9DAA1" w14:textId="77777777" w:rsidR="00340305" w:rsidRPr="00354740" w:rsidRDefault="00340305" w:rsidP="00C067EE">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287544AE" w14:textId="77777777" w:rsidR="00340305" w:rsidRPr="00D25DE2" w:rsidRDefault="00340305" w:rsidP="00C067EE">
            <w:pPr>
              <w:jc w:val="center"/>
              <w:rPr>
                <w:rFonts w:ascii="Gill Sans MT" w:hAnsi="Gill Sans MT"/>
                <w:sz w:val="22"/>
                <w:szCs w:val="22"/>
              </w:rPr>
            </w:pPr>
            <w:r w:rsidRPr="00D25DE2">
              <w:rPr>
                <w:rFonts w:ascii="Gill Sans MT" w:hAnsi="Gill Sans MT"/>
                <w:sz w:val="22"/>
                <w:szCs w:val="22"/>
              </w:rPr>
              <w:t>Posing, Probe, Clarify, Verify, Challenge, Collegial, Prepare, Synthesize</w:t>
            </w:r>
          </w:p>
          <w:p w14:paraId="35D89A28" w14:textId="77777777" w:rsidR="00340305" w:rsidRPr="00354740" w:rsidRDefault="00340305" w:rsidP="00C067EE">
            <w:pPr>
              <w:jc w:val="center"/>
              <w:rPr>
                <w:rFonts w:ascii="Gill Sans MT" w:hAnsi="Gill Sans MT"/>
                <w:sz w:val="22"/>
                <w:szCs w:val="22"/>
              </w:rPr>
            </w:pPr>
          </w:p>
        </w:tc>
        <w:tc>
          <w:tcPr>
            <w:tcW w:w="7151" w:type="dxa"/>
          </w:tcPr>
          <w:p w14:paraId="519ECD4B" w14:textId="77777777" w:rsidR="00340305" w:rsidRPr="00354740" w:rsidRDefault="00340305" w:rsidP="00C067EE">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60D7408D" w14:textId="43E29F9F" w:rsidR="00B63091" w:rsidRDefault="00B63091" w:rsidP="00E72522">
      <w:pPr>
        <w:rPr>
          <w:rFonts w:ascii="Gill Sans MT" w:hAnsi="Gill Sans MT"/>
          <w:sz w:val="22"/>
          <w:szCs w:val="22"/>
        </w:rPr>
      </w:pPr>
    </w:p>
    <w:p w14:paraId="681277B8" w14:textId="2787A955" w:rsidR="00340305" w:rsidRDefault="00340305" w:rsidP="00E72522">
      <w:pPr>
        <w:rPr>
          <w:rFonts w:ascii="Gill Sans MT" w:hAnsi="Gill Sans MT"/>
          <w:sz w:val="22"/>
          <w:szCs w:val="22"/>
        </w:rPr>
      </w:pPr>
    </w:p>
    <w:p w14:paraId="1A77F367" w14:textId="06C181E0" w:rsidR="00340305" w:rsidRDefault="00340305" w:rsidP="00E72522">
      <w:pPr>
        <w:rPr>
          <w:rFonts w:ascii="Gill Sans MT" w:hAnsi="Gill Sans MT"/>
          <w:sz w:val="22"/>
          <w:szCs w:val="22"/>
        </w:rPr>
      </w:pPr>
    </w:p>
    <w:p w14:paraId="48A01E7B" w14:textId="3325150A" w:rsidR="00340305" w:rsidRDefault="00340305" w:rsidP="00E72522">
      <w:pPr>
        <w:rPr>
          <w:rFonts w:ascii="Gill Sans MT" w:hAnsi="Gill Sans MT"/>
          <w:sz w:val="22"/>
          <w:szCs w:val="22"/>
        </w:rPr>
      </w:pPr>
    </w:p>
    <w:tbl>
      <w:tblPr>
        <w:tblStyle w:val="TableGrid"/>
        <w:tblW w:w="14305" w:type="dxa"/>
        <w:tblLook w:val="04A0" w:firstRow="1" w:lastRow="0" w:firstColumn="1" w:lastColumn="0" w:noHBand="0" w:noVBand="1"/>
      </w:tblPr>
      <w:tblGrid>
        <w:gridCol w:w="2157"/>
        <w:gridCol w:w="12148"/>
      </w:tblGrid>
      <w:tr w:rsidR="00896C31" w:rsidRPr="00940244" w14:paraId="75B67241" w14:textId="77777777" w:rsidTr="00C067EE">
        <w:trPr>
          <w:trHeight w:val="477"/>
        </w:trPr>
        <w:tc>
          <w:tcPr>
            <w:tcW w:w="14305" w:type="dxa"/>
            <w:gridSpan w:val="2"/>
            <w:shd w:val="clear" w:color="auto" w:fill="000000" w:themeFill="text1"/>
          </w:tcPr>
          <w:p w14:paraId="785BD2E4" w14:textId="77777777" w:rsidR="00896C31" w:rsidRPr="00B17306" w:rsidRDefault="00896C31" w:rsidP="00C067EE">
            <w:pPr>
              <w:jc w:val="center"/>
              <w:rPr>
                <w:rFonts w:ascii="Gill Sans MT" w:hAnsi="Gill Sans MT"/>
                <w:b/>
                <w:sz w:val="32"/>
                <w:szCs w:val="32"/>
              </w:rPr>
            </w:pPr>
            <w:r>
              <w:rPr>
                <w:rFonts w:ascii="Gill Sans MT" w:hAnsi="Gill Sans MT"/>
                <w:b/>
                <w:sz w:val="32"/>
              </w:rPr>
              <w:lastRenderedPageBreak/>
              <w:t>Analyzing Central Idea</w:t>
            </w:r>
          </w:p>
        </w:tc>
      </w:tr>
      <w:tr w:rsidR="00896C31" w:rsidRPr="00940244" w14:paraId="0F107068"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734A2A83" w14:textId="77777777" w:rsidR="00896C31" w:rsidRPr="00DD4A92" w:rsidRDefault="00896C31" w:rsidP="00C067EE">
            <w:pPr>
              <w:rPr>
                <w:rFonts w:ascii="Gill Sans MT" w:hAnsi="Gill Sans MT"/>
                <w:b/>
                <w:sz w:val="20"/>
                <w:szCs w:val="22"/>
              </w:rPr>
            </w:pPr>
            <w:r w:rsidRPr="00DD4A92">
              <w:rPr>
                <w:rFonts w:ascii="Gill Sans MT" w:hAnsi="Gill Sans MT"/>
                <w:b/>
                <w:sz w:val="20"/>
                <w:szCs w:val="22"/>
              </w:rPr>
              <w:t>LEVEL 4: (ET)</w:t>
            </w:r>
          </w:p>
          <w:p w14:paraId="7F4DCA03" w14:textId="77777777" w:rsidR="00896C31" w:rsidRPr="00DD4A92" w:rsidRDefault="00896C31" w:rsidP="00C067EE">
            <w:pPr>
              <w:rPr>
                <w:rFonts w:ascii="Gill Sans MT" w:eastAsia="Times New Roman" w:hAnsi="Gill Sans MT" w:cs="Times New Roman"/>
                <w:sz w:val="20"/>
                <w:szCs w:val="22"/>
              </w:rPr>
            </w:pPr>
          </w:p>
          <w:p w14:paraId="664BE0FB" w14:textId="77777777" w:rsidR="00896C31" w:rsidRPr="001D56D7" w:rsidRDefault="00896C31"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0802DBD2" w14:textId="77777777" w:rsidR="00896C31" w:rsidRPr="00FD7CE9" w:rsidRDefault="00896C31" w:rsidP="00C067EE">
            <w:pPr>
              <w:rPr>
                <w:rFonts w:ascii="Gill Sans MT" w:hAnsi="Gill Sans MT"/>
                <w:b/>
              </w:rPr>
            </w:pPr>
            <w:r w:rsidRPr="00FD7CE9">
              <w:rPr>
                <w:rFonts w:ascii="Gill Sans MT" w:hAnsi="Gill Sans MT"/>
                <w:b/>
              </w:rPr>
              <w:t>LEVEL 3 LEARNING GOAL: (AT)</w:t>
            </w:r>
          </w:p>
          <w:p w14:paraId="70B7CA92" w14:textId="77777777" w:rsidR="00896C31" w:rsidRPr="00FD7CE9" w:rsidRDefault="00896C31" w:rsidP="00C067EE">
            <w:pPr>
              <w:rPr>
                <w:rFonts w:ascii="Gill Sans MT" w:hAnsi="Gill Sans MT"/>
                <w:b/>
              </w:rPr>
            </w:pPr>
          </w:p>
          <w:p w14:paraId="55E34796" w14:textId="77777777" w:rsidR="00896C31" w:rsidRPr="00FD7CE9" w:rsidRDefault="00896C31" w:rsidP="00C067EE">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0B3E2BC6" w14:textId="77777777" w:rsidR="00896C31" w:rsidRPr="00451AF7" w:rsidRDefault="00896C31" w:rsidP="00A66396">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7276">
              <w:rPr>
                <w:rFonts w:ascii="Gill Sans MT" w:hAnsi="Gill Sans MT"/>
                <w:b/>
              </w:rPr>
              <w:t>Analyze</w:t>
            </w:r>
            <w:r w:rsidRPr="00027276">
              <w:rPr>
                <w:rFonts w:ascii="Gill Sans MT" w:hAnsi="Gill Sans MT"/>
              </w:rPr>
              <w:t xml:space="preserve"> the development of two or more central ideas over the course of a text, including how they interact and build on one another</w:t>
            </w:r>
          </w:p>
          <w:p w14:paraId="6B21FC15" w14:textId="77777777" w:rsidR="00896C31" w:rsidRPr="00D11B43" w:rsidRDefault="00896C31" w:rsidP="00A66396">
            <w:pPr>
              <w:pStyle w:val="ListParagraph"/>
              <w:numPr>
                <w:ilvl w:val="0"/>
                <w:numId w:val="21"/>
              </w:numPr>
              <w:rPr>
                <w:rFonts w:ascii="Gill Sans MT" w:hAnsi="Gill Sans MT"/>
                <w:sz w:val="32"/>
              </w:rPr>
            </w:pPr>
            <w:r>
              <w:rPr>
                <w:rFonts w:ascii="Gill Sans MT" w:hAnsi="Gill Sans MT"/>
                <w:szCs w:val="20"/>
              </w:rPr>
              <w:t>Identify multiple central ideas in a text</w:t>
            </w:r>
          </w:p>
          <w:p w14:paraId="11D09177" w14:textId="77777777" w:rsidR="00896C31" w:rsidRDefault="00896C31" w:rsidP="00A66396">
            <w:pPr>
              <w:pStyle w:val="ListParagraph"/>
              <w:numPr>
                <w:ilvl w:val="0"/>
                <w:numId w:val="21"/>
              </w:numPr>
              <w:rPr>
                <w:rFonts w:ascii="Gill Sans MT" w:hAnsi="Gill Sans MT"/>
                <w:szCs w:val="20"/>
              </w:rPr>
            </w:pPr>
            <w:r w:rsidRPr="008C6104">
              <w:rPr>
                <w:rFonts w:ascii="Gill Sans MT" w:hAnsi="Gill Sans MT"/>
                <w:szCs w:val="20"/>
              </w:rPr>
              <w:t xml:space="preserve">Identify how each central idea is introduced and </w:t>
            </w:r>
            <w:r>
              <w:rPr>
                <w:rFonts w:ascii="Gill Sans MT" w:hAnsi="Gill Sans MT"/>
                <w:szCs w:val="20"/>
              </w:rPr>
              <w:t>developed over the course of a text</w:t>
            </w:r>
          </w:p>
          <w:p w14:paraId="09694200" w14:textId="77777777" w:rsidR="00896C31" w:rsidRPr="008C6104" w:rsidRDefault="00896C31" w:rsidP="00C067EE">
            <w:pPr>
              <w:pStyle w:val="ListParagraph"/>
              <w:ind w:left="1440"/>
              <w:rPr>
                <w:rFonts w:ascii="Gill Sans MT" w:hAnsi="Gill Sans MT"/>
                <w:szCs w:val="20"/>
              </w:rPr>
            </w:pPr>
          </w:p>
          <w:p w14:paraId="26159D38" w14:textId="77777777" w:rsidR="00896C31" w:rsidRDefault="00896C31" w:rsidP="00A66396">
            <w:pPr>
              <w:pStyle w:val="ListParagraph"/>
              <w:numPr>
                <w:ilvl w:val="0"/>
                <w:numId w:val="1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027276">
              <w:rPr>
                <w:rFonts w:ascii="Gill Sans MT" w:hAnsi="Gill Sans MT"/>
                <w:b/>
              </w:rPr>
              <w:t>Analyze</w:t>
            </w:r>
            <w:r w:rsidRPr="00027276">
              <w:rPr>
                <w:rFonts w:ascii="Gill Sans MT" w:hAnsi="Gill Sans MT"/>
              </w:rPr>
              <w:t xml:space="preserve"> a complex set of ideas or sequence of events and explain how specific individuals, ideas, or events interact over the course of a text </w:t>
            </w:r>
          </w:p>
          <w:p w14:paraId="263D2F0F" w14:textId="77777777" w:rsidR="00896C31" w:rsidRDefault="00896C31" w:rsidP="00C067EE">
            <w:pPr>
              <w:pStyle w:val="ListParagraph"/>
              <w:rPr>
                <w:rFonts w:ascii="Gill Sans MT" w:hAnsi="Gill Sans MT"/>
              </w:rPr>
            </w:pPr>
            <w:r>
              <w:rPr>
                <w:rFonts w:ascii="Gill Sans MT" w:hAnsi="Gill Sans MT"/>
              </w:rPr>
              <w:t>Describe complex ideas or sequence of events presented in the text</w:t>
            </w:r>
          </w:p>
          <w:p w14:paraId="14431164" w14:textId="77777777" w:rsidR="00896C31" w:rsidRDefault="00896C31" w:rsidP="00C067EE">
            <w:pPr>
              <w:pStyle w:val="ListParagraph"/>
              <w:rPr>
                <w:rFonts w:ascii="Gill Sans MT" w:hAnsi="Gill Sans MT"/>
              </w:rPr>
            </w:pPr>
            <w:r>
              <w:rPr>
                <w:rFonts w:ascii="Gill Sans MT" w:hAnsi="Gill Sans MT"/>
              </w:rPr>
              <w:t xml:space="preserve">Explain how specific individuals, ideas, or events develop </w:t>
            </w:r>
          </w:p>
          <w:p w14:paraId="6BFEF2FB" w14:textId="77777777" w:rsidR="00896C31" w:rsidRPr="00027276" w:rsidRDefault="00896C31" w:rsidP="00C067EE">
            <w:pPr>
              <w:pStyle w:val="ListParagraph"/>
              <w:rPr>
                <w:rFonts w:ascii="Gill Sans MT" w:hAnsi="Gill Sans MT"/>
              </w:rPr>
            </w:pPr>
            <w:r>
              <w:rPr>
                <w:rFonts w:ascii="Gill Sans MT" w:hAnsi="Gill Sans MT"/>
              </w:rPr>
              <w:t>Analyze how specific individuals, ideas, or events interact over the course of a text</w:t>
            </w:r>
          </w:p>
          <w:p w14:paraId="2EBC763B" w14:textId="77777777" w:rsidR="00896C31" w:rsidRPr="00B63091" w:rsidRDefault="00896C31" w:rsidP="00C067EE">
            <w:pPr>
              <w:pStyle w:val="ListParagraph"/>
              <w:ind w:left="615"/>
              <w:rPr>
                <w:rFonts w:ascii="Gill Sans MT" w:hAnsi="Gill Sans MT"/>
                <w:sz w:val="20"/>
              </w:rPr>
            </w:pPr>
          </w:p>
        </w:tc>
      </w:tr>
      <w:tr w:rsidR="00896C31" w:rsidRPr="00940244" w14:paraId="3AD2A672"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4B4F763" w14:textId="77777777" w:rsidR="00896C31" w:rsidRPr="00027276" w:rsidRDefault="00896C31" w:rsidP="00C067EE">
            <w:pPr>
              <w:ind w:right="-105"/>
              <w:jc w:val="center"/>
              <w:rPr>
                <w:rFonts w:ascii="Gill Sans MT" w:hAnsi="Gill Sans MT"/>
                <w:b/>
                <w:sz w:val="20"/>
              </w:rPr>
            </w:pPr>
            <w:r w:rsidRPr="00027276">
              <w:rPr>
                <w:rFonts w:ascii="Gill Sans MT" w:hAnsi="Gill Sans MT"/>
                <w:b/>
                <w:sz w:val="20"/>
              </w:rPr>
              <w:t>Standard Language: CCSS ELA RI.11-12.2</w:t>
            </w:r>
          </w:p>
          <w:p w14:paraId="2D834DE2" w14:textId="77777777" w:rsidR="00896C31" w:rsidRPr="00027276" w:rsidRDefault="00896C31" w:rsidP="00C067EE">
            <w:pPr>
              <w:ind w:right="-105"/>
              <w:jc w:val="center"/>
              <w:rPr>
                <w:rFonts w:ascii="Gill Sans MT" w:hAnsi="Gill Sans MT"/>
                <w:sz w:val="20"/>
              </w:rPr>
            </w:pPr>
            <w:r w:rsidRPr="00027276">
              <w:rPr>
                <w:rFonts w:ascii="Gill Sans MT" w:hAnsi="Gill Sans MT"/>
                <w:sz w:val="20"/>
              </w:rPr>
              <w:t>Determine two or more central ideas of a text and analyze their development over the course of the text, including how they interact and build on one another to provide a complex analysis; provide an objective summary of the text.</w:t>
            </w:r>
          </w:p>
          <w:p w14:paraId="214FA46E" w14:textId="77777777" w:rsidR="00896C31" w:rsidRPr="00027276" w:rsidRDefault="00896C31" w:rsidP="00C067EE">
            <w:pPr>
              <w:ind w:right="-105"/>
              <w:jc w:val="center"/>
              <w:rPr>
                <w:rFonts w:ascii="Gill Sans MT" w:hAnsi="Gill Sans MT"/>
                <w:b/>
                <w:sz w:val="20"/>
              </w:rPr>
            </w:pPr>
            <w:r w:rsidRPr="00027276">
              <w:rPr>
                <w:rFonts w:ascii="Gill Sans MT" w:hAnsi="Gill Sans MT"/>
                <w:b/>
                <w:sz w:val="20"/>
              </w:rPr>
              <w:t>Standard Language: CCSS ELA RI.11-12.3</w:t>
            </w:r>
          </w:p>
          <w:p w14:paraId="0763D4D3" w14:textId="77777777" w:rsidR="00896C31" w:rsidRPr="00027276" w:rsidRDefault="00896C31" w:rsidP="00C067EE">
            <w:pPr>
              <w:ind w:right="-105"/>
              <w:jc w:val="center"/>
              <w:rPr>
                <w:rFonts w:ascii="Gill Sans MT" w:hAnsi="Gill Sans MT"/>
                <w:i/>
                <w:sz w:val="20"/>
              </w:rPr>
            </w:pPr>
            <w:r w:rsidRPr="00027276">
              <w:rPr>
                <w:rFonts w:ascii="Gill Sans MT" w:hAnsi="Gill Sans MT"/>
                <w:sz w:val="20"/>
              </w:rPr>
              <w:t>Analyze a complex set of ideas or sequence of events and explain how specific individuals, ideas, or events interact and develop over the course of the text.</w:t>
            </w:r>
          </w:p>
          <w:p w14:paraId="1BE8535C" w14:textId="77777777" w:rsidR="00896C31" w:rsidRPr="00027276" w:rsidRDefault="00896C31" w:rsidP="00C067EE">
            <w:pPr>
              <w:ind w:right="-105"/>
              <w:jc w:val="center"/>
              <w:rPr>
                <w:rFonts w:ascii="Gill Sans MT" w:hAnsi="Gill Sans MT"/>
                <w:sz w:val="20"/>
              </w:rPr>
            </w:pPr>
          </w:p>
        </w:tc>
      </w:tr>
    </w:tbl>
    <w:p w14:paraId="30A4F89A" w14:textId="43E1E8DD" w:rsidR="00896C31" w:rsidRDefault="00896C31" w:rsidP="00E72522">
      <w:pPr>
        <w:rPr>
          <w:rFonts w:ascii="Gill Sans MT" w:hAnsi="Gill Sans MT"/>
          <w:sz w:val="22"/>
          <w:szCs w:val="22"/>
        </w:rPr>
      </w:pPr>
    </w:p>
    <w:p w14:paraId="4CAF339C" w14:textId="77777777" w:rsidR="00896C31" w:rsidRPr="006B7C78" w:rsidRDefault="00896C31" w:rsidP="00E72522">
      <w:pPr>
        <w:rPr>
          <w:rFonts w:ascii="Gill Sans MT" w:hAnsi="Gill Sans MT"/>
          <w:sz w:val="22"/>
          <w:szCs w:val="22"/>
        </w:rPr>
      </w:pPr>
    </w:p>
    <w:p w14:paraId="3CC8DAA3" w14:textId="63451F97" w:rsidR="00387CC3" w:rsidRDefault="00387CC3" w:rsidP="00E72522">
      <w:pPr>
        <w:rPr>
          <w:rFonts w:ascii="Gill Sans MT" w:hAnsi="Gill Sans MT"/>
          <w:sz w:val="22"/>
        </w:rPr>
      </w:pPr>
    </w:p>
    <w:p w14:paraId="6E1CBF89" w14:textId="77777777" w:rsidR="00980324" w:rsidRDefault="00980324"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75"/>
        <w:gridCol w:w="7027"/>
      </w:tblGrid>
      <w:tr w:rsidR="00DD4A92" w:rsidRPr="002E5391" w14:paraId="7BF1F553" w14:textId="77777777" w:rsidTr="002F5D78">
        <w:trPr>
          <w:trHeight w:val="1383"/>
        </w:trPr>
        <w:tc>
          <w:tcPr>
            <w:tcW w:w="7275" w:type="dxa"/>
          </w:tcPr>
          <w:p w14:paraId="00995B17" w14:textId="77777777" w:rsidR="00DD4A92" w:rsidRPr="00354740" w:rsidRDefault="00DD4A92"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A2B4C0B" w14:textId="78386A6E" w:rsidR="00DD4A92" w:rsidRPr="00354740" w:rsidRDefault="00DD4A92" w:rsidP="00CF1958">
            <w:pPr>
              <w:jc w:val="center"/>
              <w:rPr>
                <w:rFonts w:ascii="Gill Sans MT" w:hAnsi="Gill Sans MT"/>
                <w:sz w:val="22"/>
                <w:szCs w:val="22"/>
              </w:rPr>
            </w:pPr>
          </w:p>
        </w:tc>
        <w:tc>
          <w:tcPr>
            <w:tcW w:w="7027" w:type="dxa"/>
          </w:tcPr>
          <w:p w14:paraId="024AF489" w14:textId="77777777" w:rsidR="00DD4A92" w:rsidRPr="00354740" w:rsidRDefault="00DD4A92" w:rsidP="00DD4A92">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778AF82" w14:textId="0B7C8FCC" w:rsidR="00DD4A92" w:rsidRPr="00354740" w:rsidRDefault="00DD4A92" w:rsidP="00F62114">
            <w:pPr>
              <w:ind w:right="46"/>
              <w:jc w:val="center"/>
              <w:rPr>
                <w:rFonts w:ascii="Gill Sans MT" w:hAnsi="Gill Sans MT" w:cstheme="minorHAnsi"/>
                <w:sz w:val="22"/>
                <w:szCs w:val="22"/>
              </w:rPr>
            </w:pPr>
          </w:p>
        </w:tc>
      </w:tr>
      <w:tr w:rsidR="00DD4A92" w:rsidRPr="002E5391" w14:paraId="21BAE881" w14:textId="77777777" w:rsidTr="002F5D78">
        <w:trPr>
          <w:trHeight w:val="672"/>
        </w:trPr>
        <w:tc>
          <w:tcPr>
            <w:tcW w:w="7275" w:type="dxa"/>
          </w:tcPr>
          <w:p w14:paraId="0C5D6EF6" w14:textId="77777777" w:rsidR="00DD4A92" w:rsidRPr="00354740" w:rsidRDefault="00DD4A92"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7426355E" w14:textId="77777777" w:rsidR="002E77A3" w:rsidRPr="00E34EF9" w:rsidRDefault="002E77A3" w:rsidP="002E77A3">
            <w:pPr>
              <w:jc w:val="center"/>
              <w:rPr>
                <w:rFonts w:ascii="Gill Sans MT" w:hAnsi="Gill Sans MT"/>
              </w:rPr>
            </w:pPr>
            <w:r w:rsidRPr="00E34EF9">
              <w:rPr>
                <w:rFonts w:ascii="Gill Sans MT" w:hAnsi="Gill Sans MT"/>
              </w:rPr>
              <w:t>Central Idea, Objective Summary, Sequence of Events,</w:t>
            </w:r>
            <w:r w:rsidRPr="00E34EF9">
              <w:rPr>
                <w:rFonts w:ascii="Gill Sans MT" w:hAnsi="Gill Sans MT"/>
              </w:rPr>
              <w:br/>
              <w:t>Complex Set of Ideas</w:t>
            </w:r>
          </w:p>
          <w:p w14:paraId="4B4CEDEE" w14:textId="77777777" w:rsidR="00DD4A92" w:rsidRPr="00354740" w:rsidRDefault="00DD4A92" w:rsidP="004C1993">
            <w:pPr>
              <w:rPr>
                <w:rFonts w:ascii="Gill Sans MT" w:hAnsi="Gill Sans MT" w:cstheme="minorHAnsi"/>
                <w:sz w:val="22"/>
                <w:szCs w:val="22"/>
              </w:rPr>
            </w:pPr>
          </w:p>
        </w:tc>
        <w:tc>
          <w:tcPr>
            <w:tcW w:w="7027" w:type="dxa"/>
          </w:tcPr>
          <w:p w14:paraId="61509B20" w14:textId="77777777" w:rsidR="00DD4A92" w:rsidRPr="00354740" w:rsidRDefault="00DD4A92"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C5C0864" w14:textId="75CC8909" w:rsidR="00DD4A92" w:rsidRPr="00354740" w:rsidRDefault="00DD4A92" w:rsidP="00F62114">
            <w:pPr>
              <w:ind w:right="75"/>
              <w:jc w:val="center"/>
              <w:rPr>
                <w:rFonts w:ascii="Gill Sans MT" w:hAnsi="Gill Sans MT"/>
                <w:sz w:val="22"/>
                <w:szCs w:val="22"/>
              </w:rPr>
            </w:pPr>
          </w:p>
        </w:tc>
      </w:tr>
    </w:tbl>
    <w:p w14:paraId="4E7B3ACE" w14:textId="67F945F3" w:rsidR="00062322" w:rsidRDefault="00062322" w:rsidP="00E72522">
      <w:pPr>
        <w:rPr>
          <w:rFonts w:ascii="Gill Sans MT" w:hAnsi="Gill Sans MT"/>
          <w:sz w:val="22"/>
        </w:rPr>
      </w:pPr>
    </w:p>
    <w:p w14:paraId="60FD76E8" w14:textId="76C7973E" w:rsidR="00AB5C66" w:rsidRDefault="00AB5C66"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AB5C66" w:rsidRPr="00940244" w14:paraId="6FDD3DE8" w14:textId="77777777" w:rsidTr="00C067EE">
        <w:trPr>
          <w:trHeight w:val="477"/>
        </w:trPr>
        <w:tc>
          <w:tcPr>
            <w:tcW w:w="14305" w:type="dxa"/>
            <w:gridSpan w:val="2"/>
            <w:shd w:val="clear" w:color="auto" w:fill="000000" w:themeFill="text1"/>
          </w:tcPr>
          <w:p w14:paraId="36F1A895" w14:textId="77777777" w:rsidR="00AB5C66" w:rsidRPr="00B17306" w:rsidRDefault="00AB5C66" w:rsidP="00C067EE">
            <w:pPr>
              <w:jc w:val="center"/>
              <w:rPr>
                <w:rFonts w:ascii="Gill Sans MT" w:hAnsi="Gill Sans MT"/>
                <w:b/>
                <w:sz w:val="32"/>
                <w:szCs w:val="32"/>
              </w:rPr>
            </w:pPr>
            <w:r>
              <w:rPr>
                <w:rFonts w:ascii="Gill Sans MT" w:hAnsi="Gill Sans MT"/>
                <w:b/>
                <w:sz w:val="32"/>
                <w:szCs w:val="32"/>
              </w:rPr>
              <w:lastRenderedPageBreak/>
              <w:t>Evaluating Literary Interpretations</w:t>
            </w:r>
          </w:p>
        </w:tc>
      </w:tr>
      <w:tr w:rsidR="00AB5C66" w:rsidRPr="00940244" w14:paraId="596B4A3F"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159CEF0F" w14:textId="77777777" w:rsidR="00AB5C66" w:rsidRPr="00DD4A92" w:rsidRDefault="00AB5C66" w:rsidP="00C067EE">
            <w:pPr>
              <w:rPr>
                <w:rFonts w:ascii="Gill Sans MT" w:hAnsi="Gill Sans MT"/>
                <w:b/>
                <w:sz w:val="20"/>
                <w:szCs w:val="22"/>
              </w:rPr>
            </w:pPr>
            <w:r w:rsidRPr="00DD4A92">
              <w:rPr>
                <w:rFonts w:ascii="Gill Sans MT" w:hAnsi="Gill Sans MT"/>
                <w:b/>
                <w:sz w:val="20"/>
                <w:szCs w:val="22"/>
              </w:rPr>
              <w:t>LEVEL 4: (ET)</w:t>
            </w:r>
          </w:p>
          <w:p w14:paraId="408BDD01" w14:textId="77777777" w:rsidR="00AB5C66" w:rsidRPr="00DD4A92" w:rsidRDefault="00AB5C66" w:rsidP="00C067EE">
            <w:pPr>
              <w:rPr>
                <w:rFonts w:ascii="Gill Sans MT" w:eastAsia="Times New Roman" w:hAnsi="Gill Sans MT" w:cs="Times New Roman"/>
                <w:sz w:val="20"/>
                <w:szCs w:val="22"/>
              </w:rPr>
            </w:pPr>
          </w:p>
          <w:p w14:paraId="50AA3EF0" w14:textId="77777777" w:rsidR="00AB5C66" w:rsidRPr="001D56D7" w:rsidRDefault="00AB5C66"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2E3D5348" w14:textId="77777777" w:rsidR="00AB5C66" w:rsidRPr="00FD7CE9" w:rsidRDefault="00AB5C66" w:rsidP="00C067EE">
            <w:pPr>
              <w:rPr>
                <w:rFonts w:ascii="Gill Sans MT" w:hAnsi="Gill Sans MT"/>
                <w:b/>
              </w:rPr>
            </w:pPr>
            <w:r w:rsidRPr="00FD7CE9">
              <w:rPr>
                <w:rFonts w:ascii="Gill Sans MT" w:hAnsi="Gill Sans MT"/>
                <w:b/>
              </w:rPr>
              <w:t>LEVEL 3 LEARNING GOAL: (AT)</w:t>
            </w:r>
          </w:p>
          <w:p w14:paraId="01B0BFAF" w14:textId="77777777" w:rsidR="00AB5C66" w:rsidRPr="00FD7CE9" w:rsidRDefault="00AB5C66" w:rsidP="00C067EE">
            <w:pPr>
              <w:rPr>
                <w:rFonts w:ascii="Gill Sans MT" w:hAnsi="Gill Sans MT"/>
                <w:b/>
              </w:rPr>
            </w:pPr>
          </w:p>
          <w:p w14:paraId="74B65DD5" w14:textId="77777777" w:rsidR="00AB5C66" w:rsidRPr="00062322" w:rsidRDefault="00AB5C66" w:rsidP="00C067EE">
            <w:pPr>
              <w:rPr>
                <w:rFonts w:ascii="Gill Sans MT" w:hAnsi="Gill Sans MT"/>
                <w:b/>
                <w:i/>
              </w:rPr>
            </w:pPr>
            <w:r w:rsidRPr="00062322">
              <w:rPr>
                <w:rFonts w:ascii="Gill Sans MT" w:hAnsi="Gill Sans MT"/>
                <w:b/>
                <w:i/>
              </w:rPr>
              <w:t>Students demonstrate they have the ability to:</w:t>
            </w:r>
          </w:p>
          <w:p w14:paraId="133ABC9B" w14:textId="77777777" w:rsidR="00AB5C66" w:rsidRPr="004920BD" w:rsidRDefault="00AB5C66" w:rsidP="00A66396">
            <w:pPr>
              <w:pStyle w:val="ListParagraph"/>
              <w:numPr>
                <w:ilvl w:val="0"/>
                <w:numId w:val="12"/>
              </w:numPr>
              <w:pBdr>
                <w:top w:val="single" w:sz="4" w:space="1" w:color="auto"/>
                <w:left w:val="single" w:sz="4" w:space="4" w:color="auto"/>
                <w:bottom w:val="single" w:sz="4" w:space="1" w:color="auto"/>
                <w:right w:val="single" w:sz="4" w:space="4" w:color="auto"/>
              </w:pBdr>
              <w:shd w:val="clear" w:color="auto" w:fill="DEEAF6" w:themeFill="accent5" w:themeFillTint="33"/>
              <w:ind w:left="616"/>
              <w:rPr>
                <w:rFonts w:ascii="Gill Sans MT" w:hAnsi="Gill Sans MT"/>
              </w:rPr>
            </w:pPr>
            <w:r w:rsidRPr="004920BD">
              <w:rPr>
                <w:rFonts w:ascii="Gill Sans MT" w:hAnsi="Gill Sans MT"/>
                <w:b/>
              </w:rPr>
              <w:t xml:space="preserve">Analyze </w:t>
            </w:r>
            <w:r w:rsidRPr="004920BD">
              <w:rPr>
                <w:rFonts w:ascii="Gill Sans MT" w:hAnsi="Gill Sans MT"/>
              </w:rPr>
              <w:t>multiple interpretations of a story, drama, or poem, evaluating how each version interprets the source text</w:t>
            </w:r>
          </w:p>
          <w:p w14:paraId="4F62330A" w14:textId="77777777" w:rsidR="00AB5C66" w:rsidRPr="004920BD" w:rsidRDefault="00AB5C66" w:rsidP="00A66396">
            <w:pPr>
              <w:pStyle w:val="ListParagraph"/>
              <w:numPr>
                <w:ilvl w:val="0"/>
                <w:numId w:val="13"/>
              </w:numPr>
              <w:ind w:left="1145"/>
              <w:rPr>
                <w:rFonts w:ascii="Gill Sans MT" w:hAnsi="Gill Sans MT"/>
              </w:rPr>
            </w:pPr>
            <w:r w:rsidRPr="004920BD">
              <w:rPr>
                <w:rFonts w:ascii="Gill Sans MT" w:hAnsi="Gill Sans MT"/>
              </w:rPr>
              <w:t>Describe the relationship between interpretations of a story, drama, or poem and the source text</w:t>
            </w:r>
          </w:p>
          <w:p w14:paraId="054CF156" w14:textId="77777777" w:rsidR="00AB5C66" w:rsidRPr="004920BD" w:rsidRDefault="00AB5C66" w:rsidP="00A66396">
            <w:pPr>
              <w:pStyle w:val="ListParagraph"/>
              <w:numPr>
                <w:ilvl w:val="0"/>
                <w:numId w:val="13"/>
              </w:numPr>
              <w:ind w:left="1145"/>
              <w:rPr>
                <w:rFonts w:ascii="Gill Sans MT" w:hAnsi="Gill Sans MT"/>
              </w:rPr>
            </w:pPr>
            <w:r w:rsidRPr="004920BD">
              <w:rPr>
                <w:rFonts w:ascii="Gill Sans MT" w:hAnsi="Gill Sans MT"/>
              </w:rPr>
              <w:t>Compare and contrast interpretations of a story, drama, or poem to the source text</w:t>
            </w:r>
          </w:p>
          <w:p w14:paraId="73D31687" w14:textId="77777777" w:rsidR="00AB5C66" w:rsidRPr="004920BD" w:rsidRDefault="00AB5C66" w:rsidP="00C067EE">
            <w:pPr>
              <w:pStyle w:val="ListParagraph"/>
              <w:ind w:left="616"/>
              <w:rPr>
                <w:rFonts w:ascii="Gill Sans MT" w:hAnsi="Gill Sans MT"/>
              </w:rPr>
            </w:pPr>
          </w:p>
          <w:p w14:paraId="04143248" w14:textId="77777777" w:rsidR="00AB5C66" w:rsidRPr="00062322" w:rsidRDefault="00AB5C66" w:rsidP="00C067EE">
            <w:pPr>
              <w:rPr>
                <w:rFonts w:ascii="Gill Sans MT" w:hAnsi="Gill Sans MT"/>
                <w:sz w:val="20"/>
              </w:rPr>
            </w:pPr>
          </w:p>
          <w:p w14:paraId="15D9A3BD" w14:textId="77777777" w:rsidR="00AB5C66" w:rsidRPr="00062322" w:rsidRDefault="00AB5C66" w:rsidP="00C067EE">
            <w:pPr>
              <w:pStyle w:val="ListParagraph"/>
              <w:ind w:left="435"/>
              <w:rPr>
                <w:rFonts w:ascii="Gill Sans MT" w:hAnsi="Gill Sans MT"/>
                <w:sz w:val="20"/>
              </w:rPr>
            </w:pPr>
          </w:p>
        </w:tc>
      </w:tr>
      <w:tr w:rsidR="00AB5C66" w:rsidRPr="00940244" w14:paraId="4C4D86D9"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040C42C2" w14:textId="77777777" w:rsidR="00AB5C66" w:rsidRPr="004F1A2D" w:rsidRDefault="00AB5C66" w:rsidP="00C067EE">
            <w:pPr>
              <w:ind w:left="-30" w:right="-105"/>
              <w:jc w:val="center"/>
              <w:rPr>
                <w:rFonts w:ascii="Gill Sans MT" w:hAnsi="Gill Sans MT"/>
                <w:b/>
                <w:sz w:val="20"/>
                <w:szCs w:val="20"/>
              </w:rPr>
            </w:pPr>
            <w:r w:rsidRPr="004F1A2D">
              <w:rPr>
                <w:rFonts w:ascii="Gill Sans MT" w:hAnsi="Gill Sans MT"/>
                <w:b/>
                <w:sz w:val="20"/>
                <w:szCs w:val="20"/>
              </w:rPr>
              <w:t>Standard Language: CCSS ELA RL.11-12.7</w:t>
            </w:r>
          </w:p>
          <w:p w14:paraId="6569C738" w14:textId="77777777" w:rsidR="00AB5C66" w:rsidRPr="004F1A2D" w:rsidRDefault="00AB5C66" w:rsidP="00C067EE">
            <w:pPr>
              <w:ind w:left="-30" w:right="-105"/>
              <w:jc w:val="center"/>
              <w:rPr>
                <w:rFonts w:ascii="Gill Sans MT" w:hAnsi="Gill Sans MT"/>
                <w:sz w:val="20"/>
                <w:szCs w:val="20"/>
              </w:rPr>
            </w:pPr>
            <w:r w:rsidRPr="004F1A2D">
              <w:rPr>
                <w:rFonts w:ascii="Gill Sans MT" w:hAnsi="Gill Sans MT"/>
                <w:sz w:val="20"/>
                <w:szCs w:val="20"/>
              </w:rPr>
              <w:t>Analyze multiple interpretations of a story, drama, or poem (e.g., recorded or live production of a play or recorded novel or poetry), evaluating how each version interprets the source text. (Include at least one play by Shakespeare and one play by an American dramatist.)</w:t>
            </w:r>
          </w:p>
          <w:p w14:paraId="260C98C5" w14:textId="77777777" w:rsidR="00AB5C66" w:rsidRPr="00B63091" w:rsidRDefault="00AB5C66" w:rsidP="00C067EE">
            <w:pPr>
              <w:ind w:left="-30" w:right="-105"/>
              <w:jc w:val="center"/>
              <w:rPr>
                <w:rFonts w:ascii="Gill Sans MT" w:hAnsi="Gill Sans MT"/>
                <w:sz w:val="20"/>
              </w:rPr>
            </w:pPr>
          </w:p>
        </w:tc>
      </w:tr>
    </w:tbl>
    <w:p w14:paraId="6202141E" w14:textId="04CAA0A3" w:rsidR="00AB5C66" w:rsidRDefault="00AB5C66" w:rsidP="00E72522">
      <w:pPr>
        <w:rPr>
          <w:rFonts w:ascii="Gill Sans MT" w:hAnsi="Gill Sans MT"/>
          <w:sz w:val="22"/>
        </w:rPr>
      </w:pPr>
    </w:p>
    <w:p w14:paraId="6C81499B" w14:textId="77777777" w:rsidR="00AB5C66" w:rsidRDefault="00AB5C66" w:rsidP="00E72522">
      <w:pPr>
        <w:rPr>
          <w:rFonts w:ascii="Gill Sans MT" w:hAnsi="Gill Sans MT"/>
          <w:sz w:val="22"/>
        </w:rPr>
      </w:pPr>
    </w:p>
    <w:p w14:paraId="30EFB46A" w14:textId="77777777" w:rsidR="002E77A3" w:rsidRDefault="002E77A3" w:rsidP="00E72522">
      <w:pPr>
        <w:rPr>
          <w:rFonts w:ascii="Gill Sans MT" w:hAnsi="Gill Sans MT"/>
          <w:sz w:val="22"/>
        </w:rPr>
      </w:pPr>
    </w:p>
    <w:p w14:paraId="3A8E1A25" w14:textId="42657442" w:rsidR="008F01C9" w:rsidRDefault="008F01C9" w:rsidP="00E72522">
      <w:pPr>
        <w:rPr>
          <w:rFonts w:ascii="Gill Sans MT" w:hAnsi="Gill Sans MT"/>
          <w:sz w:val="22"/>
        </w:rPr>
      </w:pPr>
    </w:p>
    <w:p w14:paraId="4929DE1B" w14:textId="663A96F6" w:rsidR="008F01C9" w:rsidRDefault="008F01C9" w:rsidP="00E725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8F01C9" w:rsidRPr="002E5391" w14:paraId="2432334C" w14:textId="77777777" w:rsidTr="002E77A3">
        <w:trPr>
          <w:trHeight w:val="1531"/>
        </w:trPr>
        <w:tc>
          <w:tcPr>
            <w:tcW w:w="7151" w:type="dxa"/>
          </w:tcPr>
          <w:p w14:paraId="4D4835B3" w14:textId="77777777" w:rsidR="008F01C9" w:rsidRPr="00354740" w:rsidRDefault="008F01C9" w:rsidP="00FB144B">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4EF23F0" w14:textId="76E91135" w:rsidR="008F01C9" w:rsidRPr="00354740" w:rsidRDefault="00CF1958" w:rsidP="002E77A3">
            <w:pPr>
              <w:jc w:val="center"/>
              <w:rPr>
                <w:rFonts w:ascii="Gill Sans MT" w:hAnsi="Gill Sans MT"/>
                <w:sz w:val="22"/>
                <w:szCs w:val="22"/>
              </w:rPr>
            </w:pPr>
            <w:r w:rsidRPr="00CF1958">
              <w:rPr>
                <w:rFonts w:ascii="Gill Sans MT" w:hAnsi="Gill Sans MT"/>
                <w:sz w:val="22"/>
                <w:szCs w:val="22"/>
              </w:rPr>
              <w:t xml:space="preserve">Analysis papers regarding interpretive choices might be ideal evidence for the </w:t>
            </w:r>
            <w:r w:rsidRPr="00CF1958">
              <w:rPr>
                <w:rFonts w:ascii="Gill Sans MT" w:hAnsi="Gill Sans MT"/>
                <w:b/>
                <w:sz w:val="22"/>
                <w:szCs w:val="22"/>
              </w:rPr>
              <w:t>Writing Literary Analyses</w:t>
            </w:r>
            <w:r w:rsidRPr="00CF1958">
              <w:rPr>
                <w:rFonts w:ascii="Gill Sans MT" w:hAnsi="Gill Sans MT"/>
                <w:sz w:val="22"/>
                <w:szCs w:val="22"/>
              </w:rPr>
              <w:t xml:space="preserve"> and </w:t>
            </w:r>
            <w:r w:rsidRPr="00CF1958">
              <w:rPr>
                <w:rFonts w:ascii="Gill Sans MT" w:hAnsi="Gill Sans MT"/>
                <w:b/>
                <w:sz w:val="22"/>
                <w:szCs w:val="22"/>
              </w:rPr>
              <w:t>Constructing Writing</w:t>
            </w:r>
            <w:r w:rsidRPr="00CF1958">
              <w:rPr>
                <w:rFonts w:ascii="Gill Sans MT" w:hAnsi="Gill Sans MT"/>
                <w:sz w:val="22"/>
                <w:szCs w:val="22"/>
              </w:rPr>
              <w:t xml:space="preserve"> topics, and this topic readily sparks </w:t>
            </w:r>
            <w:r w:rsidRPr="00CF1958">
              <w:rPr>
                <w:rFonts w:ascii="Gill Sans MT" w:hAnsi="Gill Sans MT"/>
                <w:b/>
                <w:sz w:val="22"/>
                <w:szCs w:val="22"/>
              </w:rPr>
              <w:t>Collaborating in Discussions</w:t>
            </w:r>
            <w:r w:rsidRPr="00CF1958">
              <w:rPr>
                <w:rFonts w:ascii="Gill Sans MT" w:hAnsi="Gill Sans MT"/>
                <w:sz w:val="22"/>
                <w:szCs w:val="22"/>
              </w:rPr>
              <w:t xml:space="preserve"> events when asking students to choose the best of several versions/presentations of the same story.</w:t>
            </w:r>
          </w:p>
        </w:tc>
        <w:tc>
          <w:tcPr>
            <w:tcW w:w="7151" w:type="dxa"/>
          </w:tcPr>
          <w:p w14:paraId="45429C8F"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DEA1357" w14:textId="77777777" w:rsidR="00CF1958" w:rsidRPr="00CF1958" w:rsidRDefault="00B63091" w:rsidP="00CF1958">
            <w:pPr>
              <w:ind w:right="46"/>
              <w:jc w:val="center"/>
              <w:rPr>
                <w:rFonts w:ascii="Gill Sans MT" w:hAnsi="Gill Sans MT" w:cstheme="minorHAnsi"/>
                <w:sz w:val="22"/>
                <w:szCs w:val="22"/>
              </w:rPr>
            </w:pPr>
            <w:r>
              <w:rPr>
                <w:rFonts w:ascii="Gill Sans MT" w:hAnsi="Gill Sans MT" w:cstheme="minorHAnsi"/>
                <w:sz w:val="22"/>
                <w:szCs w:val="22"/>
              </w:rPr>
              <w:t xml:space="preserve"> </w:t>
            </w:r>
            <w:r w:rsidR="00CF1958" w:rsidRPr="00CF1958">
              <w:rPr>
                <w:rFonts w:ascii="Gill Sans MT" w:hAnsi="Gill Sans MT" w:cstheme="minorHAnsi"/>
                <w:sz w:val="22"/>
                <w:szCs w:val="22"/>
              </w:rPr>
              <w:t>This topic allows for very broad ideas of what constitutes ‘interpretation,’ but keep in mind the DMPS guidance on full-length films (in short: avoid them)</w:t>
            </w:r>
          </w:p>
          <w:p w14:paraId="7D14DB69" w14:textId="0F51FFBC" w:rsidR="00B63091" w:rsidRPr="00354740" w:rsidRDefault="00B63091" w:rsidP="00FB144B">
            <w:pPr>
              <w:ind w:right="46"/>
              <w:jc w:val="center"/>
              <w:rPr>
                <w:rFonts w:ascii="Gill Sans MT" w:hAnsi="Gill Sans MT" w:cstheme="minorHAnsi"/>
                <w:sz w:val="22"/>
                <w:szCs w:val="22"/>
              </w:rPr>
            </w:pPr>
          </w:p>
        </w:tc>
      </w:tr>
      <w:tr w:rsidR="008F01C9" w:rsidRPr="002E5391" w14:paraId="5EF9482B" w14:textId="77777777" w:rsidTr="002E77A3">
        <w:trPr>
          <w:trHeight w:val="50"/>
        </w:trPr>
        <w:tc>
          <w:tcPr>
            <w:tcW w:w="7151" w:type="dxa"/>
          </w:tcPr>
          <w:p w14:paraId="34E6B0AB" w14:textId="77777777" w:rsidR="008F01C9" w:rsidRPr="00354740" w:rsidRDefault="008F01C9" w:rsidP="00FB144B">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46606779" w14:textId="77777777" w:rsidR="00CF1958" w:rsidRPr="00CF1958" w:rsidRDefault="00CF1958" w:rsidP="00CF1958">
            <w:pPr>
              <w:spacing w:line="276" w:lineRule="auto"/>
              <w:jc w:val="center"/>
              <w:rPr>
                <w:rFonts w:ascii="Gill Sans MT" w:hAnsi="Gill Sans MT" w:cstheme="minorHAnsi"/>
                <w:sz w:val="22"/>
                <w:szCs w:val="22"/>
              </w:rPr>
            </w:pPr>
            <w:r w:rsidRPr="00CF1958">
              <w:rPr>
                <w:rFonts w:ascii="Gill Sans MT" w:hAnsi="Gill Sans MT" w:cstheme="minorHAnsi"/>
                <w:sz w:val="22"/>
                <w:szCs w:val="22"/>
              </w:rPr>
              <w:t xml:space="preserve">Interpretation, Source </w:t>
            </w:r>
          </w:p>
          <w:p w14:paraId="5FB4E535" w14:textId="0725F82D" w:rsidR="00D225FB" w:rsidRPr="00D225FB" w:rsidRDefault="00D225FB" w:rsidP="00D225FB">
            <w:pPr>
              <w:spacing w:line="276" w:lineRule="auto"/>
              <w:jc w:val="center"/>
              <w:rPr>
                <w:rFonts w:ascii="Gill Sans MT" w:hAnsi="Gill Sans MT" w:cstheme="minorHAnsi"/>
                <w:sz w:val="22"/>
                <w:szCs w:val="22"/>
              </w:rPr>
            </w:pPr>
          </w:p>
          <w:p w14:paraId="563D7F08" w14:textId="77777777" w:rsidR="008F01C9" w:rsidRPr="00354740" w:rsidRDefault="008F01C9" w:rsidP="00FB144B">
            <w:pPr>
              <w:rPr>
                <w:rFonts w:ascii="Gill Sans MT" w:hAnsi="Gill Sans MT" w:cstheme="minorHAnsi"/>
                <w:sz w:val="22"/>
                <w:szCs w:val="22"/>
              </w:rPr>
            </w:pPr>
          </w:p>
        </w:tc>
        <w:tc>
          <w:tcPr>
            <w:tcW w:w="7151" w:type="dxa"/>
          </w:tcPr>
          <w:p w14:paraId="103F3452" w14:textId="77777777" w:rsidR="008F01C9" w:rsidRPr="00354740" w:rsidRDefault="008F01C9" w:rsidP="00FB144B">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3C6DC2B" w14:textId="4B3B6F1C" w:rsidR="008F01C9" w:rsidRPr="00354740" w:rsidRDefault="008F01C9" w:rsidP="00FB144B">
            <w:pPr>
              <w:ind w:right="75"/>
              <w:jc w:val="center"/>
              <w:rPr>
                <w:rFonts w:ascii="Gill Sans MT" w:hAnsi="Gill Sans MT"/>
                <w:sz w:val="22"/>
                <w:szCs w:val="22"/>
              </w:rPr>
            </w:pPr>
          </w:p>
        </w:tc>
      </w:tr>
    </w:tbl>
    <w:p w14:paraId="55CE0957" w14:textId="2E2994C5" w:rsidR="00387CC3" w:rsidRDefault="00387CC3" w:rsidP="00E72522">
      <w:pPr>
        <w:rPr>
          <w:rFonts w:ascii="Gill Sans MT" w:hAnsi="Gill Sans MT"/>
          <w:sz w:val="22"/>
        </w:rPr>
      </w:pPr>
    </w:p>
    <w:p w14:paraId="0C3D2788" w14:textId="21223758" w:rsidR="00AB5C66" w:rsidRDefault="00AB5C66" w:rsidP="00E72522">
      <w:pPr>
        <w:rPr>
          <w:rFonts w:ascii="Gill Sans MT" w:hAnsi="Gill Sans MT"/>
          <w:sz w:val="22"/>
        </w:rPr>
      </w:pPr>
    </w:p>
    <w:p w14:paraId="38B1E184" w14:textId="1B2567C9" w:rsidR="00AB5C66" w:rsidRDefault="00AB5C66" w:rsidP="00E72522">
      <w:pPr>
        <w:rPr>
          <w:rFonts w:ascii="Gill Sans MT" w:hAnsi="Gill Sans MT"/>
          <w:sz w:val="22"/>
        </w:rPr>
      </w:pPr>
    </w:p>
    <w:p w14:paraId="050B53E7" w14:textId="1E9E7C24" w:rsidR="00AB5C66" w:rsidRDefault="00AB5C66" w:rsidP="00E72522">
      <w:pPr>
        <w:rPr>
          <w:rFonts w:ascii="Gill Sans MT" w:hAnsi="Gill Sans MT"/>
          <w:sz w:val="22"/>
        </w:rPr>
      </w:pPr>
    </w:p>
    <w:p w14:paraId="410D45E6" w14:textId="353F53B5" w:rsidR="00AB5C66" w:rsidRDefault="00AB5C66" w:rsidP="00E72522">
      <w:pPr>
        <w:rPr>
          <w:rFonts w:ascii="Gill Sans MT" w:hAnsi="Gill Sans MT"/>
          <w:sz w:val="22"/>
        </w:rPr>
      </w:pPr>
    </w:p>
    <w:p w14:paraId="597B27B6" w14:textId="7DA561D4" w:rsidR="00AB5C66" w:rsidRDefault="00AB5C66" w:rsidP="00E72522">
      <w:pPr>
        <w:rPr>
          <w:rFonts w:ascii="Gill Sans MT" w:hAnsi="Gill Sans MT"/>
          <w:sz w:val="22"/>
        </w:rPr>
      </w:pPr>
    </w:p>
    <w:p w14:paraId="4CA6FED9" w14:textId="3D8B95FC" w:rsidR="00AB5C66" w:rsidRDefault="00AB5C66" w:rsidP="00E725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982A5C" w:rsidRPr="00940244" w14:paraId="4D1914E2" w14:textId="77777777" w:rsidTr="00C067EE">
        <w:trPr>
          <w:trHeight w:val="477"/>
        </w:trPr>
        <w:tc>
          <w:tcPr>
            <w:tcW w:w="14305" w:type="dxa"/>
            <w:gridSpan w:val="2"/>
            <w:shd w:val="clear" w:color="auto" w:fill="000000" w:themeFill="text1"/>
          </w:tcPr>
          <w:p w14:paraId="441AA42C" w14:textId="77777777" w:rsidR="00982A5C" w:rsidRPr="00B17306" w:rsidRDefault="00982A5C" w:rsidP="00C067EE">
            <w:pPr>
              <w:jc w:val="center"/>
              <w:rPr>
                <w:rFonts w:ascii="Gill Sans MT" w:hAnsi="Gill Sans MT"/>
                <w:b/>
                <w:sz w:val="32"/>
                <w:szCs w:val="32"/>
              </w:rPr>
            </w:pPr>
            <w:r>
              <w:rPr>
                <w:rFonts w:ascii="Gill Sans MT" w:hAnsi="Gill Sans MT"/>
                <w:b/>
                <w:sz w:val="32"/>
              </w:rPr>
              <w:lastRenderedPageBreak/>
              <w:t>Analyzing Themes</w:t>
            </w:r>
          </w:p>
        </w:tc>
      </w:tr>
      <w:tr w:rsidR="00982A5C" w:rsidRPr="00940244" w14:paraId="349ECB2D"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56430754" w14:textId="77777777" w:rsidR="00982A5C" w:rsidRPr="00DD4A92" w:rsidRDefault="00982A5C" w:rsidP="00C067EE">
            <w:pPr>
              <w:rPr>
                <w:rFonts w:ascii="Gill Sans MT" w:hAnsi="Gill Sans MT"/>
                <w:b/>
                <w:sz w:val="20"/>
                <w:szCs w:val="22"/>
              </w:rPr>
            </w:pPr>
            <w:r w:rsidRPr="00DD4A92">
              <w:rPr>
                <w:rFonts w:ascii="Gill Sans MT" w:hAnsi="Gill Sans MT"/>
                <w:b/>
                <w:sz w:val="20"/>
                <w:szCs w:val="22"/>
              </w:rPr>
              <w:t>LEVEL 4: (ET)</w:t>
            </w:r>
          </w:p>
          <w:p w14:paraId="647D0A90" w14:textId="77777777" w:rsidR="00982A5C" w:rsidRPr="00DD4A92" w:rsidRDefault="00982A5C" w:rsidP="00C067EE">
            <w:pPr>
              <w:rPr>
                <w:rFonts w:ascii="Gill Sans MT" w:eastAsia="Times New Roman" w:hAnsi="Gill Sans MT" w:cs="Times New Roman"/>
                <w:sz w:val="20"/>
                <w:szCs w:val="22"/>
              </w:rPr>
            </w:pPr>
          </w:p>
          <w:p w14:paraId="2C0B297B" w14:textId="77777777" w:rsidR="00982A5C" w:rsidRPr="001D56D7" w:rsidRDefault="00982A5C"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43430E21" w14:textId="77777777" w:rsidR="00982A5C" w:rsidRPr="00FD7CE9" w:rsidRDefault="00982A5C" w:rsidP="00C067EE">
            <w:pPr>
              <w:rPr>
                <w:rFonts w:ascii="Gill Sans MT" w:hAnsi="Gill Sans MT"/>
                <w:b/>
              </w:rPr>
            </w:pPr>
            <w:r w:rsidRPr="00FD7CE9">
              <w:rPr>
                <w:rFonts w:ascii="Gill Sans MT" w:hAnsi="Gill Sans MT"/>
                <w:b/>
              </w:rPr>
              <w:t>LEVEL 3 LEARNING GOAL: (AT)</w:t>
            </w:r>
          </w:p>
          <w:p w14:paraId="7E81D589" w14:textId="77777777" w:rsidR="00982A5C" w:rsidRPr="00FD7CE9" w:rsidRDefault="00982A5C" w:rsidP="00C067EE">
            <w:pPr>
              <w:rPr>
                <w:rFonts w:ascii="Gill Sans MT" w:hAnsi="Gill Sans MT"/>
                <w:b/>
              </w:rPr>
            </w:pPr>
          </w:p>
          <w:p w14:paraId="55E9E8E5" w14:textId="77777777" w:rsidR="00982A5C" w:rsidRPr="00FD7CE9" w:rsidRDefault="00982A5C" w:rsidP="00C067EE">
            <w:pPr>
              <w:rPr>
                <w:rFonts w:ascii="Gill Sans MT" w:hAnsi="Gill Sans MT"/>
              </w:rPr>
            </w:pPr>
            <w:r w:rsidRPr="00FD7CE9">
              <w:rPr>
                <w:rFonts w:ascii="Gill Sans MT" w:hAnsi="Gill Sans MT"/>
                <w:b/>
                <w:i/>
              </w:rPr>
              <w:t>Students demonstrate they have the ability to</w:t>
            </w:r>
            <w:r>
              <w:rPr>
                <w:rFonts w:ascii="Gill Sans MT" w:hAnsi="Gill Sans MT"/>
                <w:b/>
                <w:i/>
              </w:rPr>
              <w:t>:</w:t>
            </w:r>
          </w:p>
          <w:p w14:paraId="09988A69" w14:textId="77777777" w:rsidR="00982A5C" w:rsidRPr="000241C1" w:rsidRDefault="00982A5C" w:rsidP="00A6639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how two or more works of literature from different regions and eras treat similar, universal themes</w:t>
            </w:r>
          </w:p>
          <w:p w14:paraId="3C02A33B" w14:textId="77777777" w:rsidR="00982A5C" w:rsidRDefault="00982A5C" w:rsidP="00A66396">
            <w:pPr>
              <w:pStyle w:val="ListParagraph"/>
              <w:numPr>
                <w:ilvl w:val="0"/>
                <w:numId w:val="23"/>
              </w:numPr>
              <w:rPr>
                <w:rFonts w:ascii="Gill Sans MT" w:hAnsi="Gill Sans MT"/>
              </w:rPr>
            </w:pPr>
            <w:r w:rsidRPr="001B1CC1">
              <w:rPr>
                <w:rFonts w:ascii="Gill Sans MT" w:hAnsi="Gill Sans MT"/>
              </w:rPr>
              <w:t xml:space="preserve">Identify a </w:t>
            </w:r>
            <w:r>
              <w:rPr>
                <w:rFonts w:ascii="Gill Sans MT" w:hAnsi="Gill Sans MT"/>
              </w:rPr>
              <w:t>common theme in multiple texts</w:t>
            </w:r>
          </w:p>
          <w:p w14:paraId="4C3CD40B" w14:textId="77777777" w:rsidR="00982A5C" w:rsidRDefault="00982A5C" w:rsidP="00A66396">
            <w:pPr>
              <w:pStyle w:val="ListParagraph"/>
              <w:numPr>
                <w:ilvl w:val="0"/>
                <w:numId w:val="23"/>
              </w:numPr>
              <w:rPr>
                <w:rFonts w:ascii="Gill Sans MT" w:hAnsi="Gill Sans MT"/>
              </w:rPr>
            </w:pPr>
            <w:r>
              <w:rPr>
                <w:rFonts w:ascii="Gill Sans MT" w:hAnsi="Gill Sans MT"/>
              </w:rPr>
              <w:t>Analyze the unique features of a theme from different regions or eras</w:t>
            </w:r>
          </w:p>
          <w:p w14:paraId="549F7A05" w14:textId="77777777" w:rsidR="00982A5C" w:rsidRPr="001B1CC1" w:rsidRDefault="00982A5C" w:rsidP="00C067EE">
            <w:pPr>
              <w:pStyle w:val="ListParagraph"/>
              <w:rPr>
                <w:rFonts w:ascii="Gill Sans MT" w:hAnsi="Gill Sans MT"/>
              </w:rPr>
            </w:pPr>
          </w:p>
          <w:p w14:paraId="0518EB5C" w14:textId="77777777" w:rsidR="00982A5C" w:rsidRPr="00C721A6" w:rsidRDefault="00982A5C" w:rsidP="00A6639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sidRPr="000241C1">
              <w:rPr>
                <w:rFonts w:ascii="Gill Sans MT" w:hAnsi="Gill Sans MT"/>
                <w:b/>
              </w:rPr>
              <w:t>Analyze</w:t>
            </w:r>
            <w:r w:rsidRPr="000241C1">
              <w:rPr>
                <w:rFonts w:ascii="Gill Sans MT" w:hAnsi="Gill Sans MT"/>
              </w:rPr>
              <w:t xml:space="preserve"> the development of two or more themes over the course of a text, </w:t>
            </w:r>
          </w:p>
          <w:p w14:paraId="2809DE39" w14:textId="77777777" w:rsidR="00982A5C" w:rsidRPr="004A27F6" w:rsidRDefault="00982A5C" w:rsidP="00A66396">
            <w:pPr>
              <w:pStyle w:val="ListParagraph"/>
              <w:numPr>
                <w:ilvl w:val="0"/>
                <w:numId w:val="24"/>
              </w:numPr>
              <w:rPr>
                <w:rFonts w:ascii="Gill Sans MT" w:hAnsi="Gill Sans MT"/>
              </w:rPr>
            </w:pPr>
            <w:r w:rsidRPr="004A27F6">
              <w:rPr>
                <w:rFonts w:ascii="Gill Sans MT" w:hAnsi="Gill Sans MT"/>
              </w:rPr>
              <w:t xml:space="preserve">Identify two themes in a text. </w:t>
            </w:r>
          </w:p>
          <w:p w14:paraId="1D9EF438" w14:textId="77777777" w:rsidR="00982A5C" w:rsidRPr="004A27F6" w:rsidRDefault="00982A5C" w:rsidP="00A66396">
            <w:pPr>
              <w:pStyle w:val="ListParagraph"/>
              <w:numPr>
                <w:ilvl w:val="0"/>
                <w:numId w:val="24"/>
              </w:numPr>
              <w:rPr>
                <w:rFonts w:ascii="Gill Sans MT" w:hAnsi="Gill Sans MT"/>
              </w:rPr>
            </w:pPr>
            <w:r w:rsidRPr="004A27F6">
              <w:rPr>
                <w:rFonts w:ascii="Gill Sans MT" w:hAnsi="Gill Sans MT"/>
              </w:rPr>
              <w:t>Identify how each theme is introduced and created over the course of the text.</w:t>
            </w:r>
          </w:p>
          <w:p w14:paraId="760BD511" w14:textId="77777777" w:rsidR="00982A5C" w:rsidRPr="00D50C5B" w:rsidRDefault="00982A5C" w:rsidP="00C067EE">
            <w:pPr>
              <w:pStyle w:val="ListParagraph"/>
              <w:rPr>
                <w:rFonts w:ascii="Gill Sans MT" w:hAnsi="Gill Sans MT"/>
                <w:sz w:val="32"/>
              </w:rPr>
            </w:pPr>
          </w:p>
          <w:p w14:paraId="3EF9ED61" w14:textId="77777777" w:rsidR="00982A5C" w:rsidRPr="000241C1" w:rsidRDefault="00982A5C" w:rsidP="00A66396">
            <w:pPr>
              <w:pStyle w:val="ListParagraph"/>
              <w:numPr>
                <w:ilvl w:val="0"/>
                <w:numId w:val="22"/>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sz w:val="32"/>
              </w:rPr>
            </w:pPr>
            <w:r>
              <w:rPr>
                <w:rFonts w:ascii="Gill Sans MT" w:hAnsi="Gill Sans MT"/>
                <w:b/>
              </w:rPr>
              <w:t xml:space="preserve">Analyze </w:t>
            </w:r>
            <w:r w:rsidRPr="000241C1">
              <w:rPr>
                <w:rFonts w:ascii="Gill Sans MT" w:hAnsi="Gill Sans MT"/>
              </w:rPr>
              <w:t>how the</w:t>
            </w:r>
            <w:r>
              <w:rPr>
                <w:rFonts w:ascii="Gill Sans MT" w:hAnsi="Gill Sans MT"/>
              </w:rPr>
              <w:t>mes</w:t>
            </w:r>
            <w:r w:rsidRPr="000241C1">
              <w:rPr>
                <w:rFonts w:ascii="Gill Sans MT" w:hAnsi="Gill Sans MT"/>
              </w:rPr>
              <w:t xml:space="preserve"> interact and build on one another</w:t>
            </w:r>
          </w:p>
          <w:p w14:paraId="151473FD" w14:textId="77777777" w:rsidR="00982A5C" w:rsidRPr="001B40FD" w:rsidRDefault="00982A5C" w:rsidP="00A66396">
            <w:pPr>
              <w:pStyle w:val="ListParagraph"/>
              <w:numPr>
                <w:ilvl w:val="0"/>
                <w:numId w:val="25"/>
              </w:numPr>
              <w:rPr>
                <w:rFonts w:ascii="Gill Sans MT" w:hAnsi="Gill Sans MT"/>
              </w:rPr>
            </w:pPr>
            <w:r w:rsidRPr="001B40FD">
              <w:rPr>
                <w:rFonts w:ascii="Gill Sans MT" w:hAnsi="Gill Sans MT"/>
              </w:rPr>
              <w:t xml:space="preserve">Describe how one theme impacts another throughout the story (multiple impacts). </w:t>
            </w:r>
          </w:p>
          <w:p w14:paraId="4CB26AE7" w14:textId="77777777" w:rsidR="00982A5C" w:rsidRPr="001B40FD" w:rsidRDefault="00982A5C" w:rsidP="00A66396">
            <w:pPr>
              <w:pStyle w:val="ListParagraph"/>
              <w:numPr>
                <w:ilvl w:val="0"/>
                <w:numId w:val="25"/>
              </w:numPr>
              <w:rPr>
                <w:rFonts w:ascii="Gill Sans MT" w:hAnsi="Gill Sans MT"/>
              </w:rPr>
            </w:pPr>
            <w:r w:rsidRPr="001B40FD">
              <w:rPr>
                <w:rFonts w:ascii="Gill Sans MT" w:hAnsi="Gill Sans MT"/>
              </w:rPr>
              <w:t xml:space="preserve">Describe how one theme adds to or enhances another theme.  </w:t>
            </w:r>
          </w:p>
          <w:p w14:paraId="73BC1062" w14:textId="77777777" w:rsidR="00982A5C" w:rsidRPr="00B63091" w:rsidRDefault="00982A5C" w:rsidP="00C067EE">
            <w:pPr>
              <w:rPr>
                <w:rFonts w:ascii="Gill Sans MT" w:hAnsi="Gill Sans MT"/>
                <w:sz w:val="20"/>
              </w:rPr>
            </w:pPr>
          </w:p>
          <w:p w14:paraId="10CD7218" w14:textId="77777777" w:rsidR="00982A5C" w:rsidRPr="00B63091" w:rsidRDefault="00982A5C" w:rsidP="00C067EE">
            <w:pPr>
              <w:pStyle w:val="ListParagraph"/>
              <w:ind w:left="330"/>
              <w:rPr>
                <w:rFonts w:ascii="Gill Sans MT" w:hAnsi="Gill Sans MT"/>
                <w:sz w:val="20"/>
              </w:rPr>
            </w:pPr>
          </w:p>
        </w:tc>
      </w:tr>
      <w:tr w:rsidR="00982A5C" w:rsidRPr="00940244" w14:paraId="4060BAD6"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AE549A0" w14:textId="77777777" w:rsidR="00982A5C" w:rsidRPr="00CF1958" w:rsidRDefault="00982A5C" w:rsidP="00C067EE">
            <w:pPr>
              <w:ind w:left="67"/>
              <w:jc w:val="center"/>
              <w:rPr>
                <w:rFonts w:ascii="Gill Sans MT" w:hAnsi="Gill Sans MT"/>
                <w:b/>
                <w:sz w:val="20"/>
              </w:rPr>
            </w:pPr>
            <w:r w:rsidRPr="00CF1958">
              <w:rPr>
                <w:rFonts w:ascii="Gill Sans MT" w:hAnsi="Gill Sans MT"/>
                <w:b/>
                <w:sz w:val="20"/>
              </w:rPr>
              <w:t>Standard Language: CCSS ELA RL.11-12.2</w:t>
            </w:r>
          </w:p>
          <w:p w14:paraId="59465584" w14:textId="77777777" w:rsidR="00982A5C" w:rsidRPr="00CF1958" w:rsidRDefault="00982A5C" w:rsidP="00C067EE">
            <w:pPr>
              <w:ind w:left="67"/>
              <w:jc w:val="center"/>
              <w:rPr>
                <w:rFonts w:ascii="Gill Sans MT" w:hAnsi="Gill Sans MT"/>
                <w:sz w:val="20"/>
              </w:rPr>
            </w:pPr>
            <w:r w:rsidRPr="00CF1958">
              <w:rPr>
                <w:rFonts w:ascii="Gill Sans MT" w:hAnsi="Gill Sans MT"/>
                <w:sz w:val="20"/>
              </w:rPr>
              <w:t>Determine two or more themes or central ideas of a text and analyze their development over the course of the text, including how they interact and build on one another to produce a complex account; provide an objective summary of the text.</w:t>
            </w:r>
          </w:p>
          <w:p w14:paraId="7A4B9359" w14:textId="77777777" w:rsidR="00982A5C" w:rsidRPr="000605CA" w:rsidRDefault="00982A5C" w:rsidP="00C067EE">
            <w:pPr>
              <w:ind w:left="67"/>
              <w:jc w:val="center"/>
              <w:rPr>
                <w:rFonts w:ascii="Gill Sans MT" w:hAnsi="Gill Sans MT"/>
                <w:sz w:val="20"/>
              </w:rPr>
            </w:pPr>
          </w:p>
        </w:tc>
      </w:tr>
    </w:tbl>
    <w:p w14:paraId="2F05C581" w14:textId="77777777" w:rsidR="00AB5C66" w:rsidRDefault="00AB5C66" w:rsidP="00E72522">
      <w:pPr>
        <w:rPr>
          <w:rFonts w:ascii="Gill Sans MT" w:hAnsi="Gill Sans MT"/>
          <w:sz w:val="22"/>
        </w:rPr>
      </w:pPr>
    </w:p>
    <w:p w14:paraId="341AA7D5" w14:textId="77777777" w:rsidR="00AB5C66" w:rsidRDefault="00AB5C66" w:rsidP="00E72522">
      <w:pPr>
        <w:rPr>
          <w:rFonts w:ascii="Gill Sans MT" w:hAnsi="Gill Sans MT"/>
          <w:sz w:val="22"/>
        </w:rPr>
      </w:pPr>
    </w:p>
    <w:p w14:paraId="054BA05F" w14:textId="77777777" w:rsidR="00062322" w:rsidRDefault="00062322" w:rsidP="00062322">
      <w:pPr>
        <w:rPr>
          <w:rFonts w:ascii="Gill Sans MT" w:hAnsi="Gill Sans MT"/>
          <w:sz w:val="22"/>
        </w:rPr>
      </w:pPr>
    </w:p>
    <w:p w14:paraId="52B0DAAA" w14:textId="77777777" w:rsidR="00062322" w:rsidRDefault="00062322" w:rsidP="00062322">
      <w:pPr>
        <w:rPr>
          <w:rFonts w:ascii="Gill Sans MT" w:hAnsi="Gill Sans MT"/>
          <w:sz w:val="22"/>
        </w:rPr>
      </w:pPr>
    </w:p>
    <w:tbl>
      <w:tblPr>
        <w:tblStyle w:val="TableGrid"/>
        <w:tblW w:w="1430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51"/>
        <w:gridCol w:w="7151"/>
      </w:tblGrid>
      <w:tr w:rsidR="00062322" w:rsidRPr="002E5391" w14:paraId="4B3D8767" w14:textId="77777777" w:rsidTr="00DB3646">
        <w:trPr>
          <w:trHeight w:val="1907"/>
        </w:trPr>
        <w:tc>
          <w:tcPr>
            <w:tcW w:w="7151" w:type="dxa"/>
          </w:tcPr>
          <w:p w14:paraId="65C196AE"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4EBE72C4" w14:textId="28545A1F" w:rsidR="00062322" w:rsidRPr="00B63091" w:rsidRDefault="00CF1958" w:rsidP="00DB3646">
            <w:pPr>
              <w:jc w:val="center"/>
              <w:rPr>
                <w:rFonts w:ascii="Gill Sans MT" w:hAnsi="Gill Sans MT"/>
                <w:sz w:val="22"/>
                <w:szCs w:val="22"/>
              </w:rPr>
            </w:pPr>
            <w:r>
              <w:rPr>
                <w:rFonts w:ascii="Gill Sans MT" w:hAnsi="Gill Sans MT"/>
                <w:sz w:val="22"/>
                <w:szCs w:val="22"/>
              </w:rPr>
              <w:t>T</w:t>
            </w:r>
            <w:r w:rsidR="00062322" w:rsidRPr="00B63091">
              <w:rPr>
                <w:rFonts w:ascii="Gill Sans MT" w:hAnsi="Gill Sans MT"/>
                <w:sz w:val="22"/>
                <w:szCs w:val="22"/>
              </w:rPr>
              <w:t xml:space="preserve">here can (and should) be many ways to connect to the </w:t>
            </w:r>
            <w:r w:rsidR="00062322" w:rsidRPr="00B63091">
              <w:rPr>
                <w:rFonts w:ascii="Gill Sans MT" w:hAnsi="Gill Sans MT"/>
                <w:b/>
                <w:sz w:val="22"/>
                <w:szCs w:val="22"/>
              </w:rPr>
              <w:t>Constructing Writing</w:t>
            </w:r>
            <w:r w:rsidR="00062322" w:rsidRPr="00B63091">
              <w:rPr>
                <w:rFonts w:ascii="Gill Sans MT" w:hAnsi="Gill Sans MT"/>
                <w:sz w:val="22"/>
                <w:szCs w:val="22"/>
              </w:rPr>
              <w:t xml:space="preserve">, </w:t>
            </w:r>
            <w:r w:rsidR="00062322" w:rsidRPr="00B63091">
              <w:rPr>
                <w:rFonts w:ascii="Gill Sans MT" w:hAnsi="Gill Sans MT"/>
                <w:b/>
                <w:sz w:val="22"/>
                <w:szCs w:val="22"/>
              </w:rPr>
              <w:t>Applying Grammar and Mechanics</w:t>
            </w:r>
            <w:r w:rsidR="00062322" w:rsidRPr="00B63091">
              <w:rPr>
                <w:rFonts w:ascii="Gill Sans MT" w:hAnsi="Gill Sans MT"/>
                <w:sz w:val="22"/>
                <w:szCs w:val="22"/>
              </w:rPr>
              <w:t xml:space="preserve">, and especially the </w:t>
            </w:r>
            <w:r w:rsidR="00062322" w:rsidRPr="00B63091">
              <w:rPr>
                <w:rFonts w:ascii="Gill Sans MT" w:hAnsi="Gill Sans MT"/>
                <w:b/>
                <w:sz w:val="22"/>
                <w:szCs w:val="22"/>
              </w:rPr>
              <w:t>Collaborating in Discussions</w:t>
            </w:r>
            <w:r w:rsidR="00062322" w:rsidRPr="00B63091">
              <w:rPr>
                <w:rFonts w:ascii="Gill Sans MT" w:hAnsi="Gill Sans MT"/>
                <w:sz w:val="22"/>
                <w:szCs w:val="22"/>
              </w:rPr>
              <w:t xml:space="preserve"> topics. Of course, the primary connection in this unit is between this topic and its ultimate expression: </w:t>
            </w:r>
            <w:r w:rsidR="00062322" w:rsidRPr="00B63091">
              <w:rPr>
                <w:rFonts w:ascii="Gill Sans MT" w:hAnsi="Gill Sans MT"/>
                <w:b/>
                <w:sz w:val="22"/>
                <w:szCs w:val="22"/>
              </w:rPr>
              <w:t>Writing Literary Analyses</w:t>
            </w:r>
          </w:p>
          <w:p w14:paraId="7B45B612" w14:textId="77777777" w:rsidR="00062322" w:rsidRPr="00354740" w:rsidRDefault="00062322" w:rsidP="00DB3646">
            <w:pPr>
              <w:jc w:val="center"/>
              <w:rPr>
                <w:rFonts w:ascii="Gill Sans MT" w:hAnsi="Gill Sans MT"/>
                <w:sz w:val="22"/>
                <w:szCs w:val="22"/>
              </w:rPr>
            </w:pPr>
          </w:p>
        </w:tc>
        <w:tc>
          <w:tcPr>
            <w:tcW w:w="7151" w:type="dxa"/>
          </w:tcPr>
          <w:p w14:paraId="3C66CDD2"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4EF2BFBD" w14:textId="77777777" w:rsidR="00062322" w:rsidRPr="00B63091" w:rsidRDefault="00062322" w:rsidP="00DB3646">
            <w:pPr>
              <w:ind w:right="46"/>
              <w:jc w:val="center"/>
              <w:rPr>
                <w:rFonts w:ascii="Gill Sans MT" w:hAnsi="Gill Sans MT" w:cstheme="minorHAnsi"/>
                <w:sz w:val="22"/>
                <w:szCs w:val="22"/>
              </w:rPr>
            </w:pPr>
            <w:r w:rsidRPr="00B63091">
              <w:rPr>
                <w:rFonts w:ascii="Gill Sans MT" w:hAnsi="Gill Sans MT" w:cstheme="minorHAnsi"/>
                <w:sz w:val="22"/>
                <w:szCs w:val="22"/>
              </w:rPr>
              <w:t xml:space="preserve">Pay special attention to the idea of a theme statement rather than a simple </w:t>
            </w:r>
            <w:proofErr w:type="gramStart"/>
            <w:r w:rsidRPr="00B63091">
              <w:rPr>
                <w:rFonts w:ascii="Gill Sans MT" w:hAnsi="Gill Sans MT" w:cstheme="minorHAnsi"/>
                <w:sz w:val="22"/>
                <w:szCs w:val="22"/>
              </w:rPr>
              <w:t>one word</w:t>
            </w:r>
            <w:proofErr w:type="gramEnd"/>
            <w:r w:rsidRPr="00B63091">
              <w:rPr>
                <w:rFonts w:ascii="Gill Sans MT" w:hAnsi="Gill Sans MT" w:cstheme="minorHAnsi"/>
                <w:sz w:val="22"/>
                <w:szCs w:val="22"/>
              </w:rPr>
              <w:t xml:space="preserve"> theme. </w:t>
            </w:r>
            <w:proofErr w:type="gramStart"/>
            <w:r w:rsidRPr="00B63091">
              <w:rPr>
                <w:rFonts w:ascii="Gill Sans MT" w:hAnsi="Gill Sans MT" w:cstheme="minorHAnsi"/>
                <w:sz w:val="22"/>
                <w:szCs w:val="22"/>
              </w:rPr>
              <w:t>One word</w:t>
            </w:r>
            <w:proofErr w:type="gramEnd"/>
            <w:r w:rsidRPr="00B63091">
              <w:rPr>
                <w:rFonts w:ascii="Gill Sans MT" w:hAnsi="Gill Sans MT" w:cstheme="minorHAnsi"/>
                <w:sz w:val="22"/>
                <w:szCs w:val="22"/>
              </w:rPr>
              <w:t xml:space="preserve"> themes have been off the table for students throughout high school (contrary to popular belief). Note that most substantial texts at this level have multiple themes to analyze.</w:t>
            </w:r>
          </w:p>
          <w:p w14:paraId="51B29651" w14:textId="77777777" w:rsidR="00062322" w:rsidRPr="00354740" w:rsidRDefault="00062322" w:rsidP="00DB3646">
            <w:pPr>
              <w:ind w:right="46"/>
              <w:jc w:val="center"/>
              <w:rPr>
                <w:rFonts w:ascii="Gill Sans MT" w:hAnsi="Gill Sans MT" w:cstheme="minorHAnsi"/>
                <w:sz w:val="22"/>
                <w:szCs w:val="22"/>
              </w:rPr>
            </w:pPr>
          </w:p>
        </w:tc>
      </w:tr>
      <w:tr w:rsidR="00062322" w:rsidRPr="002E5391" w14:paraId="1670EAE9" w14:textId="77777777" w:rsidTr="002E77A3">
        <w:trPr>
          <w:trHeight w:val="735"/>
        </w:trPr>
        <w:tc>
          <w:tcPr>
            <w:tcW w:w="7151" w:type="dxa"/>
          </w:tcPr>
          <w:p w14:paraId="12805C6D"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360484C7" w14:textId="46148A6B" w:rsidR="00062322" w:rsidRPr="002E77A3" w:rsidRDefault="00062322" w:rsidP="002E77A3">
            <w:pPr>
              <w:jc w:val="center"/>
              <w:rPr>
                <w:rFonts w:ascii="Gill Sans MT" w:hAnsi="Gill Sans MT"/>
              </w:rPr>
            </w:pPr>
            <w:r w:rsidRPr="00B63091">
              <w:rPr>
                <w:rFonts w:ascii="Gill Sans MT" w:hAnsi="Gill Sans MT"/>
              </w:rPr>
              <w:t>Theme, Compare, Contrast, Developed</w:t>
            </w:r>
          </w:p>
        </w:tc>
        <w:tc>
          <w:tcPr>
            <w:tcW w:w="7151" w:type="dxa"/>
          </w:tcPr>
          <w:p w14:paraId="08BB59CE" w14:textId="1D0F0683" w:rsidR="00062322" w:rsidRPr="002E77A3" w:rsidRDefault="00062322" w:rsidP="002E77A3">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tc>
      </w:tr>
    </w:tbl>
    <w:p w14:paraId="2FBAB8B9" w14:textId="4EA6230E" w:rsidR="00062322" w:rsidRDefault="00062322" w:rsidP="00062322">
      <w:pPr>
        <w:rPr>
          <w:rFonts w:ascii="Gill Sans MT" w:hAnsi="Gill Sans MT"/>
          <w:sz w:val="22"/>
        </w:rPr>
      </w:pPr>
    </w:p>
    <w:tbl>
      <w:tblPr>
        <w:tblStyle w:val="TableGrid"/>
        <w:tblW w:w="14305" w:type="dxa"/>
        <w:tblLook w:val="04A0" w:firstRow="1" w:lastRow="0" w:firstColumn="1" w:lastColumn="0" w:noHBand="0" w:noVBand="1"/>
      </w:tblPr>
      <w:tblGrid>
        <w:gridCol w:w="2157"/>
        <w:gridCol w:w="12148"/>
      </w:tblGrid>
      <w:tr w:rsidR="008C3315" w:rsidRPr="00940244" w14:paraId="663FA31B" w14:textId="77777777" w:rsidTr="00C067EE">
        <w:trPr>
          <w:trHeight w:val="477"/>
        </w:trPr>
        <w:tc>
          <w:tcPr>
            <w:tcW w:w="14305" w:type="dxa"/>
            <w:gridSpan w:val="2"/>
            <w:shd w:val="clear" w:color="auto" w:fill="000000" w:themeFill="text1"/>
          </w:tcPr>
          <w:p w14:paraId="35FDD776" w14:textId="77777777" w:rsidR="008C3315" w:rsidRPr="00B17306" w:rsidRDefault="008C3315" w:rsidP="00C067EE">
            <w:pPr>
              <w:jc w:val="center"/>
              <w:rPr>
                <w:rFonts w:ascii="Gill Sans MT" w:hAnsi="Gill Sans MT"/>
                <w:b/>
                <w:sz w:val="32"/>
                <w:szCs w:val="32"/>
              </w:rPr>
            </w:pPr>
            <w:r>
              <w:rPr>
                <w:rFonts w:ascii="Gill Sans MT" w:hAnsi="Gill Sans MT"/>
                <w:b/>
                <w:sz w:val="32"/>
                <w:szCs w:val="32"/>
              </w:rPr>
              <w:lastRenderedPageBreak/>
              <w:t>Analyzing Point of View</w:t>
            </w:r>
          </w:p>
        </w:tc>
      </w:tr>
      <w:tr w:rsidR="008C3315" w:rsidRPr="00940244" w14:paraId="19DFC643" w14:textId="77777777" w:rsidTr="00C067EE">
        <w:trPr>
          <w:trHeight w:val="1737"/>
        </w:trPr>
        <w:tc>
          <w:tcPr>
            <w:tcW w:w="2157" w:type="dxa"/>
            <w:tcBorders>
              <w:left w:val="single" w:sz="12" w:space="0" w:color="auto"/>
              <w:bottom w:val="single" w:sz="12" w:space="0" w:color="auto"/>
            </w:tcBorders>
            <w:shd w:val="clear" w:color="auto" w:fill="FFF2CC" w:themeFill="accent4" w:themeFillTint="33"/>
          </w:tcPr>
          <w:p w14:paraId="32612976" w14:textId="77777777" w:rsidR="008C3315" w:rsidRPr="00DD4A92" w:rsidRDefault="008C3315" w:rsidP="00C067EE">
            <w:pPr>
              <w:rPr>
                <w:rFonts w:ascii="Gill Sans MT" w:hAnsi="Gill Sans MT"/>
                <w:b/>
                <w:sz w:val="20"/>
                <w:szCs w:val="22"/>
              </w:rPr>
            </w:pPr>
            <w:r w:rsidRPr="00DD4A92">
              <w:rPr>
                <w:rFonts w:ascii="Gill Sans MT" w:hAnsi="Gill Sans MT"/>
                <w:b/>
                <w:sz w:val="20"/>
                <w:szCs w:val="22"/>
              </w:rPr>
              <w:t>LEVEL 4: (ET)</w:t>
            </w:r>
          </w:p>
          <w:p w14:paraId="548067DC" w14:textId="77777777" w:rsidR="008C3315" w:rsidRPr="00DD4A92" w:rsidRDefault="008C3315" w:rsidP="00C067EE">
            <w:pPr>
              <w:rPr>
                <w:rFonts w:ascii="Gill Sans MT" w:eastAsia="Times New Roman" w:hAnsi="Gill Sans MT" w:cs="Times New Roman"/>
                <w:sz w:val="20"/>
                <w:szCs w:val="22"/>
              </w:rPr>
            </w:pPr>
          </w:p>
          <w:p w14:paraId="5D1D5483" w14:textId="77777777" w:rsidR="008C3315" w:rsidRPr="001D56D7" w:rsidRDefault="008C3315" w:rsidP="00C067EE">
            <w:pPr>
              <w:rPr>
                <w:rFonts w:ascii="Gill Sans MT" w:hAnsi="Gill Sans MT"/>
                <w:b/>
                <w:sz w:val="22"/>
                <w:szCs w:val="22"/>
              </w:rPr>
            </w:pPr>
            <w:r w:rsidRPr="00DD4A92">
              <w:rPr>
                <w:rFonts w:ascii="Gill Sans MT" w:eastAsia="Times New Roman" w:hAnsi="Gill Sans MT" w:cs="Times New Roman"/>
                <w:sz w:val="20"/>
                <w:szCs w:val="22"/>
              </w:rPr>
              <w:t>A level four task should include the following: prior learning; cognitive complexity; integrated skills; real world relevance; authentic application beyond the classroom.</w:t>
            </w:r>
          </w:p>
        </w:tc>
        <w:tc>
          <w:tcPr>
            <w:tcW w:w="12148" w:type="dxa"/>
            <w:tcBorders>
              <w:bottom w:val="single" w:sz="12" w:space="0" w:color="auto"/>
              <w:right w:val="single" w:sz="12" w:space="0" w:color="auto"/>
            </w:tcBorders>
            <w:shd w:val="clear" w:color="auto" w:fill="FFF2CC" w:themeFill="accent4" w:themeFillTint="33"/>
          </w:tcPr>
          <w:p w14:paraId="49400D84" w14:textId="77777777" w:rsidR="008C3315" w:rsidRPr="00FD7CE9" w:rsidRDefault="008C3315" w:rsidP="00C067EE">
            <w:pPr>
              <w:rPr>
                <w:rFonts w:ascii="Gill Sans MT" w:hAnsi="Gill Sans MT"/>
                <w:b/>
              </w:rPr>
            </w:pPr>
            <w:r w:rsidRPr="00FD7CE9">
              <w:rPr>
                <w:rFonts w:ascii="Gill Sans MT" w:hAnsi="Gill Sans MT"/>
                <w:b/>
              </w:rPr>
              <w:t>LEVEL 3 LEARNING GOAL: (AT)</w:t>
            </w:r>
          </w:p>
          <w:p w14:paraId="39535852" w14:textId="77777777" w:rsidR="008C3315" w:rsidRPr="00FD7CE9" w:rsidRDefault="008C3315" w:rsidP="00C067EE">
            <w:pPr>
              <w:rPr>
                <w:rFonts w:ascii="Gill Sans MT" w:hAnsi="Gill Sans MT"/>
                <w:b/>
              </w:rPr>
            </w:pPr>
          </w:p>
          <w:p w14:paraId="4D7013AF" w14:textId="77777777" w:rsidR="008C3315" w:rsidRPr="002E77A3" w:rsidRDefault="008C3315" w:rsidP="00C067EE">
            <w:pPr>
              <w:rPr>
                <w:rFonts w:ascii="Gill Sans MT" w:hAnsi="Gill Sans MT"/>
                <w:b/>
                <w:i/>
              </w:rPr>
            </w:pPr>
            <w:r w:rsidRPr="002E77A3">
              <w:rPr>
                <w:rFonts w:ascii="Gill Sans MT" w:hAnsi="Gill Sans MT"/>
                <w:b/>
                <w:i/>
              </w:rPr>
              <w:t>Students demonstrate they have the ability to:</w:t>
            </w:r>
          </w:p>
          <w:p w14:paraId="5FB00EDE" w14:textId="77777777" w:rsidR="008C3315" w:rsidRDefault="008C3315" w:rsidP="00A66396">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rPr>
            </w:pPr>
            <w:r w:rsidRPr="00E247B1">
              <w:rPr>
                <w:rFonts w:ascii="Gill Sans MT" w:hAnsi="Gill Sans MT"/>
                <w:b/>
              </w:rPr>
              <w:t>Analyze</w:t>
            </w:r>
            <w:r w:rsidRPr="00E247B1">
              <w:rPr>
                <w:rFonts w:ascii="Gill Sans MT" w:hAnsi="Gill Sans MT"/>
              </w:rPr>
              <w:t xml:space="preserve"> the point of view in a text where distinguishing what is directly stated from what is really meant is required (satire, sarcasm, irony, or understatement)</w:t>
            </w:r>
          </w:p>
          <w:p w14:paraId="003742E1" w14:textId="77777777" w:rsidR="008C3315" w:rsidRPr="00523CD5" w:rsidRDefault="008C3315" w:rsidP="00A66396">
            <w:pPr>
              <w:pStyle w:val="ListParagraph"/>
              <w:numPr>
                <w:ilvl w:val="0"/>
                <w:numId w:val="27"/>
              </w:numPr>
              <w:rPr>
                <w:rFonts w:ascii="Gill Sans MT" w:hAnsi="Gill Sans MT"/>
              </w:rPr>
            </w:pPr>
            <w:r w:rsidRPr="00523CD5">
              <w:rPr>
                <w:rFonts w:ascii="Gill Sans MT" w:hAnsi="Gill Sans MT"/>
              </w:rPr>
              <w:t>Identify specific examples of complex perspectives</w:t>
            </w:r>
          </w:p>
          <w:p w14:paraId="630D5840" w14:textId="77777777" w:rsidR="008C3315" w:rsidRDefault="008C3315" w:rsidP="00A66396">
            <w:pPr>
              <w:pStyle w:val="ListParagraph"/>
              <w:numPr>
                <w:ilvl w:val="0"/>
                <w:numId w:val="27"/>
              </w:numPr>
              <w:rPr>
                <w:rFonts w:ascii="Gill Sans MT" w:hAnsi="Gill Sans MT"/>
              </w:rPr>
            </w:pPr>
            <w:r w:rsidRPr="00523CD5">
              <w:rPr>
                <w:rFonts w:ascii="Gill Sans MT" w:hAnsi="Gill Sans MT"/>
              </w:rPr>
              <w:t>Analyze how examples from the text relate to a certain perspective and shape the meaning of a text</w:t>
            </w:r>
          </w:p>
          <w:p w14:paraId="11FF7708" w14:textId="77777777" w:rsidR="008C3315" w:rsidRDefault="008C3315" w:rsidP="00A66396">
            <w:pPr>
              <w:pStyle w:val="ListParagraph"/>
              <w:numPr>
                <w:ilvl w:val="0"/>
                <w:numId w:val="27"/>
              </w:numPr>
              <w:rPr>
                <w:rFonts w:ascii="Gill Sans MT" w:hAnsi="Gill Sans MT"/>
              </w:rPr>
            </w:pPr>
            <w:r w:rsidRPr="00AB5C82">
              <w:rPr>
                <w:rFonts w:ascii="Gill Sans MT" w:hAnsi="Gill Sans MT"/>
              </w:rPr>
              <w:t>Determine the meaning conveyed by the perspective</w:t>
            </w:r>
          </w:p>
          <w:p w14:paraId="10861F5D" w14:textId="77777777" w:rsidR="008C3315" w:rsidRPr="00AB5C82" w:rsidRDefault="008C3315" w:rsidP="00C067EE">
            <w:pPr>
              <w:pStyle w:val="ListParagraph"/>
              <w:ind w:left="1440"/>
              <w:rPr>
                <w:rFonts w:ascii="Gill Sans MT" w:hAnsi="Gill Sans MT"/>
              </w:rPr>
            </w:pPr>
          </w:p>
          <w:p w14:paraId="046DE1C5" w14:textId="77777777" w:rsidR="008C3315" w:rsidRPr="00021E6D" w:rsidRDefault="008C3315" w:rsidP="00A66396">
            <w:pPr>
              <w:pStyle w:val="ListParagraph"/>
              <w:numPr>
                <w:ilvl w:val="0"/>
                <w:numId w:val="26"/>
              </w:numPr>
              <w:pBdr>
                <w:top w:val="single" w:sz="4" w:space="1" w:color="auto"/>
                <w:left w:val="single" w:sz="4" w:space="4" w:color="auto"/>
                <w:bottom w:val="single" w:sz="4" w:space="1" w:color="auto"/>
                <w:right w:val="single" w:sz="4" w:space="4" w:color="auto"/>
              </w:pBdr>
              <w:shd w:val="clear" w:color="auto" w:fill="DEEAF6" w:themeFill="accent5" w:themeFillTint="33"/>
              <w:rPr>
                <w:rFonts w:ascii="Gill Sans MT" w:hAnsi="Gill Sans MT" w:cstheme="minorHAnsi"/>
                <w:i/>
              </w:rPr>
            </w:pPr>
            <w:r w:rsidRPr="00F56A83">
              <w:rPr>
                <w:rFonts w:ascii="Gill Sans MT" w:hAnsi="Gill Sans MT"/>
                <w:b/>
              </w:rPr>
              <w:t>Analyze</w:t>
            </w:r>
            <w:r w:rsidRPr="00F56A83">
              <w:rPr>
                <w:rFonts w:ascii="Gill Sans MT" w:hAnsi="Gill Sans MT"/>
              </w:rPr>
              <w:t xml:space="preserve"> the style and content of a text in which the rhetoric contributes to the text’s power, persuasiveness, or beauty</w:t>
            </w:r>
          </w:p>
          <w:p w14:paraId="067AF1C6" w14:textId="77777777" w:rsidR="008C3315" w:rsidRDefault="008C3315" w:rsidP="00A66396">
            <w:pPr>
              <w:pStyle w:val="ListParagraph"/>
              <w:numPr>
                <w:ilvl w:val="0"/>
                <w:numId w:val="28"/>
              </w:numPr>
              <w:rPr>
                <w:rFonts w:ascii="Gill Sans MT" w:hAnsi="Gill Sans MT"/>
                <w:szCs w:val="32"/>
              </w:rPr>
            </w:pPr>
            <w:r w:rsidRPr="00CB6369">
              <w:rPr>
                <w:rFonts w:ascii="Gill Sans MT" w:hAnsi="Gill Sans MT"/>
                <w:szCs w:val="32"/>
              </w:rPr>
              <w:t>Identify examples of rhetoric that contribute to the overall style of the text</w:t>
            </w:r>
          </w:p>
          <w:p w14:paraId="3599FD0A" w14:textId="77777777" w:rsidR="008C3315" w:rsidRPr="009F026D" w:rsidRDefault="008C3315" w:rsidP="00A66396">
            <w:pPr>
              <w:pStyle w:val="ListParagraph"/>
              <w:numPr>
                <w:ilvl w:val="0"/>
                <w:numId w:val="28"/>
              </w:numPr>
              <w:rPr>
                <w:rFonts w:ascii="Gill Sans MT" w:hAnsi="Gill Sans MT"/>
                <w:szCs w:val="32"/>
              </w:rPr>
            </w:pPr>
            <w:r w:rsidRPr="009F026D">
              <w:rPr>
                <w:rFonts w:ascii="Gill Sans MT" w:hAnsi="Gill Sans MT"/>
                <w:szCs w:val="32"/>
              </w:rPr>
              <w:t>Analyze how rhetorical language supports the development of a texts power, persuasiveness, or overall aesthetic</w:t>
            </w:r>
          </w:p>
          <w:p w14:paraId="6F8D46BD" w14:textId="77777777" w:rsidR="008C3315" w:rsidRPr="005C6B31" w:rsidRDefault="008C3315" w:rsidP="00C067EE">
            <w:pPr>
              <w:rPr>
                <w:rFonts w:ascii="Gill Sans MT" w:hAnsi="Gill Sans MT"/>
                <w:sz w:val="20"/>
              </w:rPr>
            </w:pPr>
          </w:p>
        </w:tc>
      </w:tr>
      <w:tr w:rsidR="008C3315" w:rsidRPr="00940244" w14:paraId="39BD763C" w14:textId="77777777" w:rsidTr="00C067EE">
        <w:trPr>
          <w:trHeight w:val="942"/>
        </w:trPr>
        <w:tc>
          <w:tcPr>
            <w:tcW w:w="14305" w:type="dxa"/>
            <w:gridSpan w:val="2"/>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38C5A6B9" w14:textId="77777777" w:rsidR="008C3315" w:rsidRPr="002E77A3" w:rsidRDefault="008C3315" w:rsidP="00C067EE">
            <w:pPr>
              <w:ind w:left="-30"/>
              <w:jc w:val="center"/>
              <w:rPr>
                <w:rFonts w:ascii="Gill Sans MT" w:hAnsi="Gill Sans MT"/>
                <w:b/>
                <w:sz w:val="20"/>
              </w:rPr>
            </w:pPr>
            <w:r w:rsidRPr="002E77A3">
              <w:rPr>
                <w:rFonts w:ascii="Gill Sans MT" w:hAnsi="Gill Sans MT"/>
                <w:b/>
                <w:sz w:val="20"/>
              </w:rPr>
              <w:t>Standard Language: CCSS ELA RI.11-12.6</w:t>
            </w:r>
          </w:p>
          <w:p w14:paraId="1199CB65" w14:textId="77777777" w:rsidR="008C3315" w:rsidRDefault="008C3315" w:rsidP="00C067EE">
            <w:pPr>
              <w:ind w:left="-30"/>
              <w:jc w:val="center"/>
              <w:rPr>
                <w:rFonts w:ascii="Gill Sans MT" w:hAnsi="Gill Sans MT"/>
                <w:sz w:val="20"/>
              </w:rPr>
            </w:pPr>
            <w:r w:rsidRPr="002E77A3">
              <w:rPr>
                <w:rFonts w:ascii="Gill Sans MT" w:hAnsi="Gill Sans MT"/>
                <w:sz w:val="20"/>
              </w:rPr>
              <w:t>Determine an author's point of view or purpose in a text in which the rhetoric is particularly effective, analyzing how style and content contribute to the power, persuasiveness or beauty of the text.</w:t>
            </w:r>
          </w:p>
          <w:p w14:paraId="541CA068" w14:textId="77777777" w:rsidR="008C3315" w:rsidRPr="002E77A3" w:rsidRDefault="008C3315" w:rsidP="00C067EE">
            <w:pPr>
              <w:ind w:left="-30"/>
              <w:jc w:val="center"/>
              <w:rPr>
                <w:rFonts w:ascii="Gill Sans MT" w:hAnsi="Gill Sans MT"/>
                <w:b/>
                <w:sz w:val="20"/>
              </w:rPr>
            </w:pPr>
            <w:r w:rsidRPr="002E77A3">
              <w:rPr>
                <w:rFonts w:ascii="Gill Sans MT" w:hAnsi="Gill Sans MT"/>
                <w:b/>
                <w:sz w:val="20"/>
              </w:rPr>
              <w:t>Standard Language: CCSS ELA RL.11-12.6</w:t>
            </w:r>
          </w:p>
          <w:p w14:paraId="694290E4" w14:textId="77777777" w:rsidR="008C3315" w:rsidRPr="00B63091" w:rsidRDefault="008C3315" w:rsidP="00C067EE">
            <w:pPr>
              <w:ind w:left="-30"/>
              <w:jc w:val="center"/>
              <w:rPr>
                <w:rFonts w:ascii="Gill Sans MT" w:hAnsi="Gill Sans MT"/>
                <w:sz w:val="20"/>
              </w:rPr>
            </w:pPr>
            <w:r w:rsidRPr="002E77A3">
              <w:rPr>
                <w:rFonts w:ascii="Gill Sans MT" w:hAnsi="Gill Sans MT"/>
                <w:sz w:val="20"/>
              </w:rPr>
              <w:t>Analyze a case in which grasping a point of view requires distinguishing what is directly stated in a text from what is really meant (e.g., satire, sarcasm, irony, or understatement).</w:t>
            </w:r>
          </w:p>
        </w:tc>
      </w:tr>
    </w:tbl>
    <w:p w14:paraId="747C61F1" w14:textId="77777777" w:rsidR="00062322" w:rsidRDefault="00062322" w:rsidP="00062322">
      <w:pPr>
        <w:rPr>
          <w:rFonts w:ascii="Gill Sans MT" w:hAnsi="Gill Sans MT"/>
          <w:sz w:val="22"/>
        </w:rPr>
      </w:pPr>
    </w:p>
    <w:p w14:paraId="62C64E8A" w14:textId="77777777" w:rsidR="00062322" w:rsidRDefault="00062322" w:rsidP="00062322">
      <w:pPr>
        <w:rPr>
          <w:rFonts w:ascii="Gill Sans MT" w:hAnsi="Gill Sans MT"/>
          <w:sz w:val="22"/>
        </w:rPr>
      </w:pPr>
    </w:p>
    <w:tbl>
      <w:tblPr>
        <w:tblStyle w:val="TableGrid"/>
        <w:tblW w:w="145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365"/>
        <w:gridCol w:w="7151"/>
      </w:tblGrid>
      <w:tr w:rsidR="00062322" w:rsidRPr="002E5391" w14:paraId="69BA44B7" w14:textId="77777777" w:rsidTr="00717F65">
        <w:trPr>
          <w:trHeight w:val="1833"/>
        </w:trPr>
        <w:tc>
          <w:tcPr>
            <w:tcW w:w="7365" w:type="dxa"/>
          </w:tcPr>
          <w:p w14:paraId="6CBFE4DD" w14:textId="77777777" w:rsidR="00062322" w:rsidRPr="00354740" w:rsidRDefault="00062322" w:rsidP="00DB3646">
            <w:pPr>
              <w:ind w:right="61"/>
              <w:jc w:val="center"/>
              <w:rPr>
                <w:rFonts w:ascii="Gill Sans MT" w:hAnsi="Gill Sans MT" w:cstheme="minorHAnsi"/>
                <w:b/>
                <w:sz w:val="22"/>
                <w:szCs w:val="22"/>
              </w:rPr>
            </w:pPr>
            <w:r w:rsidRPr="00354740">
              <w:rPr>
                <w:rFonts w:ascii="Gill Sans MT" w:hAnsi="Gill Sans MT" w:cstheme="minorHAnsi"/>
                <w:b/>
                <w:sz w:val="22"/>
                <w:szCs w:val="22"/>
              </w:rPr>
              <w:t>Multiple Opportunities</w:t>
            </w:r>
          </w:p>
          <w:p w14:paraId="6571E26F" w14:textId="77777777" w:rsidR="002E77A3" w:rsidRPr="002E77A3" w:rsidRDefault="002E77A3" w:rsidP="002E77A3">
            <w:pPr>
              <w:ind w:right="-135"/>
              <w:jc w:val="center"/>
              <w:rPr>
                <w:rFonts w:ascii="Gill Sans MT" w:hAnsi="Gill Sans MT"/>
                <w:sz w:val="22"/>
              </w:rPr>
            </w:pPr>
            <w:r w:rsidRPr="002E77A3">
              <w:rPr>
                <w:rFonts w:ascii="Gill Sans MT" w:hAnsi="Gill Sans MT"/>
                <w:sz w:val="22"/>
              </w:rPr>
              <w:t xml:space="preserve">As students dig into text, this scale should naturally recur throughout the semester, allowing students to practice these skills when </w:t>
            </w:r>
            <w:r w:rsidRPr="002E77A3">
              <w:rPr>
                <w:rFonts w:ascii="Gill Sans MT" w:hAnsi="Gill Sans MT"/>
                <w:b/>
                <w:sz w:val="22"/>
              </w:rPr>
              <w:t>Collaborating in Discussions</w:t>
            </w:r>
            <w:r w:rsidRPr="002E77A3">
              <w:rPr>
                <w:rFonts w:ascii="Gill Sans MT" w:hAnsi="Gill Sans MT"/>
                <w:sz w:val="22"/>
              </w:rPr>
              <w:t xml:space="preserve"> and write analysis pieces that serve the </w:t>
            </w:r>
            <w:r w:rsidRPr="002E77A3">
              <w:rPr>
                <w:rFonts w:ascii="Gill Sans MT" w:hAnsi="Gill Sans MT"/>
                <w:b/>
                <w:sz w:val="22"/>
              </w:rPr>
              <w:t>Constructing Writing</w:t>
            </w:r>
            <w:r w:rsidRPr="002E77A3">
              <w:rPr>
                <w:rFonts w:ascii="Gill Sans MT" w:hAnsi="Gill Sans MT"/>
                <w:sz w:val="22"/>
              </w:rPr>
              <w:t xml:space="preserve"> topic.</w:t>
            </w:r>
          </w:p>
          <w:p w14:paraId="7A6FB877" w14:textId="77777777" w:rsidR="00062322" w:rsidRPr="00354740" w:rsidRDefault="00062322" w:rsidP="002E77A3">
            <w:pPr>
              <w:rPr>
                <w:rFonts w:ascii="Gill Sans MT" w:hAnsi="Gill Sans MT"/>
                <w:sz w:val="22"/>
                <w:szCs w:val="22"/>
              </w:rPr>
            </w:pPr>
          </w:p>
        </w:tc>
        <w:tc>
          <w:tcPr>
            <w:tcW w:w="7151" w:type="dxa"/>
          </w:tcPr>
          <w:p w14:paraId="2B04ABDC"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Teacher Clarifications</w:t>
            </w:r>
          </w:p>
          <w:p w14:paraId="119850B7" w14:textId="77777777" w:rsidR="002E77A3" w:rsidRPr="002E77A3" w:rsidRDefault="002E77A3" w:rsidP="002E77A3">
            <w:pPr>
              <w:ind w:right="46"/>
              <w:jc w:val="center"/>
              <w:rPr>
                <w:rFonts w:ascii="Gill Sans MT" w:hAnsi="Gill Sans MT" w:cstheme="minorHAnsi"/>
                <w:sz w:val="22"/>
                <w:szCs w:val="22"/>
              </w:rPr>
            </w:pPr>
            <w:r w:rsidRPr="002E77A3">
              <w:rPr>
                <w:rFonts w:ascii="Gill Sans MT" w:hAnsi="Gill Sans MT" w:cstheme="minorHAnsi"/>
                <w:sz w:val="22"/>
                <w:szCs w:val="22"/>
              </w:rPr>
              <w:t>Remember that point of view relates to more than just first, second, and third person—it also encompasses the beliefs and values that shape a character’s perspective.</w:t>
            </w:r>
          </w:p>
          <w:p w14:paraId="1B5D2EE9" w14:textId="77777777" w:rsidR="002E77A3" w:rsidRPr="002E77A3" w:rsidRDefault="002E77A3" w:rsidP="002E77A3">
            <w:pPr>
              <w:ind w:right="46"/>
              <w:jc w:val="center"/>
              <w:rPr>
                <w:rFonts w:ascii="Gill Sans MT" w:hAnsi="Gill Sans MT" w:cstheme="minorHAnsi"/>
                <w:sz w:val="22"/>
                <w:szCs w:val="22"/>
              </w:rPr>
            </w:pPr>
          </w:p>
          <w:p w14:paraId="60DD5D7C" w14:textId="77777777" w:rsidR="002E77A3" w:rsidRPr="002E77A3" w:rsidRDefault="002E77A3" w:rsidP="002E77A3">
            <w:pPr>
              <w:ind w:right="46"/>
              <w:jc w:val="center"/>
              <w:rPr>
                <w:rFonts w:ascii="Gill Sans MT" w:hAnsi="Gill Sans MT" w:cstheme="minorHAnsi"/>
                <w:sz w:val="22"/>
                <w:szCs w:val="22"/>
              </w:rPr>
            </w:pPr>
            <w:r w:rsidRPr="002E77A3">
              <w:rPr>
                <w:rFonts w:ascii="Gill Sans MT" w:hAnsi="Gill Sans MT" w:cstheme="minorHAnsi"/>
                <w:sz w:val="22"/>
                <w:szCs w:val="22"/>
              </w:rPr>
              <w:t>This topic encourages study of both fiction and non-fiction text.</w:t>
            </w:r>
          </w:p>
          <w:p w14:paraId="128A9672" w14:textId="362569A2" w:rsidR="00062322" w:rsidRPr="00354740" w:rsidRDefault="00062322" w:rsidP="002E77A3">
            <w:pPr>
              <w:ind w:right="46"/>
              <w:rPr>
                <w:rFonts w:ascii="Gill Sans MT" w:hAnsi="Gill Sans MT" w:cstheme="minorHAnsi"/>
                <w:sz w:val="22"/>
                <w:szCs w:val="22"/>
              </w:rPr>
            </w:pPr>
          </w:p>
        </w:tc>
      </w:tr>
      <w:tr w:rsidR="00062322" w:rsidRPr="002E5391" w14:paraId="7751C356" w14:textId="77777777" w:rsidTr="00717F65">
        <w:trPr>
          <w:trHeight w:val="1061"/>
        </w:trPr>
        <w:tc>
          <w:tcPr>
            <w:tcW w:w="7365" w:type="dxa"/>
          </w:tcPr>
          <w:p w14:paraId="29EB0E41" w14:textId="77777777" w:rsidR="00062322" w:rsidRPr="00354740" w:rsidRDefault="00062322" w:rsidP="00DB3646">
            <w:pPr>
              <w:spacing w:line="276" w:lineRule="auto"/>
              <w:jc w:val="center"/>
              <w:rPr>
                <w:rFonts w:ascii="Gill Sans MT" w:hAnsi="Gill Sans MT" w:cstheme="minorHAnsi"/>
                <w:b/>
                <w:sz w:val="22"/>
                <w:szCs w:val="22"/>
              </w:rPr>
            </w:pPr>
            <w:r w:rsidRPr="00354740">
              <w:rPr>
                <w:rFonts w:ascii="Gill Sans MT" w:hAnsi="Gill Sans MT" w:cstheme="minorHAnsi"/>
                <w:b/>
                <w:sz w:val="22"/>
                <w:szCs w:val="22"/>
              </w:rPr>
              <w:t>Academic Vocabulary</w:t>
            </w:r>
          </w:p>
          <w:p w14:paraId="52358523" w14:textId="519E98F4" w:rsidR="00062322" w:rsidRPr="00354740" w:rsidRDefault="002E77A3" w:rsidP="002E77A3">
            <w:pPr>
              <w:spacing w:line="276" w:lineRule="auto"/>
              <w:jc w:val="center"/>
              <w:rPr>
                <w:rFonts w:ascii="Gill Sans MT" w:hAnsi="Gill Sans MT" w:cstheme="minorHAnsi"/>
                <w:sz w:val="22"/>
                <w:szCs w:val="22"/>
              </w:rPr>
            </w:pPr>
            <w:r w:rsidRPr="002E77A3">
              <w:rPr>
                <w:rFonts w:ascii="Gill Sans MT" w:hAnsi="Gill Sans MT" w:cstheme="minorHAnsi"/>
                <w:sz w:val="22"/>
                <w:szCs w:val="22"/>
              </w:rPr>
              <w:t xml:space="preserve">Satire, Sarcasm, Irony, Understatement, Rhetoric, Purpose, </w:t>
            </w:r>
            <w:r w:rsidRPr="002E77A3">
              <w:rPr>
                <w:rFonts w:ascii="Gill Sans MT" w:hAnsi="Gill Sans MT" w:cstheme="minorHAnsi"/>
                <w:sz w:val="22"/>
                <w:szCs w:val="22"/>
              </w:rPr>
              <w:br/>
              <w:t>Point of View</w:t>
            </w:r>
          </w:p>
        </w:tc>
        <w:tc>
          <w:tcPr>
            <w:tcW w:w="7151" w:type="dxa"/>
          </w:tcPr>
          <w:p w14:paraId="6A4171CB" w14:textId="77777777" w:rsidR="00062322" w:rsidRPr="00354740" w:rsidRDefault="00062322" w:rsidP="00DB3646">
            <w:pPr>
              <w:ind w:right="46"/>
              <w:jc w:val="center"/>
              <w:rPr>
                <w:rFonts w:ascii="Gill Sans MT" w:hAnsi="Gill Sans MT" w:cstheme="minorHAnsi"/>
                <w:b/>
                <w:sz w:val="22"/>
                <w:szCs w:val="22"/>
              </w:rPr>
            </w:pPr>
            <w:r w:rsidRPr="00354740">
              <w:rPr>
                <w:rFonts w:ascii="Gill Sans MT" w:hAnsi="Gill Sans MT" w:cstheme="minorHAnsi"/>
                <w:b/>
                <w:sz w:val="22"/>
                <w:szCs w:val="22"/>
              </w:rPr>
              <w:t>Additional Resources</w:t>
            </w:r>
          </w:p>
          <w:p w14:paraId="6BB77008" w14:textId="0119B0C1" w:rsidR="00062322" w:rsidRPr="00354740" w:rsidRDefault="00062322" w:rsidP="00DB3646">
            <w:pPr>
              <w:ind w:right="75"/>
              <w:jc w:val="center"/>
              <w:rPr>
                <w:rFonts w:ascii="Gill Sans MT" w:hAnsi="Gill Sans MT"/>
                <w:sz w:val="22"/>
                <w:szCs w:val="22"/>
              </w:rPr>
            </w:pPr>
          </w:p>
        </w:tc>
      </w:tr>
    </w:tbl>
    <w:p w14:paraId="696F519A" w14:textId="77777777" w:rsidR="00062322" w:rsidRPr="00940244" w:rsidRDefault="00062322" w:rsidP="00E72522">
      <w:pPr>
        <w:rPr>
          <w:rFonts w:ascii="Gill Sans MT" w:hAnsi="Gill Sans MT"/>
          <w:sz w:val="22"/>
        </w:rPr>
      </w:pPr>
    </w:p>
    <w:sectPr w:rsidR="00062322" w:rsidRPr="00940244" w:rsidSect="002211DE">
      <w:headerReference w:type="default" r:id="rId27"/>
      <w:footerReference w:type="even" r:id="rId28"/>
      <w:footerReference w:type="default" r:id="rId29"/>
      <w:pgSz w:w="15840" w:h="12240" w:orient="landscape"/>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7C96F" w14:textId="77777777" w:rsidR="00A66396" w:rsidRDefault="00A66396" w:rsidP="00DC3823">
      <w:r>
        <w:separator/>
      </w:r>
    </w:p>
  </w:endnote>
  <w:endnote w:type="continuationSeparator" w:id="0">
    <w:p w14:paraId="799C924C" w14:textId="77777777" w:rsidR="00A66396" w:rsidRDefault="00A66396" w:rsidP="00DC38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w:altName w:val="Segoe UI"/>
    <w:charset w:val="B1"/>
    <w:family w:val="swiss"/>
    <w:pitch w:val="variable"/>
    <w:sig w:usb0="80000A67" w:usb1="00000000" w:usb2="00000000" w:usb3="00000000" w:csb0="000001F7" w:csb1="00000000"/>
  </w:font>
  <w:font w:name="Droid Sans">
    <w:altName w:val="Segoe UI"/>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C5B94" w14:textId="77777777" w:rsidR="00452BE5" w:rsidRDefault="00452BE5" w:rsidP="00453C2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C8F713" w14:textId="77777777" w:rsidR="00452BE5" w:rsidRDefault="00452B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1D6C" w14:textId="38D1D595" w:rsidR="00452BE5" w:rsidRPr="002211DE" w:rsidRDefault="00452BE5" w:rsidP="00453C23">
    <w:pPr>
      <w:pStyle w:val="Footer"/>
      <w:framePr w:wrap="none" w:vAnchor="text" w:hAnchor="margin" w:xAlign="center" w:y="1"/>
      <w:rPr>
        <w:rStyle w:val="PageNumber"/>
        <w:rFonts w:ascii="Gill Sans MT" w:hAnsi="Gill Sans MT"/>
        <w:b/>
      </w:rPr>
    </w:pPr>
    <w:r w:rsidRPr="002211DE">
      <w:rPr>
        <w:rStyle w:val="PageNumber"/>
        <w:rFonts w:ascii="Gill Sans MT" w:hAnsi="Gill Sans MT"/>
      </w:rPr>
      <w:t xml:space="preserve">Page </w:t>
    </w:r>
    <w:r w:rsidRPr="002211DE">
      <w:rPr>
        <w:rStyle w:val="PageNumber"/>
        <w:rFonts w:ascii="Gill Sans MT" w:hAnsi="Gill Sans MT"/>
        <w:b/>
      </w:rPr>
      <w:fldChar w:fldCharType="begin"/>
    </w:r>
    <w:r w:rsidRPr="002211DE">
      <w:rPr>
        <w:rStyle w:val="PageNumber"/>
        <w:rFonts w:ascii="Gill Sans MT" w:hAnsi="Gill Sans MT"/>
        <w:b/>
      </w:rPr>
      <w:instrText xml:space="preserve">PAGE  </w:instrText>
    </w:r>
    <w:r w:rsidRPr="002211DE">
      <w:rPr>
        <w:rStyle w:val="PageNumber"/>
        <w:rFonts w:ascii="Gill Sans MT" w:hAnsi="Gill Sans MT"/>
        <w:b/>
      </w:rPr>
      <w:fldChar w:fldCharType="separate"/>
    </w:r>
    <w:r>
      <w:rPr>
        <w:rStyle w:val="PageNumber"/>
        <w:rFonts w:ascii="Gill Sans MT" w:hAnsi="Gill Sans MT"/>
        <w:b/>
        <w:noProof/>
      </w:rPr>
      <w:t>2</w:t>
    </w:r>
    <w:r w:rsidRPr="002211DE">
      <w:rPr>
        <w:rStyle w:val="PageNumber"/>
        <w:rFonts w:ascii="Gill Sans MT" w:hAnsi="Gill Sans MT"/>
        <w:b/>
      </w:rPr>
      <w:fldChar w:fldCharType="end"/>
    </w:r>
  </w:p>
  <w:p w14:paraId="28431CA8" w14:textId="77777777" w:rsidR="00452BE5" w:rsidRPr="002211DE" w:rsidRDefault="00452BE5">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F8EAD" w14:textId="77777777" w:rsidR="00A66396" w:rsidRDefault="00A66396" w:rsidP="00DC3823">
      <w:r>
        <w:separator/>
      </w:r>
    </w:p>
  </w:footnote>
  <w:footnote w:type="continuationSeparator" w:id="0">
    <w:p w14:paraId="6409B46D" w14:textId="77777777" w:rsidR="00A66396" w:rsidRDefault="00A66396" w:rsidP="00DC38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9A0F8" w14:textId="78E980B7" w:rsidR="00452BE5" w:rsidRPr="00CF1958" w:rsidRDefault="008A5EA7" w:rsidP="002211DE">
    <w:pPr>
      <w:pStyle w:val="Header"/>
      <w:jc w:val="center"/>
      <w:rPr>
        <w:rFonts w:ascii="Gill Sans MT" w:hAnsi="Gill Sans MT"/>
        <w:b/>
      </w:rPr>
    </w:pPr>
    <w:r>
      <w:rPr>
        <w:rFonts w:ascii="Gill Sans MT" w:hAnsi="Gill Sans MT"/>
        <w:b/>
      </w:rPr>
      <w:t>Sports</w:t>
    </w:r>
    <w:r w:rsidR="00CF1958" w:rsidRPr="00CF1958">
      <w:rPr>
        <w:rFonts w:ascii="Gill Sans MT" w:hAnsi="Gill Sans MT"/>
        <w:b/>
      </w:rPr>
      <w:t xml:space="preserve"> Literature </w:t>
    </w:r>
    <w:r w:rsidR="00452BE5" w:rsidRPr="00CF1958">
      <w:rPr>
        <w:rFonts w:ascii="Gill Sans MT" w:hAnsi="Gill Sans MT"/>
        <w:b/>
      </w:rPr>
      <w:t>2020</w:t>
    </w:r>
    <w:r w:rsidR="0022796B">
      <w:rPr>
        <w:rFonts w:ascii="Gill Sans MT" w:hAnsi="Gill Sans MT"/>
        <w:b/>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4243"/>
    <w:multiLevelType w:val="hybridMultilevel"/>
    <w:tmpl w:val="B6E60D90"/>
    <w:lvl w:ilvl="0" w:tplc="B7420DE8">
      <w:start w:val="1"/>
      <w:numFmt w:val="bullet"/>
      <w:lvlText w:val=""/>
      <w:lvlJc w:val="left"/>
      <w:pPr>
        <w:ind w:left="1440" w:hanging="360"/>
      </w:pPr>
      <w:rPr>
        <w:rFonts w:ascii="Wingdings" w:hAnsi="Wingdings" w:hint="default"/>
        <w:sz w:val="24"/>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7562B35"/>
    <w:multiLevelType w:val="hybridMultilevel"/>
    <w:tmpl w:val="9E00FF1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610"/>
    <w:multiLevelType w:val="hybridMultilevel"/>
    <w:tmpl w:val="8E0009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1D7076"/>
    <w:multiLevelType w:val="hybridMultilevel"/>
    <w:tmpl w:val="7374B6BA"/>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1B29"/>
    <w:multiLevelType w:val="hybridMultilevel"/>
    <w:tmpl w:val="428A1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01528"/>
    <w:multiLevelType w:val="hybridMultilevel"/>
    <w:tmpl w:val="8FD68F04"/>
    <w:lvl w:ilvl="0" w:tplc="0409000B">
      <w:start w:val="1"/>
      <w:numFmt w:val="bullet"/>
      <w:lvlText w:val=""/>
      <w:lvlJc w:val="left"/>
      <w:pPr>
        <w:ind w:left="1494" w:hanging="360"/>
      </w:pPr>
      <w:rPr>
        <w:rFonts w:ascii="Wingdings" w:hAnsi="Wingding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cs="Wingdings" w:hint="default"/>
      </w:rPr>
    </w:lvl>
    <w:lvl w:ilvl="3" w:tplc="04090001" w:tentative="1">
      <w:start w:val="1"/>
      <w:numFmt w:val="bullet"/>
      <w:lvlText w:val=""/>
      <w:lvlJc w:val="left"/>
      <w:pPr>
        <w:ind w:left="3654" w:hanging="360"/>
      </w:pPr>
      <w:rPr>
        <w:rFonts w:ascii="Symbol" w:hAnsi="Symbol" w:cs="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cs="Wingdings" w:hint="default"/>
      </w:rPr>
    </w:lvl>
    <w:lvl w:ilvl="6" w:tplc="04090001" w:tentative="1">
      <w:start w:val="1"/>
      <w:numFmt w:val="bullet"/>
      <w:lvlText w:val=""/>
      <w:lvlJc w:val="left"/>
      <w:pPr>
        <w:ind w:left="5814" w:hanging="360"/>
      </w:pPr>
      <w:rPr>
        <w:rFonts w:ascii="Symbol" w:hAnsi="Symbol" w:cs="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cs="Wingdings" w:hint="default"/>
      </w:rPr>
    </w:lvl>
  </w:abstractNum>
  <w:abstractNum w:abstractNumId="6" w15:restartNumberingAfterBreak="0">
    <w:nsid w:val="18F8237D"/>
    <w:multiLevelType w:val="hybridMultilevel"/>
    <w:tmpl w:val="13A2828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5C25A0"/>
    <w:multiLevelType w:val="hybridMultilevel"/>
    <w:tmpl w:val="3A78925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C26FB"/>
    <w:multiLevelType w:val="hybridMultilevel"/>
    <w:tmpl w:val="C6D0A2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C560E"/>
    <w:multiLevelType w:val="hybridMultilevel"/>
    <w:tmpl w:val="2AC8C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81CC7"/>
    <w:multiLevelType w:val="multilevel"/>
    <w:tmpl w:val="44EEB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B46A9F"/>
    <w:multiLevelType w:val="hybridMultilevel"/>
    <w:tmpl w:val="7610CF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FC3126"/>
    <w:multiLevelType w:val="hybridMultilevel"/>
    <w:tmpl w:val="58E01626"/>
    <w:lvl w:ilvl="0" w:tplc="0409000B">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8530F1E"/>
    <w:multiLevelType w:val="hybridMultilevel"/>
    <w:tmpl w:val="40266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F93038"/>
    <w:multiLevelType w:val="hybridMultilevel"/>
    <w:tmpl w:val="FFDA1D9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BF608C"/>
    <w:multiLevelType w:val="hybridMultilevel"/>
    <w:tmpl w:val="3D0432F0"/>
    <w:lvl w:ilvl="0" w:tplc="A29CAE90">
      <w:start w:val="1"/>
      <w:numFmt w:val="upperLetter"/>
      <w:lvlText w:val="%1."/>
      <w:lvlJc w:val="left"/>
      <w:pPr>
        <w:ind w:left="720" w:hanging="360"/>
      </w:pPr>
      <w:rPr>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D0418"/>
    <w:multiLevelType w:val="hybridMultilevel"/>
    <w:tmpl w:val="94AE83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9B022B"/>
    <w:multiLevelType w:val="hybridMultilevel"/>
    <w:tmpl w:val="D1E012E4"/>
    <w:lvl w:ilvl="0" w:tplc="04090015">
      <w:start w:val="1"/>
      <w:numFmt w:val="upperLetter"/>
      <w:lvlText w:val="%1."/>
      <w:lvlJc w:val="left"/>
      <w:pPr>
        <w:ind w:left="1028" w:hanging="360"/>
      </w:pPr>
    </w:lvl>
    <w:lvl w:ilvl="1" w:tplc="04090019" w:tentative="1">
      <w:start w:val="1"/>
      <w:numFmt w:val="lowerLetter"/>
      <w:lvlText w:val="%2."/>
      <w:lvlJc w:val="left"/>
      <w:pPr>
        <w:ind w:left="1748" w:hanging="360"/>
      </w:pPr>
    </w:lvl>
    <w:lvl w:ilvl="2" w:tplc="0409001B" w:tentative="1">
      <w:start w:val="1"/>
      <w:numFmt w:val="lowerRoman"/>
      <w:lvlText w:val="%3."/>
      <w:lvlJc w:val="right"/>
      <w:pPr>
        <w:ind w:left="2468" w:hanging="180"/>
      </w:pPr>
    </w:lvl>
    <w:lvl w:ilvl="3" w:tplc="0409000F" w:tentative="1">
      <w:start w:val="1"/>
      <w:numFmt w:val="decimal"/>
      <w:lvlText w:val="%4."/>
      <w:lvlJc w:val="left"/>
      <w:pPr>
        <w:ind w:left="3188" w:hanging="360"/>
      </w:pPr>
    </w:lvl>
    <w:lvl w:ilvl="4" w:tplc="04090019" w:tentative="1">
      <w:start w:val="1"/>
      <w:numFmt w:val="lowerLetter"/>
      <w:lvlText w:val="%5."/>
      <w:lvlJc w:val="left"/>
      <w:pPr>
        <w:ind w:left="3908" w:hanging="360"/>
      </w:pPr>
    </w:lvl>
    <w:lvl w:ilvl="5" w:tplc="0409001B" w:tentative="1">
      <w:start w:val="1"/>
      <w:numFmt w:val="lowerRoman"/>
      <w:lvlText w:val="%6."/>
      <w:lvlJc w:val="right"/>
      <w:pPr>
        <w:ind w:left="4628" w:hanging="180"/>
      </w:pPr>
    </w:lvl>
    <w:lvl w:ilvl="6" w:tplc="0409000F" w:tentative="1">
      <w:start w:val="1"/>
      <w:numFmt w:val="decimal"/>
      <w:lvlText w:val="%7."/>
      <w:lvlJc w:val="left"/>
      <w:pPr>
        <w:ind w:left="5348" w:hanging="360"/>
      </w:pPr>
    </w:lvl>
    <w:lvl w:ilvl="7" w:tplc="04090019" w:tentative="1">
      <w:start w:val="1"/>
      <w:numFmt w:val="lowerLetter"/>
      <w:lvlText w:val="%8."/>
      <w:lvlJc w:val="left"/>
      <w:pPr>
        <w:ind w:left="6068" w:hanging="360"/>
      </w:pPr>
    </w:lvl>
    <w:lvl w:ilvl="8" w:tplc="0409001B" w:tentative="1">
      <w:start w:val="1"/>
      <w:numFmt w:val="lowerRoman"/>
      <w:lvlText w:val="%9."/>
      <w:lvlJc w:val="right"/>
      <w:pPr>
        <w:ind w:left="6788" w:hanging="180"/>
      </w:pPr>
    </w:lvl>
  </w:abstractNum>
  <w:abstractNum w:abstractNumId="18" w15:restartNumberingAfterBreak="0">
    <w:nsid w:val="52FD0871"/>
    <w:multiLevelType w:val="hybridMultilevel"/>
    <w:tmpl w:val="F3D018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C43091"/>
    <w:multiLevelType w:val="hybridMultilevel"/>
    <w:tmpl w:val="D116D6C8"/>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9F72E61"/>
    <w:multiLevelType w:val="hybridMultilevel"/>
    <w:tmpl w:val="7B6C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27496"/>
    <w:multiLevelType w:val="hybridMultilevel"/>
    <w:tmpl w:val="28AEE674"/>
    <w:lvl w:ilvl="0" w:tplc="8C8C816A">
      <w:start w:val="1"/>
      <w:numFmt w:val="upperLetter"/>
      <w:lvlText w:val="%1."/>
      <w:lvlJc w:val="left"/>
      <w:pPr>
        <w:ind w:left="720" w:hanging="360"/>
      </w:pPr>
      <w:rPr>
        <w:b/>
        <w:bCs/>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F0551"/>
    <w:multiLevelType w:val="hybridMultilevel"/>
    <w:tmpl w:val="4C70F9D4"/>
    <w:lvl w:ilvl="0" w:tplc="0409000B">
      <w:start w:val="1"/>
      <w:numFmt w:val="bullet"/>
      <w:lvlText w:val=""/>
      <w:lvlJc w:val="left"/>
      <w:pPr>
        <w:ind w:left="1080" w:hanging="360"/>
      </w:pPr>
      <w:rPr>
        <w:rFonts w:ascii="Wingdings" w:hAnsi="Wingdings" w:hint="default"/>
        <w:b w:val="0"/>
      </w:rPr>
    </w:lvl>
    <w:lvl w:ilvl="1" w:tplc="0409000B">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B2A01F7"/>
    <w:multiLevelType w:val="hybridMultilevel"/>
    <w:tmpl w:val="9C36545A"/>
    <w:lvl w:ilvl="0" w:tplc="8F96E452">
      <w:start w:val="1"/>
      <w:numFmt w:val="upperLetter"/>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8A3373"/>
    <w:multiLevelType w:val="hybridMultilevel"/>
    <w:tmpl w:val="E90638B6"/>
    <w:lvl w:ilvl="0" w:tplc="0409000B">
      <w:start w:val="1"/>
      <w:numFmt w:val="bullet"/>
      <w:lvlText w:val=""/>
      <w:lvlJc w:val="left"/>
      <w:pPr>
        <w:ind w:left="1080" w:hanging="360"/>
      </w:pPr>
      <w:rPr>
        <w:rFonts w:ascii="Wingdings" w:hAnsi="Wingding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7473D6C"/>
    <w:multiLevelType w:val="hybridMultilevel"/>
    <w:tmpl w:val="648490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3A76F8"/>
    <w:multiLevelType w:val="hybridMultilevel"/>
    <w:tmpl w:val="8D9038D2"/>
    <w:lvl w:ilvl="0" w:tplc="55AC2494">
      <w:start w:val="1"/>
      <w:numFmt w:val="upperLetter"/>
      <w:lvlText w:val="%1."/>
      <w:lvlJc w:val="left"/>
      <w:pPr>
        <w:ind w:left="720" w:hanging="360"/>
      </w:pPr>
      <w:rPr>
        <w:b w:val="0"/>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CE2A4C"/>
    <w:multiLevelType w:val="hybridMultilevel"/>
    <w:tmpl w:val="E6F49ADC"/>
    <w:lvl w:ilvl="0" w:tplc="0409000B">
      <w:start w:val="1"/>
      <w:numFmt w:val="bullet"/>
      <w:lvlText w:val=""/>
      <w:lvlJc w:val="left"/>
      <w:pPr>
        <w:ind w:left="1080" w:hanging="360"/>
      </w:pPr>
      <w:rPr>
        <w:rFonts w:ascii="Wingdings" w:hAnsi="Wingding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8"/>
  </w:num>
  <w:num w:numId="3">
    <w:abstractNumId w:val="14"/>
  </w:num>
  <w:num w:numId="4">
    <w:abstractNumId w:val="26"/>
  </w:num>
  <w:num w:numId="5">
    <w:abstractNumId w:val="7"/>
  </w:num>
  <w:num w:numId="6">
    <w:abstractNumId w:val="13"/>
  </w:num>
  <w:num w:numId="7">
    <w:abstractNumId w:val="11"/>
  </w:num>
  <w:num w:numId="8">
    <w:abstractNumId w:val="25"/>
  </w:num>
  <w:num w:numId="9">
    <w:abstractNumId w:val="3"/>
  </w:num>
  <w:num w:numId="10">
    <w:abstractNumId w:val="8"/>
  </w:num>
  <w:num w:numId="11">
    <w:abstractNumId w:val="17"/>
  </w:num>
  <w:num w:numId="12">
    <w:abstractNumId w:val="6"/>
  </w:num>
  <w:num w:numId="13">
    <w:abstractNumId w:val="2"/>
  </w:num>
  <w:num w:numId="14">
    <w:abstractNumId w:val="4"/>
  </w:num>
  <w:num w:numId="15">
    <w:abstractNumId w:val="20"/>
  </w:num>
  <w:num w:numId="16">
    <w:abstractNumId w:val="23"/>
  </w:num>
  <w:num w:numId="17">
    <w:abstractNumId w:val="10"/>
  </w:num>
  <w:num w:numId="18">
    <w:abstractNumId w:val="27"/>
  </w:num>
  <w:num w:numId="19">
    <w:abstractNumId w:val="22"/>
  </w:num>
  <w:num w:numId="20">
    <w:abstractNumId w:val="16"/>
  </w:num>
  <w:num w:numId="21">
    <w:abstractNumId w:val="0"/>
  </w:num>
  <w:num w:numId="22">
    <w:abstractNumId w:val="15"/>
  </w:num>
  <w:num w:numId="23">
    <w:abstractNumId w:val="24"/>
  </w:num>
  <w:num w:numId="24">
    <w:abstractNumId w:val="19"/>
  </w:num>
  <w:num w:numId="25">
    <w:abstractNumId w:val="1"/>
  </w:num>
  <w:num w:numId="26">
    <w:abstractNumId w:val="21"/>
  </w:num>
  <w:num w:numId="27">
    <w:abstractNumId w:val="12"/>
  </w:num>
  <w:num w:numId="28">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90F"/>
    <w:rsid w:val="000005E2"/>
    <w:rsid w:val="00005302"/>
    <w:rsid w:val="00013392"/>
    <w:rsid w:val="0001553F"/>
    <w:rsid w:val="00021E6D"/>
    <w:rsid w:val="00023633"/>
    <w:rsid w:val="00026FCA"/>
    <w:rsid w:val="00027A17"/>
    <w:rsid w:val="00027BBD"/>
    <w:rsid w:val="00030F13"/>
    <w:rsid w:val="00033583"/>
    <w:rsid w:val="0004172C"/>
    <w:rsid w:val="000523AC"/>
    <w:rsid w:val="000523E4"/>
    <w:rsid w:val="00052CC4"/>
    <w:rsid w:val="000564E9"/>
    <w:rsid w:val="00057607"/>
    <w:rsid w:val="00057632"/>
    <w:rsid w:val="000601CD"/>
    <w:rsid w:val="000605CA"/>
    <w:rsid w:val="00062322"/>
    <w:rsid w:val="00062F31"/>
    <w:rsid w:val="000666BD"/>
    <w:rsid w:val="00071D65"/>
    <w:rsid w:val="00072B27"/>
    <w:rsid w:val="0007364A"/>
    <w:rsid w:val="0007404D"/>
    <w:rsid w:val="00076F24"/>
    <w:rsid w:val="0009428C"/>
    <w:rsid w:val="000949F8"/>
    <w:rsid w:val="000A5465"/>
    <w:rsid w:val="000A77AD"/>
    <w:rsid w:val="000B272E"/>
    <w:rsid w:val="000C3A83"/>
    <w:rsid w:val="000D16F8"/>
    <w:rsid w:val="000E219D"/>
    <w:rsid w:val="000F3BBD"/>
    <w:rsid w:val="0010032A"/>
    <w:rsid w:val="001039BC"/>
    <w:rsid w:val="00104D6E"/>
    <w:rsid w:val="0010702B"/>
    <w:rsid w:val="00125DD4"/>
    <w:rsid w:val="0013080C"/>
    <w:rsid w:val="001310FC"/>
    <w:rsid w:val="001328C5"/>
    <w:rsid w:val="00136272"/>
    <w:rsid w:val="00136725"/>
    <w:rsid w:val="00140F97"/>
    <w:rsid w:val="00141FAD"/>
    <w:rsid w:val="00146CE6"/>
    <w:rsid w:val="00154D67"/>
    <w:rsid w:val="001567B6"/>
    <w:rsid w:val="00162DB0"/>
    <w:rsid w:val="00172517"/>
    <w:rsid w:val="001742B4"/>
    <w:rsid w:val="00174E29"/>
    <w:rsid w:val="00175235"/>
    <w:rsid w:val="0017761A"/>
    <w:rsid w:val="0018179F"/>
    <w:rsid w:val="00184A9C"/>
    <w:rsid w:val="00186EFB"/>
    <w:rsid w:val="0018783C"/>
    <w:rsid w:val="001909D2"/>
    <w:rsid w:val="0019308E"/>
    <w:rsid w:val="00195985"/>
    <w:rsid w:val="00196E79"/>
    <w:rsid w:val="00197E73"/>
    <w:rsid w:val="001A723D"/>
    <w:rsid w:val="001B19A7"/>
    <w:rsid w:val="001B2686"/>
    <w:rsid w:val="001B2945"/>
    <w:rsid w:val="001C6742"/>
    <w:rsid w:val="001D422D"/>
    <w:rsid w:val="001F1D3C"/>
    <w:rsid w:val="001F5062"/>
    <w:rsid w:val="001F661E"/>
    <w:rsid w:val="002050E8"/>
    <w:rsid w:val="00211302"/>
    <w:rsid w:val="00215FD4"/>
    <w:rsid w:val="00217D48"/>
    <w:rsid w:val="002211DE"/>
    <w:rsid w:val="002232AD"/>
    <w:rsid w:val="00224556"/>
    <w:rsid w:val="002245AE"/>
    <w:rsid w:val="002258BB"/>
    <w:rsid w:val="0022796B"/>
    <w:rsid w:val="00234919"/>
    <w:rsid w:val="002352CC"/>
    <w:rsid w:val="00245400"/>
    <w:rsid w:val="00251493"/>
    <w:rsid w:val="002518B4"/>
    <w:rsid w:val="002519A8"/>
    <w:rsid w:val="00260CD8"/>
    <w:rsid w:val="00266860"/>
    <w:rsid w:val="00270042"/>
    <w:rsid w:val="0027080C"/>
    <w:rsid w:val="00287219"/>
    <w:rsid w:val="002912A8"/>
    <w:rsid w:val="002949F9"/>
    <w:rsid w:val="00297EB3"/>
    <w:rsid w:val="002A3D39"/>
    <w:rsid w:val="002A4741"/>
    <w:rsid w:val="002A480B"/>
    <w:rsid w:val="002A49C7"/>
    <w:rsid w:val="002A6F7B"/>
    <w:rsid w:val="002B0B0D"/>
    <w:rsid w:val="002B0DF0"/>
    <w:rsid w:val="002B1A7E"/>
    <w:rsid w:val="002B5584"/>
    <w:rsid w:val="002B67E3"/>
    <w:rsid w:val="002C7873"/>
    <w:rsid w:val="002D2D68"/>
    <w:rsid w:val="002D3C31"/>
    <w:rsid w:val="002D6732"/>
    <w:rsid w:val="002E15B4"/>
    <w:rsid w:val="002E4304"/>
    <w:rsid w:val="002E5391"/>
    <w:rsid w:val="002E5CDC"/>
    <w:rsid w:val="002E60BE"/>
    <w:rsid w:val="002E756C"/>
    <w:rsid w:val="002E77A3"/>
    <w:rsid w:val="002F5D78"/>
    <w:rsid w:val="0030243D"/>
    <w:rsid w:val="00304795"/>
    <w:rsid w:val="003056B6"/>
    <w:rsid w:val="00305B1C"/>
    <w:rsid w:val="00311260"/>
    <w:rsid w:val="003157CC"/>
    <w:rsid w:val="00315A99"/>
    <w:rsid w:val="0031656C"/>
    <w:rsid w:val="00320CA3"/>
    <w:rsid w:val="003233DB"/>
    <w:rsid w:val="00330530"/>
    <w:rsid w:val="00332AD6"/>
    <w:rsid w:val="003364DB"/>
    <w:rsid w:val="00336FF2"/>
    <w:rsid w:val="003402CE"/>
    <w:rsid w:val="00340305"/>
    <w:rsid w:val="00344057"/>
    <w:rsid w:val="00351362"/>
    <w:rsid w:val="00351ADF"/>
    <w:rsid w:val="00354740"/>
    <w:rsid w:val="00354DB5"/>
    <w:rsid w:val="00365C1C"/>
    <w:rsid w:val="0036775A"/>
    <w:rsid w:val="00367F8E"/>
    <w:rsid w:val="00370217"/>
    <w:rsid w:val="00385216"/>
    <w:rsid w:val="00387CC3"/>
    <w:rsid w:val="003966A2"/>
    <w:rsid w:val="003A0A62"/>
    <w:rsid w:val="003A0D5E"/>
    <w:rsid w:val="003A2AD9"/>
    <w:rsid w:val="003A346D"/>
    <w:rsid w:val="003A6479"/>
    <w:rsid w:val="003B6D87"/>
    <w:rsid w:val="003C17CA"/>
    <w:rsid w:val="003C2C68"/>
    <w:rsid w:val="003C364E"/>
    <w:rsid w:val="003C66A8"/>
    <w:rsid w:val="003C6BFD"/>
    <w:rsid w:val="003D06E2"/>
    <w:rsid w:val="003D5318"/>
    <w:rsid w:val="003E00DA"/>
    <w:rsid w:val="003E1106"/>
    <w:rsid w:val="003E26DA"/>
    <w:rsid w:val="003E28DD"/>
    <w:rsid w:val="003E791B"/>
    <w:rsid w:val="003F297B"/>
    <w:rsid w:val="00401DE7"/>
    <w:rsid w:val="0040330E"/>
    <w:rsid w:val="00403607"/>
    <w:rsid w:val="004153EF"/>
    <w:rsid w:val="00420BCE"/>
    <w:rsid w:val="00424748"/>
    <w:rsid w:val="00427837"/>
    <w:rsid w:val="00450966"/>
    <w:rsid w:val="004512A8"/>
    <w:rsid w:val="00451C27"/>
    <w:rsid w:val="00452BE5"/>
    <w:rsid w:val="00453808"/>
    <w:rsid w:val="00453C23"/>
    <w:rsid w:val="00455224"/>
    <w:rsid w:val="0046653E"/>
    <w:rsid w:val="00467646"/>
    <w:rsid w:val="00467992"/>
    <w:rsid w:val="00467A70"/>
    <w:rsid w:val="00472E9C"/>
    <w:rsid w:val="00474123"/>
    <w:rsid w:val="00477868"/>
    <w:rsid w:val="004810F7"/>
    <w:rsid w:val="0049350A"/>
    <w:rsid w:val="00495468"/>
    <w:rsid w:val="004A145C"/>
    <w:rsid w:val="004A77E7"/>
    <w:rsid w:val="004B0F88"/>
    <w:rsid w:val="004B4D32"/>
    <w:rsid w:val="004B5990"/>
    <w:rsid w:val="004B7963"/>
    <w:rsid w:val="004C1059"/>
    <w:rsid w:val="004C1993"/>
    <w:rsid w:val="004C58E6"/>
    <w:rsid w:val="004D09E2"/>
    <w:rsid w:val="004D0EA0"/>
    <w:rsid w:val="004D2961"/>
    <w:rsid w:val="004D3FDD"/>
    <w:rsid w:val="004D79A6"/>
    <w:rsid w:val="004E0C84"/>
    <w:rsid w:val="004E1BF8"/>
    <w:rsid w:val="004E751F"/>
    <w:rsid w:val="004F3C83"/>
    <w:rsid w:val="004F4E73"/>
    <w:rsid w:val="004F6101"/>
    <w:rsid w:val="004F635B"/>
    <w:rsid w:val="00505217"/>
    <w:rsid w:val="00506868"/>
    <w:rsid w:val="00510D81"/>
    <w:rsid w:val="00515DC8"/>
    <w:rsid w:val="005210B1"/>
    <w:rsid w:val="00522585"/>
    <w:rsid w:val="0052750D"/>
    <w:rsid w:val="00533D20"/>
    <w:rsid w:val="00536EBE"/>
    <w:rsid w:val="00542B61"/>
    <w:rsid w:val="00546AD1"/>
    <w:rsid w:val="00547426"/>
    <w:rsid w:val="0055496D"/>
    <w:rsid w:val="00561F69"/>
    <w:rsid w:val="00571782"/>
    <w:rsid w:val="005771D9"/>
    <w:rsid w:val="005922E5"/>
    <w:rsid w:val="005A5DCD"/>
    <w:rsid w:val="005A7A82"/>
    <w:rsid w:val="005B0FAC"/>
    <w:rsid w:val="005B7502"/>
    <w:rsid w:val="005C5F3A"/>
    <w:rsid w:val="005D1832"/>
    <w:rsid w:val="005D7966"/>
    <w:rsid w:val="005E05B0"/>
    <w:rsid w:val="005E3CDE"/>
    <w:rsid w:val="005E4B0E"/>
    <w:rsid w:val="005E50B0"/>
    <w:rsid w:val="005E5C64"/>
    <w:rsid w:val="005F2651"/>
    <w:rsid w:val="005F56DA"/>
    <w:rsid w:val="005F5B97"/>
    <w:rsid w:val="005F7C30"/>
    <w:rsid w:val="00602351"/>
    <w:rsid w:val="00606861"/>
    <w:rsid w:val="00614889"/>
    <w:rsid w:val="00614D5B"/>
    <w:rsid w:val="00617FD0"/>
    <w:rsid w:val="0062308F"/>
    <w:rsid w:val="00631F7F"/>
    <w:rsid w:val="006367A4"/>
    <w:rsid w:val="00654C43"/>
    <w:rsid w:val="00655A3C"/>
    <w:rsid w:val="0067283A"/>
    <w:rsid w:val="00672EA4"/>
    <w:rsid w:val="006770DA"/>
    <w:rsid w:val="00677C3D"/>
    <w:rsid w:val="006807E6"/>
    <w:rsid w:val="00680D33"/>
    <w:rsid w:val="00682B49"/>
    <w:rsid w:val="006860ED"/>
    <w:rsid w:val="006869D5"/>
    <w:rsid w:val="00687059"/>
    <w:rsid w:val="006900B3"/>
    <w:rsid w:val="00693CC9"/>
    <w:rsid w:val="00694CC4"/>
    <w:rsid w:val="00696622"/>
    <w:rsid w:val="006A4286"/>
    <w:rsid w:val="006B18BB"/>
    <w:rsid w:val="006B2D11"/>
    <w:rsid w:val="006B7C78"/>
    <w:rsid w:val="006C0948"/>
    <w:rsid w:val="006C2EA9"/>
    <w:rsid w:val="006C668B"/>
    <w:rsid w:val="006C7C2A"/>
    <w:rsid w:val="006D1B2F"/>
    <w:rsid w:val="006D41B9"/>
    <w:rsid w:val="006D425A"/>
    <w:rsid w:val="006E0B38"/>
    <w:rsid w:val="006F02BE"/>
    <w:rsid w:val="006F3CA4"/>
    <w:rsid w:val="006F48CC"/>
    <w:rsid w:val="00700113"/>
    <w:rsid w:val="00700D39"/>
    <w:rsid w:val="0070728C"/>
    <w:rsid w:val="00714BED"/>
    <w:rsid w:val="0071715B"/>
    <w:rsid w:val="00717F65"/>
    <w:rsid w:val="007353BC"/>
    <w:rsid w:val="007375E0"/>
    <w:rsid w:val="00743C50"/>
    <w:rsid w:val="007606DD"/>
    <w:rsid w:val="00787FCA"/>
    <w:rsid w:val="00790EE8"/>
    <w:rsid w:val="007953E9"/>
    <w:rsid w:val="007A417C"/>
    <w:rsid w:val="007A5BF7"/>
    <w:rsid w:val="007B23A7"/>
    <w:rsid w:val="007C303D"/>
    <w:rsid w:val="007C3203"/>
    <w:rsid w:val="007C3C90"/>
    <w:rsid w:val="007C6A0D"/>
    <w:rsid w:val="007D12AE"/>
    <w:rsid w:val="007E0EEA"/>
    <w:rsid w:val="007E2279"/>
    <w:rsid w:val="007E622D"/>
    <w:rsid w:val="007F0424"/>
    <w:rsid w:val="007F076E"/>
    <w:rsid w:val="00802D56"/>
    <w:rsid w:val="00804B27"/>
    <w:rsid w:val="00812937"/>
    <w:rsid w:val="00813CFE"/>
    <w:rsid w:val="00814A1C"/>
    <w:rsid w:val="00814E14"/>
    <w:rsid w:val="00832042"/>
    <w:rsid w:val="00834DBE"/>
    <w:rsid w:val="0084154D"/>
    <w:rsid w:val="00844DD3"/>
    <w:rsid w:val="00847759"/>
    <w:rsid w:val="00863266"/>
    <w:rsid w:val="008856B1"/>
    <w:rsid w:val="0088616B"/>
    <w:rsid w:val="00890C3C"/>
    <w:rsid w:val="00894FA3"/>
    <w:rsid w:val="00896C31"/>
    <w:rsid w:val="00896FE6"/>
    <w:rsid w:val="00897EE4"/>
    <w:rsid w:val="00897FEF"/>
    <w:rsid w:val="008A0319"/>
    <w:rsid w:val="008A21C2"/>
    <w:rsid w:val="008A4699"/>
    <w:rsid w:val="008A5EA7"/>
    <w:rsid w:val="008B7CCE"/>
    <w:rsid w:val="008C3315"/>
    <w:rsid w:val="008C6875"/>
    <w:rsid w:val="008C6E2D"/>
    <w:rsid w:val="008D071D"/>
    <w:rsid w:val="008D11E9"/>
    <w:rsid w:val="008D2903"/>
    <w:rsid w:val="008D3BA6"/>
    <w:rsid w:val="008E13B0"/>
    <w:rsid w:val="008F01C9"/>
    <w:rsid w:val="00902F50"/>
    <w:rsid w:val="009039F0"/>
    <w:rsid w:val="00904936"/>
    <w:rsid w:val="00904D1E"/>
    <w:rsid w:val="0091110F"/>
    <w:rsid w:val="009112F1"/>
    <w:rsid w:val="00921362"/>
    <w:rsid w:val="00921C08"/>
    <w:rsid w:val="009242DE"/>
    <w:rsid w:val="00924669"/>
    <w:rsid w:val="009246EA"/>
    <w:rsid w:val="00924FAB"/>
    <w:rsid w:val="00927C46"/>
    <w:rsid w:val="00927DA0"/>
    <w:rsid w:val="00934F95"/>
    <w:rsid w:val="00936B60"/>
    <w:rsid w:val="00940244"/>
    <w:rsid w:val="009413E9"/>
    <w:rsid w:val="00945163"/>
    <w:rsid w:val="00947F53"/>
    <w:rsid w:val="009629A9"/>
    <w:rsid w:val="009701B5"/>
    <w:rsid w:val="009702AA"/>
    <w:rsid w:val="009734C1"/>
    <w:rsid w:val="00974A67"/>
    <w:rsid w:val="00980324"/>
    <w:rsid w:val="00981A29"/>
    <w:rsid w:val="00982A5C"/>
    <w:rsid w:val="0098372D"/>
    <w:rsid w:val="00985CA6"/>
    <w:rsid w:val="00994C3C"/>
    <w:rsid w:val="00995459"/>
    <w:rsid w:val="009A2639"/>
    <w:rsid w:val="009A3977"/>
    <w:rsid w:val="009A4036"/>
    <w:rsid w:val="009B19C4"/>
    <w:rsid w:val="009B6490"/>
    <w:rsid w:val="009C6441"/>
    <w:rsid w:val="009C6CDB"/>
    <w:rsid w:val="009D2820"/>
    <w:rsid w:val="009D5BF9"/>
    <w:rsid w:val="009E02A0"/>
    <w:rsid w:val="009E798B"/>
    <w:rsid w:val="009F6235"/>
    <w:rsid w:val="009F6F51"/>
    <w:rsid w:val="00A11CB1"/>
    <w:rsid w:val="00A11CD2"/>
    <w:rsid w:val="00A12E6D"/>
    <w:rsid w:val="00A131F7"/>
    <w:rsid w:val="00A1531E"/>
    <w:rsid w:val="00A2083E"/>
    <w:rsid w:val="00A242B8"/>
    <w:rsid w:val="00A25C93"/>
    <w:rsid w:val="00A26259"/>
    <w:rsid w:val="00A317FE"/>
    <w:rsid w:val="00A33742"/>
    <w:rsid w:val="00A36812"/>
    <w:rsid w:val="00A407D8"/>
    <w:rsid w:val="00A419CA"/>
    <w:rsid w:val="00A44D92"/>
    <w:rsid w:val="00A459CA"/>
    <w:rsid w:val="00A53A27"/>
    <w:rsid w:val="00A54A38"/>
    <w:rsid w:val="00A54A3E"/>
    <w:rsid w:val="00A55E18"/>
    <w:rsid w:val="00A628CB"/>
    <w:rsid w:val="00A63526"/>
    <w:rsid w:val="00A65ED0"/>
    <w:rsid w:val="00A66396"/>
    <w:rsid w:val="00A71465"/>
    <w:rsid w:val="00A7331C"/>
    <w:rsid w:val="00A76B2B"/>
    <w:rsid w:val="00A8532D"/>
    <w:rsid w:val="00A87F10"/>
    <w:rsid w:val="00A90522"/>
    <w:rsid w:val="00A9063D"/>
    <w:rsid w:val="00A90B89"/>
    <w:rsid w:val="00A90E6A"/>
    <w:rsid w:val="00AA0E1C"/>
    <w:rsid w:val="00AA697E"/>
    <w:rsid w:val="00AB2183"/>
    <w:rsid w:val="00AB3CA1"/>
    <w:rsid w:val="00AB4EA4"/>
    <w:rsid w:val="00AB5C66"/>
    <w:rsid w:val="00AD1B18"/>
    <w:rsid w:val="00AD6132"/>
    <w:rsid w:val="00AE315A"/>
    <w:rsid w:val="00AF4F76"/>
    <w:rsid w:val="00AF5523"/>
    <w:rsid w:val="00AF63FB"/>
    <w:rsid w:val="00B0468D"/>
    <w:rsid w:val="00B17020"/>
    <w:rsid w:val="00B17306"/>
    <w:rsid w:val="00B216CE"/>
    <w:rsid w:val="00B24DD8"/>
    <w:rsid w:val="00B33991"/>
    <w:rsid w:val="00B3514B"/>
    <w:rsid w:val="00B40513"/>
    <w:rsid w:val="00B477A8"/>
    <w:rsid w:val="00B54B18"/>
    <w:rsid w:val="00B63091"/>
    <w:rsid w:val="00B63AA1"/>
    <w:rsid w:val="00B706B8"/>
    <w:rsid w:val="00B71030"/>
    <w:rsid w:val="00B724B0"/>
    <w:rsid w:val="00B72A05"/>
    <w:rsid w:val="00B7472E"/>
    <w:rsid w:val="00B828D0"/>
    <w:rsid w:val="00B829DA"/>
    <w:rsid w:val="00B85232"/>
    <w:rsid w:val="00B962ED"/>
    <w:rsid w:val="00BA066E"/>
    <w:rsid w:val="00BA0D16"/>
    <w:rsid w:val="00BA4952"/>
    <w:rsid w:val="00BA5F8F"/>
    <w:rsid w:val="00BB1105"/>
    <w:rsid w:val="00BC129D"/>
    <w:rsid w:val="00BC455C"/>
    <w:rsid w:val="00BD53E5"/>
    <w:rsid w:val="00BE047B"/>
    <w:rsid w:val="00BE261E"/>
    <w:rsid w:val="00BE3203"/>
    <w:rsid w:val="00BE370C"/>
    <w:rsid w:val="00BE3DD0"/>
    <w:rsid w:val="00BE6CD9"/>
    <w:rsid w:val="00BF2831"/>
    <w:rsid w:val="00C00A41"/>
    <w:rsid w:val="00C00ED2"/>
    <w:rsid w:val="00C04E7C"/>
    <w:rsid w:val="00C1224C"/>
    <w:rsid w:val="00C13E82"/>
    <w:rsid w:val="00C175EE"/>
    <w:rsid w:val="00C25060"/>
    <w:rsid w:val="00C25434"/>
    <w:rsid w:val="00C30F5F"/>
    <w:rsid w:val="00C31DD2"/>
    <w:rsid w:val="00C33B11"/>
    <w:rsid w:val="00C366A8"/>
    <w:rsid w:val="00C41247"/>
    <w:rsid w:val="00C4455C"/>
    <w:rsid w:val="00C5017E"/>
    <w:rsid w:val="00C51598"/>
    <w:rsid w:val="00C52C6D"/>
    <w:rsid w:val="00C52FA0"/>
    <w:rsid w:val="00C5530F"/>
    <w:rsid w:val="00C629DB"/>
    <w:rsid w:val="00C62BBA"/>
    <w:rsid w:val="00C63863"/>
    <w:rsid w:val="00C66059"/>
    <w:rsid w:val="00C73198"/>
    <w:rsid w:val="00C740B8"/>
    <w:rsid w:val="00C816BC"/>
    <w:rsid w:val="00C97BAF"/>
    <w:rsid w:val="00CA40B9"/>
    <w:rsid w:val="00CB1518"/>
    <w:rsid w:val="00CB56E8"/>
    <w:rsid w:val="00CB6B3F"/>
    <w:rsid w:val="00CB745E"/>
    <w:rsid w:val="00CC1AC4"/>
    <w:rsid w:val="00CC7B00"/>
    <w:rsid w:val="00CD1D97"/>
    <w:rsid w:val="00CD4F15"/>
    <w:rsid w:val="00CD7E04"/>
    <w:rsid w:val="00CE69D8"/>
    <w:rsid w:val="00CF0B10"/>
    <w:rsid w:val="00CF16DC"/>
    <w:rsid w:val="00CF1958"/>
    <w:rsid w:val="00CF51CD"/>
    <w:rsid w:val="00D225FB"/>
    <w:rsid w:val="00D23831"/>
    <w:rsid w:val="00D25DE2"/>
    <w:rsid w:val="00D26B79"/>
    <w:rsid w:val="00D27792"/>
    <w:rsid w:val="00D3219A"/>
    <w:rsid w:val="00D3385E"/>
    <w:rsid w:val="00D33B30"/>
    <w:rsid w:val="00D34AF8"/>
    <w:rsid w:val="00D34B4F"/>
    <w:rsid w:val="00D361D7"/>
    <w:rsid w:val="00D367DC"/>
    <w:rsid w:val="00D40195"/>
    <w:rsid w:val="00D41CEE"/>
    <w:rsid w:val="00D44352"/>
    <w:rsid w:val="00D4625F"/>
    <w:rsid w:val="00D63432"/>
    <w:rsid w:val="00D635FF"/>
    <w:rsid w:val="00D67B3A"/>
    <w:rsid w:val="00D726C8"/>
    <w:rsid w:val="00D72930"/>
    <w:rsid w:val="00D76A6D"/>
    <w:rsid w:val="00D91AC5"/>
    <w:rsid w:val="00DA3618"/>
    <w:rsid w:val="00DA5022"/>
    <w:rsid w:val="00DA631B"/>
    <w:rsid w:val="00DA67C5"/>
    <w:rsid w:val="00DB0C21"/>
    <w:rsid w:val="00DB1EE2"/>
    <w:rsid w:val="00DB32E9"/>
    <w:rsid w:val="00DB33BE"/>
    <w:rsid w:val="00DB3646"/>
    <w:rsid w:val="00DB3859"/>
    <w:rsid w:val="00DB600D"/>
    <w:rsid w:val="00DC03F4"/>
    <w:rsid w:val="00DC3823"/>
    <w:rsid w:val="00DC7E02"/>
    <w:rsid w:val="00DD03F0"/>
    <w:rsid w:val="00DD0BFE"/>
    <w:rsid w:val="00DD0ECB"/>
    <w:rsid w:val="00DD1460"/>
    <w:rsid w:val="00DD3597"/>
    <w:rsid w:val="00DD4A92"/>
    <w:rsid w:val="00DE401E"/>
    <w:rsid w:val="00DF152E"/>
    <w:rsid w:val="00DF2525"/>
    <w:rsid w:val="00DF41FF"/>
    <w:rsid w:val="00DF73A4"/>
    <w:rsid w:val="00E0002C"/>
    <w:rsid w:val="00E00F51"/>
    <w:rsid w:val="00E01DB0"/>
    <w:rsid w:val="00E12E1B"/>
    <w:rsid w:val="00E16007"/>
    <w:rsid w:val="00E2036F"/>
    <w:rsid w:val="00E23F9F"/>
    <w:rsid w:val="00E24AAB"/>
    <w:rsid w:val="00E27C87"/>
    <w:rsid w:val="00E34196"/>
    <w:rsid w:val="00E36A2E"/>
    <w:rsid w:val="00E36F32"/>
    <w:rsid w:val="00E40759"/>
    <w:rsid w:val="00E46676"/>
    <w:rsid w:val="00E471D1"/>
    <w:rsid w:val="00E47F4C"/>
    <w:rsid w:val="00E506EA"/>
    <w:rsid w:val="00E52CC7"/>
    <w:rsid w:val="00E56EA2"/>
    <w:rsid w:val="00E60532"/>
    <w:rsid w:val="00E72522"/>
    <w:rsid w:val="00E7390F"/>
    <w:rsid w:val="00E74677"/>
    <w:rsid w:val="00E82E56"/>
    <w:rsid w:val="00E85205"/>
    <w:rsid w:val="00E909E8"/>
    <w:rsid w:val="00E9205D"/>
    <w:rsid w:val="00E92A2C"/>
    <w:rsid w:val="00E965F0"/>
    <w:rsid w:val="00EA1AB9"/>
    <w:rsid w:val="00EA3DB7"/>
    <w:rsid w:val="00EA7035"/>
    <w:rsid w:val="00EB6C47"/>
    <w:rsid w:val="00EB791E"/>
    <w:rsid w:val="00ED5924"/>
    <w:rsid w:val="00EE02E8"/>
    <w:rsid w:val="00EE0D67"/>
    <w:rsid w:val="00EE1560"/>
    <w:rsid w:val="00EE4229"/>
    <w:rsid w:val="00EF5E21"/>
    <w:rsid w:val="00F15B74"/>
    <w:rsid w:val="00F20869"/>
    <w:rsid w:val="00F27CD8"/>
    <w:rsid w:val="00F27E5A"/>
    <w:rsid w:val="00F3160A"/>
    <w:rsid w:val="00F32492"/>
    <w:rsid w:val="00F34453"/>
    <w:rsid w:val="00F4034C"/>
    <w:rsid w:val="00F4073E"/>
    <w:rsid w:val="00F55554"/>
    <w:rsid w:val="00F56A83"/>
    <w:rsid w:val="00F62114"/>
    <w:rsid w:val="00F62363"/>
    <w:rsid w:val="00F63A99"/>
    <w:rsid w:val="00F74DA8"/>
    <w:rsid w:val="00F755D4"/>
    <w:rsid w:val="00F83A5C"/>
    <w:rsid w:val="00F84D25"/>
    <w:rsid w:val="00F92CAF"/>
    <w:rsid w:val="00FA577A"/>
    <w:rsid w:val="00FA6FD7"/>
    <w:rsid w:val="00FB144B"/>
    <w:rsid w:val="00FB1B39"/>
    <w:rsid w:val="00FC2852"/>
    <w:rsid w:val="00FC770C"/>
    <w:rsid w:val="00FD3FB9"/>
    <w:rsid w:val="00FD5759"/>
    <w:rsid w:val="00FD649B"/>
    <w:rsid w:val="00FD7CE9"/>
    <w:rsid w:val="00FE22A1"/>
    <w:rsid w:val="00FE27D8"/>
    <w:rsid w:val="00FE3C47"/>
    <w:rsid w:val="00FF4FFD"/>
    <w:rsid w:val="00FF5712"/>
    <w:rsid w:val="00FF5A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7FF0E"/>
  <w14:defaultImageDpi w14:val="32767"/>
  <w15:chartTrackingRefBased/>
  <w15:docId w15:val="{9F85F395-A51C-4A63-81E6-768A39DCF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E13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90F"/>
    <w:pPr>
      <w:ind w:left="720"/>
      <w:contextualSpacing/>
    </w:pPr>
    <w:rPr>
      <w:rFonts w:eastAsiaTheme="minorEastAsia"/>
    </w:rPr>
  </w:style>
  <w:style w:type="character" w:styleId="Hyperlink">
    <w:name w:val="Hyperlink"/>
    <w:basedOn w:val="DefaultParagraphFont"/>
    <w:uiPriority w:val="99"/>
    <w:unhideWhenUsed/>
    <w:rsid w:val="00E7390F"/>
    <w:rPr>
      <w:color w:val="0563C1" w:themeColor="hyperlink"/>
      <w:u w:val="single"/>
    </w:rPr>
  </w:style>
  <w:style w:type="paragraph" w:styleId="Header">
    <w:name w:val="header"/>
    <w:basedOn w:val="Normal"/>
    <w:link w:val="HeaderChar"/>
    <w:uiPriority w:val="99"/>
    <w:unhideWhenUsed/>
    <w:rsid w:val="00DC3823"/>
    <w:pPr>
      <w:tabs>
        <w:tab w:val="center" w:pos="4680"/>
        <w:tab w:val="right" w:pos="9360"/>
      </w:tabs>
    </w:pPr>
  </w:style>
  <w:style w:type="character" w:customStyle="1" w:styleId="HeaderChar">
    <w:name w:val="Header Char"/>
    <w:basedOn w:val="DefaultParagraphFont"/>
    <w:link w:val="Header"/>
    <w:uiPriority w:val="99"/>
    <w:rsid w:val="00DC3823"/>
  </w:style>
  <w:style w:type="paragraph" w:styleId="Footer">
    <w:name w:val="footer"/>
    <w:basedOn w:val="Normal"/>
    <w:link w:val="FooterChar"/>
    <w:uiPriority w:val="99"/>
    <w:unhideWhenUsed/>
    <w:rsid w:val="00DC3823"/>
    <w:pPr>
      <w:tabs>
        <w:tab w:val="center" w:pos="4680"/>
        <w:tab w:val="right" w:pos="9360"/>
      </w:tabs>
    </w:pPr>
  </w:style>
  <w:style w:type="character" w:customStyle="1" w:styleId="FooterChar">
    <w:name w:val="Footer Char"/>
    <w:basedOn w:val="DefaultParagraphFont"/>
    <w:link w:val="Footer"/>
    <w:uiPriority w:val="99"/>
    <w:rsid w:val="00DC3823"/>
  </w:style>
  <w:style w:type="character" w:styleId="PageNumber">
    <w:name w:val="page number"/>
    <w:basedOn w:val="DefaultParagraphFont"/>
    <w:uiPriority w:val="99"/>
    <w:semiHidden/>
    <w:unhideWhenUsed/>
    <w:rsid w:val="002211DE"/>
  </w:style>
  <w:style w:type="table" w:customStyle="1" w:styleId="TableGrid1">
    <w:name w:val="Table Grid1"/>
    <w:basedOn w:val="TableNormal"/>
    <w:next w:val="TableGrid"/>
    <w:uiPriority w:val="59"/>
    <w:rsid w:val="002211DE"/>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21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02F50"/>
    <w:rPr>
      <w:color w:val="954F72" w:themeColor="followedHyperlink"/>
      <w:u w:val="single"/>
    </w:rPr>
  </w:style>
  <w:style w:type="character" w:styleId="UnresolvedMention">
    <w:name w:val="Unresolved Mention"/>
    <w:basedOn w:val="DefaultParagraphFont"/>
    <w:uiPriority w:val="99"/>
    <w:rsid w:val="00E24AAB"/>
    <w:rPr>
      <w:color w:val="808080"/>
      <w:shd w:val="clear" w:color="auto" w:fill="E6E6E6"/>
    </w:rPr>
  </w:style>
  <w:style w:type="paragraph" w:styleId="BalloonText">
    <w:name w:val="Balloon Text"/>
    <w:basedOn w:val="Normal"/>
    <w:link w:val="BalloonTextChar"/>
    <w:uiPriority w:val="99"/>
    <w:semiHidden/>
    <w:unhideWhenUsed/>
    <w:rsid w:val="00AA69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7E"/>
    <w:rPr>
      <w:rFonts w:ascii="Segoe UI" w:hAnsi="Segoe UI" w:cs="Segoe UI"/>
      <w:sz w:val="18"/>
      <w:szCs w:val="18"/>
    </w:rPr>
  </w:style>
  <w:style w:type="paragraph" w:styleId="NoSpacing">
    <w:name w:val="No Spacing"/>
    <w:link w:val="NoSpacingChar"/>
    <w:uiPriority w:val="1"/>
    <w:qFormat/>
    <w:rsid w:val="00F63A99"/>
    <w:rPr>
      <w:rFonts w:eastAsiaTheme="minorEastAsia"/>
      <w:sz w:val="22"/>
      <w:szCs w:val="22"/>
      <w:lang w:eastAsia="ja-JP"/>
    </w:rPr>
  </w:style>
  <w:style w:type="character" w:customStyle="1" w:styleId="NoSpacingChar">
    <w:name w:val="No Spacing Char"/>
    <w:basedOn w:val="DefaultParagraphFont"/>
    <w:link w:val="NoSpacing"/>
    <w:uiPriority w:val="1"/>
    <w:rsid w:val="00F63A99"/>
    <w:rPr>
      <w:rFonts w:eastAsiaTheme="minorEastAsia"/>
      <w:sz w:val="22"/>
      <w:szCs w:val="22"/>
      <w:lang w:eastAsia="ja-JP"/>
    </w:rPr>
  </w:style>
  <w:style w:type="character" w:styleId="Strong">
    <w:name w:val="Strong"/>
    <w:basedOn w:val="DefaultParagraphFont"/>
    <w:uiPriority w:val="22"/>
    <w:qFormat/>
    <w:rsid w:val="00CB1518"/>
    <w:rPr>
      <w:b/>
      <w:bCs/>
    </w:rPr>
  </w:style>
  <w:style w:type="character" w:styleId="Emphasis">
    <w:name w:val="Emphasis"/>
    <w:basedOn w:val="DefaultParagraphFont"/>
    <w:uiPriority w:val="20"/>
    <w:qFormat/>
    <w:rsid w:val="00CB15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5820">
      <w:bodyDiv w:val="1"/>
      <w:marLeft w:val="0"/>
      <w:marRight w:val="0"/>
      <w:marTop w:val="0"/>
      <w:marBottom w:val="0"/>
      <w:divBdr>
        <w:top w:val="none" w:sz="0" w:space="0" w:color="auto"/>
        <w:left w:val="none" w:sz="0" w:space="0" w:color="auto"/>
        <w:bottom w:val="none" w:sz="0" w:space="0" w:color="auto"/>
        <w:right w:val="none" w:sz="0" w:space="0" w:color="auto"/>
      </w:divBdr>
    </w:div>
    <w:div w:id="19823794">
      <w:bodyDiv w:val="1"/>
      <w:marLeft w:val="0"/>
      <w:marRight w:val="0"/>
      <w:marTop w:val="0"/>
      <w:marBottom w:val="0"/>
      <w:divBdr>
        <w:top w:val="none" w:sz="0" w:space="0" w:color="auto"/>
        <w:left w:val="none" w:sz="0" w:space="0" w:color="auto"/>
        <w:bottom w:val="none" w:sz="0" w:space="0" w:color="auto"/>
        <w:right w:val="none" w:sz="0" w:space="0" w:color="auto"/>
      </w:divBdr>
      <w:divsChild>
        <w:div w:id="1302535814">
          <w:marLeft w:val="0"/>
          <w:marRight w:val="0"/>
          <w:marTop w:val="0"/>
          <w:marBottom w:val="240"/>
          <w:divBdr>
            <w:top w:val="none" w:sz="0" w:space="0" w:color="auto"/>
            <w:left w:val="none" w:sz="0" w:space="0" w:color="auto"/>
            <w:bottom w:val="none" w:sz="0" w:space="0" w:color="auto"/>
            <w:right w:val="none" w:sz="0" w:space="0" w:color="auto"/>
          </w:divBdr>
        </w:div>
      </w:divsChild>
    </w:div>
    <w:div w:id="45688246">
      <w:bodyDiv w:val="1"/>
      <w:marLeft w:val="0"/>
      <w:marRight w:val="0"/>
      <w:marTop w:val="0"/>
      <w:marBottom w:val="0"/>
      <w:divBdr>
        <w:top w:val="none" w:sz="0" w:space="0" w:color="auto"/>
        <w:left w:val="none" w:sz="0" w:space="0" w:color="auto"/>
        <w:bottom w:val="none" w:sz="0" w:space="0" w:color="auto"/>
        <w:right w:val="none" w:sz="0" w:space="0" w:color="auto"/>
      </w:divBdr>
    </w:div>
    <w:div w:id="75786103">
      <w:bodyDiv w:val="1"/>
      <w:marLeft w:val="0"/>
      <w:marRight w:val="0"/>
      <w:marTop w:val="0"/>
      <w:marBottom w:val="0"/>
      <w:divBdr>
        <w:top w:val="none" w:sz="0" w:space="0" w:color="auto"/>
        <w:left w:val="none" w:sz="0" w:space="0" w:color="auto"/>
        <w:bottom w:val="none" w:sz="0" w:space="0" w:color="auto"/>
        <w:right w:val="none" w:sz="0" w:space="0" w:color="auto"/>
      </w:divBdr>
      <w:divsChild>
        <w:div w:id="987515539">
          <w:marLeft w:val="0"/>
          <w:marRight w:val="0"/>
          <w:marTop w:val="0"/>
          <w:marBottom w:val="240"/>
          <w:divBdr>
            <w:top w:val="none" w:sz="0" w:space="0" w:color="auto"/>
            <w:left w:val="none" w:sz="0" w:space="0" w:color="auto"/>
            <w:bottom w:val="none" w:sz="0" w:space="0" w:color="auto"/>
            <w:right w:val="none" w:sz="0" w:space="0" w:color="auto"/>
          </w:divBdr>
        </w:div>
      </w:divsChild>
    </w:div>
    <w:div w:id="132136459">
      <w:bodyDiv w:val="1"/>
      <w:marLeft w:val="0"/>
      <w:marRight w:val="0"/>
      <w:marTop w:val="0"/>
      <w:marBottom w:val="0"/>
      <w:divBdr>
        <w:top w:val="none" w:sz="0" w:space="0" w:color="auto"/>
        <w:left w:val="none" w:sz="0" w:space="0" w:color="auto"/>
        <w:bottom w:val="none" w:sz="0" w:space="0" w:color="auto"/>
        <w:right w:val="none" w:sz="0" w:space="0" w:color="auto"/>
      </w:divBdr>
      <w:divsChild>
        <w:div w:id="1592930935">
          <w:marLeft w:val="0"/>
          <w:marRight w:val="0"/>
          <w:marTop w:val="0"/>
          <w:marBottom w:val="240"/>
          <w:divBdr>
            <w:top w:val="none" w:sz="0" w:space="0" w:color="auto"/>
            <w:left w:val="none" w:sz="0" w:space="0" w:color="auto"/>
            <w:bottom w:val="none" w:sz="0" w:space="0" w:color="auto"/>
            <w:right w:val="none" w:sz="0" w:space="0" w:color="auto"/>
          </w:divBdr>
        </w:div>
      </w:divsChild>
    </w:div>
    <w:div w:id="183057298">
      <w:bodyDiv w:val="1"/>
      <w:marLeft w:val="0"/>
      <w:marRight w:val="0"/>
      <w:marTop w:val="0"/>
      <w:marBottom w:val="0"/>
      <w:divBdr>
        <w:top w:val="none" w:sz="0" w:space="0" w:color="auto"/>
        <w:left w:val="none" w:sz="0" w:space="0" w:color="auto"/>
        <w:bottom w:val="none" w:sz="0" w:space="0" w:color="auto"/>
        <w:right w:val="none" w:sz="0" w:space="0" w:color="auto"/>
      </w:divBdr>
    </w:div>
    <w:div w:id="192572425">
      <w:bodyDiv w:val="1"/>
      <w:marLeft w:val="0"/>
      <w:marRight w:val="0"/>
      <w:marTop w:val="0"/>
      <w:marBottom w:val="0"/>
      <w:divBdr>
        <w:top w:val="none" w:sz="0" w:space="0" w:color="auto"/>
        <w:left w:val="none" w:sz="0" w:space="0" w:color="auto"/>
        <w:bottom w:val="none" w:sz="0" w:space="0" w:color="auto"/>
        <w:right w:val="none" w:sz="0" w:space="0" w:color="auto"/>
      </w:divBdr>
    </w:div>
    <w:div w:id="220142896">
      <w:bodyDiv w:val="1"/>
      <w:marLeft w:val="0"/>
      <w:marRight w:val="0"/>
      <w:marTop w:val="0"/>
      <w:marBottom w:val="0"/>
      <w:divBdr>
        <w:top w:val="none" w:sz="0" w:space="0" w:color="auto"/>
        <w:left w:val="none" w:sz="0" w:space="0" w:color="auto"/>
        <w:bottom w:val="none" w:sz="0" w:space="0" w:color="auto"/>
        <w:right w:val="none" w:sz="0" w:space="0" w:color="auto"/>
      </w:divBdr>
      <w:divsChild>
        <w:div w:id="1312445723">
          <w:marLeft w:val="0"/>
          <w:marRight w:val="0"/>
          <w:marTop w:val="0"/>
          <w:marBottom w:val="240"/>
          <w:divBdr>
            <w:top w:val="none" w:sz="0" w:space="0" w:color="auto"/>
            <w:left w:val="none" w:sz="0" w:space="0" w:color="auto"/>
            <w:bottom w:val="none" w:sz="0" w:space="0" w:color="auto"/>
            <w:right w:val="none" w:sz="0" w:space="0" w:color="auto"/>
          </w:divBdr>
        </w:div>
        <w:div w:id="1374845643">
          <w:marLeft w:val="0"/>
          <w:marRight w:val="0"/>
          <w:marTop w:val="0"/>
          <w:marBottom w:val="240"/>
          <w:divBdr>
            <w:top w:val="none" w:sz="0" w:space="0" w:color="auto"/>
            <w:left w:val="none" w:sz="0" w:space="0" w:color="auto"/>
            <w:bottom w:val="none" w:sz="0" w:space="0" w:color="auto"/>
            <w:right w:val="none" w:sz="0" w:space="0" w:color="auto"/>
          </w:divBdr>
        </w:div>
        <w:div w:id="1522816061">
          <w:marLeft w:val="0"/>
          <w:marRight w:val="0"/>
          <w:marTop w:val="0"/>
          <w:marBottom w:val="240"/>
          <w:divBdr>
            <w:top w:val="none" w:sz="0" w:space="0" w:color="auto"/>
            <w:left w:val="none" w:sz="0" w:space="0" w:color="auto"/>
            <w:bottom w:val="none" w:sz="0" w:space="0" w:color="auto"/>
            <w:right w:val="none" w:sz="0" w:space="0" w:color="auto"/>
          </w:divBdr>
        </w:div>
      </w:divsChild>
    </w:div>
    <w:div w:id="238640129">
      <w:bodyDiv w:val="1"/>
      <w:marLeft w:val="0"/>
      <w:marRight w:val="0"/>
      <w:marTop w:val="0"/>
      <w:marBottom w:val="0"/>
      <w:divBdr>
        <w:top w:val="none" w:sz="0" w:space="0" w:color="auto"/>
        <w:left w:val="none" w:sz="0" w:space="0" w:color="auto"/>
        <w:bottom w:val="none" w:sz="0" w:space="0" w:color="auto"/>
        <w:right w:val="none" w:sz="0" w:space="0" w:color="auto"/>
      </w:divBdr>
    </w:div>
    <w:div w:id="279800515">
      <w:bodyDiv w:val="1"/>
      <w:marLeft w:val="0"/>
      <w:marRight w:val="0"/>
      <w:marTop w:val="0"/>
      <w:marBottom w:val="0"/>
      <w:divBdr>
        <w:top w:val="none" w:sz="0" w:space="0" w:color="auto"/>
        <w:left w:val="none" w:sz="0" w:space="0" w:color="auto"/>
        <w:bottom w:val="none" w:sz="0" w:space="0" w:color="auto"/>
        <w:right w:val="none" w:sz="0" w:space="0" w:color="auto"/>
      </w:divBdr>
    </w:div>
    <w:div w:id="454909799">
      <w:bodyDiv w:val="1"/>
      <w:marLeft w:val="0"/>
      <w:marRight w:val="0"/>
      <w:marTop w:val="0"/>
      <w:marBottom w:val="0"/>
      <w:divBdr>
        <w:top w:val="none" w:sz="0" w:space="0" w:color="auto"/>
        <w:left w:val="none" w:sz="0" w:space="0" w:color="auto"/>
        <w:bottom w:val="none" w:sz="0" w:space="0" w:color="auto"/>
        <w:right w:val="none" w:sz="0" w:space="0" w:color="auto"/>
      </w:divBdr>
      <w:divsChild>
        <w:div w:id="284653270">
          <w:marLeft w:val="450"/>
          <w:marRight w:val="0"/>
          <w:marTop w:val="0"/>
          <w:marBottom w:val="240"/>
          <w:divBdr>
            <w:top w:val="none" w:sz="0" w:space="0" w:color="auto"/>
            <w:left w:val="none" w:sz="0" w:space="0" w:color="auto"/>
            <w:bottom w:val="none" w:sz="0" w:space="0" w:color="auto"/>
            <w:right w:val="none" w:sz="0" w:space="0" w:color="auto"/>
          </w:divBdr>
        </w:div>
        <w:div w:id="1651784738">
          <w:marLeft w:val="0"/>
          <w:marRight w:val="0"/>
          <w:marTop w:val="0"/>
          <w:marBottom w:val="240"/>
          <w:divBdr>
            <w:top w:val="none" w:sz="0" w:space="0" w:color="auto"/>
            <w:left w:val="none" w:sz="0" w:space="0" w:color="auto"/>
            <w:bottom w:val="none" w:sz="0" w:space="0" w:color="auto"/>
            <w:right w:val="none" w:sz="0" w:space="0" w:color="auto"/>
          </w:divBdr>
        </w:div>
      </w:divsChild>
    </w:div>
    <w:div w:id="455178081">
      <w:bodyDiv w:val="1"/>
      <w:marLeft w:val="0"/>
      <w:marRight w:val="0"/>
      <w:marTop w:val="0"/>
      <w:marBottom w:val="0"/>
      <w:divBdr>
        <w:top w:val="none" w:sz="0" w:space="0" w:color="auto"/>
        <w:left w:val="none" w:sz="0" w:space="0" w:color="auto"/>
        <w:bottom w:val="none" w:sz="0" w:space="0" w:color="auto"/>
        <w:right w:val="none" w:sz="0" w:space="0" w:color="auto"/>
      </w:divBdr>
    </w:div>
    <w:div w:id="470946042">
      <w:bodyDiv w:val="1"/>
      <w:marLeft w:val="0"/>
      <w:marRight w:val="0"/>
      <w:marTop w:val="0"/>
      <w:marBottom w:val="0"/>
      <w:divBdr>
        <w:top w:val="none" w:sz="0" w:space="0" w:color="auto"/>
        <w:left w:val="none" w:sz="0" w:space="0" w:color="auto"/>
        <w:bottom w:val="none" w:sz="0" w:space="0" w:color="auto"/>
        <w:right w:val="none" w:sz="0" w:space="0" w:color="auto"/>
      </w:divBdr>
    </w:div>
    <w:div w:id="549076861">
      <w:bodyDiv w:val="1"/>
      <w:marLeft w:val="0"/>
      <w:marRight w:val="0"/>
      <w:marTop w:val="0"/>
      <w:marBottom w:val="0"/>
      <w:divBdr>
        <w:top w:val="none" w:sz="0" w:space="0" w:color="auto"/>
        <w:left w:val="none" w:sz="0" w:space="0" w:color="auto"/>
        <w:bottom w:val="none" w:sz="0" w:space="0" w:color="auto"/>
        <w:right w:val="none" w:sz="0" w:space="0" w:color="auto"/>
      </w:divBdr>
      <w:divsChild>
        <w:div w:id="2044867628">
          <w:marLeft w:val="0"/>
          <w:marRight w:val="0"/>
          <w:marTop w:val="0"/>
          <w:marBottom w:val="240"/>
          <w:divBdr>
            <w:top w:val="none" w:sz="0" w:space="0" w:color="auto"/>
            <w:left w:val="none" w:sz="0" w:space="0" w:color="auto"/>
            <w:bottom w:val="none" w:sz="0" w:space="0" w:color="auto"/>
            <w:right w:val="none" w:sz="0" w:space="0" w:color="auto"/>
          </w:divBdr>
        </w:div>
      </w:divsChild>
    </w:div>
    <w:div w:id="573902469">
      <w:bodyDiv w:val="1"/>
      <w:marLeft w:val="0"/>
      <w:marRight w:val="0"/>
      <w:marTop w:val="0"/>
      <w:marBottom w:val="0"/>
      <w:divBdr>
        <w:top w:val="none" w:sz="0" w:space="0" w:color="auto"/>
        <w:left w:val="none" w:sz="0" w:space="0" w:color="auto"/>
        <w:bottom w:val="none" w:sz="0" w:space="0" w:color="auto"/>
        <w:right w:val="none" w:sz="0" w:space="0" w:color="auto"/>
      </w:divBdr>
    </w:div>
    <w:div w:id="657541490">
      <w:bodyDiv w:val="1"/>
      <w:marLeft w:val="0"/>
      <w:marRight w:val="0"/>
      <w:marTop w:val="0"/>
      <w:marBottom w:val="0"/>
      <w:divBdr>
        <w:top w:val="none" w:sz="0" w:space="0" w:color="auto"/>
        <w:left w:val="none" w:sz="0" w:space="0" w:color="auto"/>
        <w:bottom w:val="none" w:sz="0" w:space="0" w:color="auto"/>
        <w:right w:val="none" w:sz="0" w:space="0" w:color="auto"/>
      </w:divBdr>
    </w:div>
    <w:div w:id="665476355">
      <w:bodyDiv w:val="1"/>
      <w:marLeft w:val="0"/>
      <w:marRight w:val="0"/>
      <w:marTop w:val="0"/>
      <w:marBottom w:val="0"/>
      <w:divBdr>
        <w:top w:val="none" w:sz="0" w:space="0" w:color="auto"/>
        <w:left w:val="none" w:sz="0" w:space="0" w:color="auto"/>
        <w:bottom w:val="none" w:sz="0" w:space="0" w:color="auto"/>
        <w:right w:val="none" w:sz="0" w:space="0" w:color="auto"/>
      </w:divBdr>
    </w:div>
    <w:div w:id="686828065">
      <w:bodyDiv w:val="1"/>
      <w:marLeft w:val="0"/>
      <w:marRight w:val="0"/>
      <w:marTop w:val="0"/>
      <w:marBottom w:val="0"/>
      <w:divBdr>
        <w:top w:val="none" w:sz="0" w:space="0" w:color="auto"/>
        <w:left w:val="none" w:sz="0" w:space="0" w:color="auto"/>
        <w:bottom w:val="none" w:sz="0" w:space="0" w:color="auto"/>
        <w:right w:val="none" w:sz="0" w:space="0" w:color="auto"/>
      </w:divBdr>
      <w:divsChild>
        <w:div w:id="739524033">
          <w:marLeft w:val="0"/>
          <w:marRight w:val="0"/>
          <w:marTop w:val="0"/>
          <w:marBottom w:val="240"/>
          <w:divBdr>
            <w:top w:val="none" w:sz="0" w:space="0" w:color="auto"/>
            <w:left w:val="none" w:sz="0" w:space="0" w:color="auto"/>
            <w:bottom w:val="none" w:sz="0" w:space="0" w:color="auto"/>
            <w:right w:val="none" w:sz="0" w:space="0" w:color="auto"/>
          </w:divBdr>
        </w:div>
      </w:divsChild>
    </w:div>
    <w:div w:id="70707239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72">
          <w:marLeft w:val="0"/>
          <w:marRight w:val="0"/>
          <w:marTop w:val="0"/>
          <w:marBottom w:val="240"/>
          <w:divBdr>
            <w:top w:val="none" w:sz="0" w:space="0" w:color="auto"/>
            <w:left w:val="none" w:sz="0" w:space="0" w:color="auto"/>
            <w:bottom w:val="none" w:sz="0" w:space="0" w:color="auto"/>
            <w:right w:val="none" w:sz="0" w:space="0" w:color="auto"/>
          </w:divBdr>
        </w:div>
      </w:divsChild>
    </w:div>
    <w:div w:id="713189801">
      <w:bodyDiv w:val="1"/>
      <w:marLeft w:val="0"/>
      <w:marRight w:val="0"/>
      <w:marTop w:val="0"/>
      <w:marBottom w:val="0"/>
      <w:divBdr>
        <w:top w:val="none" w:sz="0" w:space="0" w:color="auto"/>
        <w:left w:val="none" w:sz="0" w:space="0" w:color="auto"/>
        <w:bottom w:val="none" w:sz="0" w:space="0" w:color="auto"/>
        <w:right w:val="none" w:sz="0" w:space="0" w:color="auto"/>
      </w:divBdr>
      <w:divsChild>
        <w:div w:id="1047140180">
          <w:marLeft w:val="0"/>
          <w:marRight w:val="0"/>
          <w:marTop w:val="0"/>
          <w:marBottom w:val="240"/>
          <w:divBdr>
            <w:top w:val="none" w:sz="0" w:space="0" w:color="auto"/>
            <w:left w:val="none" w:sz="0" w:space="0" w:color="auto"/>
            <w:bottom w:val="none" w:sz="0" w:space="0" w:color="auto"/>
            <w:right w:val="none" w:sz="0" w:space="0" w:color="auto"/>
          </w:divBdr>
        </w:div>
        <w:div w:id="1891333758">
          <w:marLeft w:val="0"/>
          <w:marRight w:val="0"/>
          <w:marTop w:val="0"/>
          <w:marBottom w:val="240"/>
          <w:divBdr>
            <w:top w:val="none" w:sz="0" w:space="0" w:color="auto"/>
            <w:left w:val="none" w:sz="0" w:space="0" w:color="auto"/>
            <w:bottom w:val="none" w:sz="0" w:space="0" w:color="auto"/>
            <w:right w:val="none" w:sz="0" w:space="0" w:color="auto"/>
          </w:divBdr>
        </w:div>
        <w:div w:id="2082287337">
          <w:marLeft w:val="0"/>
          <w:marRight w:val="0"/>
          <w:marTop w:val="0"/>
          <w:marBottom w:val="240"/>
          <w:divBdr>
            <w:top w:val="none" w:sz="0" w:space="0" w:color="auto"/>
            <w:left w:val="none" w:sz="0" w:space="0" w:color="auto"/>
            <w:bottom w:val="none" w:sz="0" w:space="0" w:color="auto"/>
            <w:right w:val="none" w:sz="0" w:space="0" w:color="auto"/>
          </w:divBdr>
        </w:div>
      </w:divsChild>
    </w:div>
    <w:div w:id="749931095">
      <w:bodyDiv w:val="1"/>
      <w:marLeft w:val="0"/>
      <w:marRight w:val="0"/>
      <w:marTop w:val="0"/>
      <w:marBottom w:val="0"/>
      <w:divBdr>
        <w:top w:val="none" w:sz="0" w:space="0" w:color="auto"/>
        <w:left w:val="none" w:sz="0" w:space="0" w:color="auto"/>
        <w:bottom w:val="none" w:sz="0" w:space="0" w:color="auto"/>
        <w:right w:val="none" w:sz="0" w:space="0" w:color="auto"/>
      </w:divBdr>
    </w:div>
    <w:div w:id="754668589">
      <w:bodyDiv w:val="1"/>
      <w:marLeft w:val="0"/>
      <w:marRight w:val="0"/>
      <w:marTop w:val="0"/>
      <w:marBottom w:val="0"/>
      <w:divBdr>
        <w:top w:val="none" w:sz="0" w:space="0" w:color="auto"/>
        <w:left w:val="none" w:sz="0" w:space="0" w:color="auto"/>
        <w:bottom w:val="none" w:sz="0" w:space="0" w:color="auto"/>
        <w:right w:val="none" w:sz="0" w:space="0" w:color="auto"/>
      </w:divBdr>
    </w:div>
    <w:div w:id="760832375">
      <w:bodyDiv w:val="1"/>
      <w:marLeft w:val="0"/>
      <w:marRight w:val="0"/>
      <w:marTop w:val="0"/>
      <w:marBottom w:val="0"/>
      <w:divBdr>
        <w:top w:val="none" w:sz="0" w:space="0" w:color="auto"/>
        <w:left w:val="none" w:sz="0" w:space="0" w:color="auto"/>
        <w:bottom w:val="none" w:sz="0" w:space="0" w:color="auto"/>
        <w:right w:val="none" w:sz="0" w:space="0" w:color="auto"/>
      </w:divBdr>
      <w:divsChild>
        <w:div w:id="1191142158">
          <w:marLeft w:val="0"/>
          <w:marRight w:val="0"/>
          <w:marTop w:val="0"/>
          <w:marBottom w:val="240"/>
          <w:divBdr>
            <w:top w:val="none" w:sz="0" w:space="0" w:color="auto"/>
            <w:left w:val="none" w:sz="0" w:space="0" w:color="auto"/>
            <w:bottom w:val="none" w:sz="0" w:space="0" w:color="auto"/>
            <w:right w:val="none" w:sz="0" w:space="0" w:color="auto"/>
          </w:divBdr>
        </w:div>
      </w:divsChild>
    </w:div>
    <w:div w:id="779761837">
      <w:bodyDiv w:val="1"/>
      <w:marLeft w:val="0"/>
      <w:marRight w:val="0"/>
      <w:marTop w:val="0"/>
      <w:marBottom w:val="0"/>
      <w:divBdr>
        <w:top w:val="none" w:sz="0" w:space="0" w:color="auto"/>
        <w:left w:val="none" w:sz="0" w:space="0" w:color="auto"/>
        <w:bottom w:val="none" w:sz="0" w:space="0" w:color="auto"/>
        <w:right w:val="none" w:sz="0" w:space="0" w:color="auto"/>
      </w:divBdr>
    </w:div>
    <w:div w:id="789934762">
      <w:bodyDiv w:val="1"/>
      <w:marLeft w:val="0"/>
      <w:marRight w:val="0"/>
      <w:marTop w:val="0"/>
      <w:marBottom w:val="0"/>
      <w:divBdr>
        <w:top w:val="none" w:sz="0" w:space="0" w:color="auto"/>
        <w:left w:val="none" w:sz="0" w:space="0" w:color="auto"/>
        <w:bottom w:val="none" w:sz="0" w:space="0" w:color="auto"/>
        <w:right w:val="none" w:sz="0" w:space="0" w:color="auto"/>
      </w:divBdr>
    </w:div>
    <w:div w:id="854884303">
      <w:bodyDiv w:val="1"/>
      <w:marLeft w:val="0"/>
      <w:marRight w:val="0"/>
      <w:marTop w:val="0"/>
      <w:marBottom w:val="0"/>
      <w:divBdr>
        <w:top w:val="none" w:sz="0" w:space="0" w:color="auto"/>
        <w:left w:val="none" w:sz="0" w:space="0" w:color="auto"/>
        <w:bottom w:val="none" w:sz="0" w:space="0" w:color="auto"/>
        <w:right w:val="none" w:sz="0" w:space="0" w:color="auto"/>
      </w:divBdr>
      <w:divsChild>
        <w:div w:id="66920335">
          <w:marLeft w:val="0"/>
          <w:marRight w:val="0"/>
          <w:marTop w:val="0"/>
          <w:marBottom w:val="240"/>
          <w:divBdr>
            <w:top w:val="none" w:sz="0" w:space="0" w:color="auto"/>
            <w:left w:val="none" w:sz="0" w:space="0" w:color="auto"/>
            <w:bottom w:val="none" w:sz="0" w:space="0" w:color="auto"/>
            <w:right w:val="none" w:sz="0" w:space="0" w:color="auto"/>
          </w:divBdr>
        </w:div>
      </w:divsChild>
    </w:div>
    <w:div w:id="876507532">
      <w:bodyDiv w:val="1"/>
      <w:marLeft w:val="0"/>
      <w:marRight w:val="0"/>
      <w:marTop w:val="0"/>
      <w:marBottom w:val="0"/>
      <w:divBdr>
        <w:top w:val="none" w:sz="0" w:space="0" w:color="auto"/>
        <w:left w:val="none" w:sz="0" w:space="0" w:color="auto"/>
        <w:bottom w:val="none" w:sz="0" w:space="0" w:color="auto"/>
        <w:right w:val="none" w:sz="0" w:space="0" w:color="auto"/>
      </w:divBdr>
      <w:divsChild>
        <w:div w:id="1625842846">
          <w:marLeft w:val="0"/>
          <w:marRight w:val="0"/>
          <w:marTop w:val="0"/>
          <w:marBottom w:val="240"/>
          <w:divBdr>
            <w:top w:val="none" w:sz="0" w:space="0" w:color="auto"/>
            <w:left w:val="none" w:sz="0" w:space="0" w:color="auto"/>
            <w:bottom w:val="none" w:sz="0" w:space="0" w:color="auto"/>
            <w:right w:val="none" w:sz="0" w:space="0" w:color="auto"/>
          </w:divBdr>
        </w:div>
      </w:divsChild>
    </w:div>
    <w:div w:id="927230209">
      <w:bodyDiv w:val="1"/>
      <w:marLeft w:val="0"/>
      <w:marRight w:val="0"/>
      <w:marTop w:val="0"/>
      <w:marBottom w:val="0"/>
      <w:divBdr>
        <w:top w:val="none" w:sz="0" w:space="0" w:color="auto"/>
        <w:left w:val="none" w:sz="0" w:space="0" w:color="auto"/>
        <w:bottom w:val="none" w:sz="0" w:space="0" w:color="auto"/>
        <w:right w:val="none" w:sz="0" w:space="0" w:color="auto"/>
      </w:divBdr>
      <w:divsChild>
        <w:div w:id="1623919458">
          <w:marLeft w:val="0"/>
          <w:marRight w:val="0"/>
          <w:marTop w:val="0"/>
          <w:marBottom w:val="240"/>
          <w:divBdr>
            <w:top w:val="none" w:sz="0" w:space="0" w:color="auto"/>
            <w:left w:val="none" w:sz="0" w:space="0" w:color="auto"/>
            <w:bottom w:val="none" w:sz="0" w:space="0" w:color="auto"/>
            <w:right w:val="none" w:sz="0" w:space="0" w:color="auto"/>
          </w:divBdr>
        </w:div>
      </w:divsChild>
    </w:div>
    <w:div w:id="945769758">
      <w:bodyDiv w:val="1"/>
      <w:marLeft w:val="0"/>
      <w:marRight w:val="0"/>
      <w:marTop w:val="0"/>
      <w:marBottom w:val="0"/>
      <w:divBdr>
        <w:top w:val="none" w:sz="0" w:space="0" w:color="auto"/>
        <w:left w:val="none" w:sz="0" w:space="0" w:color="auto"/>
        <w:bottom w:val="none" w:sz="0" w:space="0" w:color="auto"/>
        <w:right w:val="none" w:sz="0" w:space="0" w:color="auto"/>
      </w:divBdr>
    </w:div>
    <w:div w:id="951520507">
      <w:bodyDiv w:val="1"/>
      <w:marLeft w:val="0"/>
      <w:marRight w:val="0"/>
      <w:marTop w:val="0"/>
      <w:marBottom w:val="0"/>
      <w:divBdr>
        <w:top w:val="none" w:sz="0" w:space="0" w:color="auto"/>
        <w:left w:val="none" w:sz="0" w:space="0" w:color="auto"/>
        <w:bottom w:val="none" w:sz="0" w:space="0" w:color="auto"/>
        <w:right w:val="none" w:sz="0" w:space="0" w:color="auto"/>
      </w:divBdr>
      <w:divsChild>
        <w:div w:id="372922803">
          <w:marLeft w:val="0"/>
          <w:marRight w:val="0"/>
          <w:marTop w:val="0"/>
          <w:marBottom w:val="240"/>
          <w:divBdr>
            <w:top w:val="none" w:sz="0" w:space="0" w:color="auto"/>
            <w:left w:val="none" w:sz="0" w:space="0" w:color="auto"/>
            <w:bottom w:val="none" w:sz="0" w:space="0" w:color="auto"/>
            <w:right w:val="none" w:sz="0" w:space="0" w:color="auto"/>
          </w:divBdr>
        </w:div>
      </w:divsChild>
    </w:div>
    <w:div w:id="976640334">
      <w:bodyDiv w:val="1"/>
      <w:marLeft w:val="0"/>
      <w:marRight w:val="0"/>
      <w:marTop w:val="0"/>
      <w:marBottom w:val="0"/>
      <w:divBdr>
        <w:top w:val="none" w:sz="0" w:space="0" w:color="auto"/>
        <w:left w:val="none" w:sz="0" w:space="0" w:color="auto"/>
        <w:bottom w:val="none" w:sz="0" w:space="0" w:color="auto"/>
        <w:right w:val="none" w:sz="0" w:space="0" w:color="auto"/>
      </w:divBdr>
    </w:div>
    <w:div w:id="1072462456">
      <w:bodyDiv w:val="1"/>
      <w:marLeft w:val="0"/>
      <w:marRight w:val="0"/>
      <w:marTop w:val="0"/>
      <w:marBottom w:val="0"/>
      <w:divBdr>
        <w:top w:val="none" w:sz="0" w:space="0" w:color="auto"/>
        <w:left w:val="none" w:sz="0" w:space="0" w:color="auto"/>
        <w:bottom w:val="none" w:sz="0" w:space="0" w:color="auto"/>
        <w:right w:val="none" w:sz="0" w:space="0" w:color="auto"/>
      </w:divBdr>
    </w:div>
    <w:div w:id="1102872319">
      <w:bodyDiv w:val="1"/>
      <w:marLeft w:val="0"/>
      <w:marRight w:val="0"/>
      <w:marTop w:val="0"/>
      <w:marBottom w:val="0"/>
      <w:divBdr>
        <w:top w:val="none" w:sz="0" w:space="0" w:color="auto"/>
        <w:left w:val="none" w:sz="0" w:space="0" w:color="auto"/>
        <w:bottom w:val="none" w:sz="0" w:space="0" w:color="auto"/>
        <w:right w:val="none" w:sz="0" w:space="0" w:color="auto"/>
      </w:divBdr>
    </w:div>
    <w:div w:id="1129860934">
      <w:bodyDiv w:val="1"/>
      <w:marLeft w:val="0"/>
      <w:marRight w:val="0"/>
      <w:marTop w:val="0"/>
      <w:marBottom w:val="0"/>
      <w:divBdr>
        <w:top w:val="none" w:sz="0" w:space="0" w:color="auto"/>
        <w:left w:val="none" w:sz="0" w:space="0" w:color="auto"/>
        <w:bottom w:val="none" w:sz="0" w:space="0" w:color="auto"/>
        <w:right w:val="none" w:sz="0" w:space="0" w:color="auto"/>
      </w:divBdr>
      <w:divsChild>
        <w:div w:id="1664012">
          <w:marLeft w:val="0"/>
          <w:marRight w:val="0"/>
          <w:marTop w:val="0"/>
          <w:marBottom w:val="240"/>
          <w:divBdr>
            <w:top w:val="none" w:sz="0" w:space="0" w:color="auto"/>
            <w:left w:val="none" w:sz="0" w:space="0" w:color="auto"/>
            <w:bottom w:val="none" w:sz="0" w:space="0" w:color="auto"/>
            <w:right w:val="none" w:sz="0" w:space="0" w:color="auto"/>
          </w:divBdr>
        </w:div>
      </w:divsChild>
    </w:div>
    <w:div w:id="1181821085">
      <w:bodyDiv w:val="1"/>
      <w:marLeft w:val="0"/>
      <w:marRight w:val="0"/>
      <w:marTop w:val="0"/>
      <w:marBottom w:val="0"/>
      <w:divBdr>
        <w:top w:val="none" w:sz="0" w:space="0" w:color="auto"/>
        <w:left w:val="none" w:sz="0" w:space="0" w:color="auto"/>
        <w:bottom w:val="none" w:sz="0" w:space="0" w:color="auto"/>
        <w:right w:val="none" w:sz="0" w:space="0" w:color="auto"/>
      </w:divBdr>
    </w:div>
    <w:div w:id="1230188179">
      <w:bodyDiv w:val="1"/>
      <w:marLeft w:val="0"/>
      <w:marRight w:val="0"/>
      <w:marTop w:val="0"/>
      <w:marBottom w:val="0"/>
      <w:divBdr>
        <w:top w:val="none" w:sz="0" w:space="0" w:color="auto"/>
        <w:left w:val="none" w:sz="0" w:space="0" w:color="auto"/>
        <w:bottom w:val="none" w:sz="0" w:space="0" w:color="auto"/>
        <w:right w:val="none" w:sz="0" w:space="0" w:color="auto"/>
      </w:divBdr>
    </w:div>
    <w:div w:id="1315135559">
      <w:bodyDiv w:val="1"/>
      <w:marLeft w:val="0"/>
      <w:marRight w:val="0"/>
      <w:marTop w:val="0"/>
      <w:marBottom w:val="0"/>
      <w:divBdr>
        <w:top w:val="none" w:sz="0" w:space="0" w:color="auto"/>
        <w:left w:val="none" w:sz="0" w:space="0" w:color="auto"/>
        <w:bottom w:val="none" w:sz="0" w:space="0" w:color="auto"/>
        <w:right w:val="none" w:sz="0" w:space="0" w:color="auto"/>
      </w:divBdr>
    </w:div>
    <w:div w:id="1340813556">
      <w:bodyDiv w:val="1"/>
      <w:marLeft w:val="0"/>
      <w:marRight w:val="0"/>
      <w:marTop w:val="0"/>
      <w:marBottom w:val="0"/>
      <w:divBdr>
        <w:top w:val="none" w:sz="0" w:space="0" w:color="auto"/>
        <w:left w:val="none" w:sz="0" w:space="0" w:color="auto"/>
        <w:bottom w:val="none" w:sz="0" w:space="0" w:color="auto"/>
        <w:right w:val="none" w:sz="0" w:space="0" w:color="auto"/>
      </w:divBdr>
    </w:div>
    <w:div w:id="1384406582">
      <w:bodyDiv w:val="1"/>
      <w:marLeft w:val="0"/>
      <w:marRight w:val="0"/>
      <w:marTop w:val="0"/>
      <w:marBottom w:val="0"/>
      <w:divBdr>
        <w:top w:val="none" w:sz="0" w:space="0" w:color="auto"/>
        <w:left w:val="none" w:sz="0" w:space="0" w:color="auto"/>
        <w:bottom w:val="none" w:sz="0" w:space="0" w:color="auto"/>
        <w:right w:val="none" w:sz="0" w:space="0" w:color="auto"/>
      </w:divBdr>
    </w:div>
    <w:div w:id="1464958111">
      <w:bodyDiv w:val="1"/>
      <w:marLeft w:val="0"/>
      <w:marRight w:val="0"/>
      <w:marTop w:val="0"/>
      <w:marBottom w:val="0"/>
      <w:divBdr>
        <w:top w:val="none" w:sz="0" w:space="0" w:color="auto"/>
        <w:left w:val="none" w:sz="0" w:space="0" w:color="auto"/>
        <w:bottom w:val="none" w:sz="0" w:space="0" w:color="auto"/>
        <w:right w:val="none" w:sz="0" w:space="0" w:color="auto"/>
      </w:divBdr>
    </w:div>
    <w:div w:id="1473672162">
      <w:bodyDiv w:val="1"/>
      <w:marLeft w:val="0"/>
      <w:marRight w:val="0"/>
      <w:marTop w:val="0"/>
      <w:marBottom w:val="0"/>
      <w:divBdr>
        <w:top w:val="none" w:sz="0" w:space="0" w:color="auto"/>
        <w:left w:val="none" w:sz="0" w:space="0" w:color="auto"/>
        <w:bottom w:val="none" w:sz="0" w:space="0" w:color="auto"/>
        <w:right w:val="none" w:sz="0" w:space="0" w:color="auto"/>
      </w:divBdr>
    </w:div>
    <w:div w:id="1478034326">
      <w:bodyDiv w:val="1"/>
      <w:marLeft w:val="0"/>
      <w:marRight w:val="0"/>
      <w:marTop w:val="0"/>
      <w:marBottom w:val="0"/>
      <w:divBdr>
        <w:top w:val="none" w:sz="0" w:space="0" w:color="auto"/>
        <w:left w:val="none" w:sz="0" w:space="0" w:color="auto"/>
        <w:bottom w:val="none" w:sz="0" w:space="0" w:color="auto"/>
        <w:right w:val="none" w:sz="0" w:space="0" w:color="auto"/>
      </w:divBdr>
      <w:divsChild>
        <w:div w:id="39715742">
          <w:marLeft w:val="0"/>
          <w:marRight w:val="0"/>
          <w:marTop w:val="0"/>
          <w:marBottom w:val="0"/>
          <w:divBdr>
            <w:top w:val="none" w:sz="0" w:space="0" w:color="auto"/>
            <w:left w:val="none" w:sz="0" w:space="0" w:color="auto"/>
            <w:bottom w:val="none" w:sz="0" w:space="0" w:color="auto"/>
            <w:right w:val="none" w:sz="0" w:space="0" w:color="auto"/>
          </w:divBdr>
        </w:div>
        <w:div w:id="88695611">
          <w:marLeft w:val="0"/>
          <w:marRight w:val="0"/>
          <w:marTop w:val="0"/>
          <w:marBottom w:val="0"/>
          <w:divBdr>
            <w:top w:val="none" w:sz="0" w:space="0" w:color="auto"/>
            <w:left w:val="none" w:sz="0" w:space="0" w:color="auto"/>
            <w:bottom w:val="none" w:sz="0" w:space="0" w:color="auto"/>
            <w:right w:val="none" w:sz="0" w:space="0" w:color="auto"/>
          </w:divBdr>
        </w:div>
        <w:div w:id="133106270">
          <w:marLeft w:val="0"/>
          <w:marRight w:val="0"/>
          <w:marTop w:val="0"/>
          <w:marBottom w:val="0"/>
          <w:divBdr>
            <w:top w:val="none" w:sz="0" w:space="0" w:color="auto"/>
            <w:left w:val="none" w:sz="0" w:space="0" w:color="auto"/>
            <w:bottom w:val="none" w:sz="0" w:space="0" w:color="auto"/>
            <w:right w:val="none" w:sz="0" w:space="0" w:color="auto"/>
          </w:divBdr>
        </w:div>
        <w:div w:id="188957529">
          <w:marLeft w:val="0"/>
          <w:marRight w:val="0"/>
          <w:marTop w:val="0"/>
          <w:marBottom w:val="0"/>
          <w:divBdr>
            <w:top w:val="none" w:sz="0" w:space="0" w:color="auto"/>
            <w:left w:val="none" w:sz="0" w:space="0" w:color="auto"/>
            <w:bottom w:val="none" w:sz="0" w:space="0" w:color="auto"/>
            <w:right w:val="none" w:sz="0" w:space="0" w:color="auto"/>
          </w:divBdr>
        </w:div>
        <w:div w:id="219367368">
          <w:marLeft w:val="0"/>
          <w:marRight w:val="0"/>
          <w:marTop w:val="0"/>
          <w:marBottom w:val="0"/>
          <w:divBdr>
            <w:top w:val="none" w:sz="0" w:space="0" w:color="auto"/>
            <w:left w:val="none" w:sz="0" w:space="0" w:color="auto"/>
            <w:bottom w:val="none" w:sz="0" w:space="0" w:color="auto"/>
            <w:right w:val="none" w:sz="0" w:space="0" w:color="auto"/>
          </w:divBdr>
        </w:div>
        <w:div w:id="219558711">
          <w:marLeft w:val="0"/>
          <w:marRight w:val="0"/>
          <w:marTop w:val="0"/>
          <w:marBottom w:val="0"/>
          <w:divBdr>
            <w:top w:val="none" w:sz="0" w:space="0" w:color="auto"/>
            <w:left w:val="none" w:sz="0" w:space="0" w:color="auto"/>
            <w:bottom w:val="none" w:sz="0" w:space="0" w:color="auto"/>
            <w:right w:val="none" w:sz="0" w:space="0" w:color="auto"/>
          </w:divBdr>
        </w:div>
        <w:div w:id="236020255">
          <w:marLeft w:val="0"/>
          <w:marRight w:val="0"/>
          <w:marTop w:val="0"/>
          <w:marBottom w:val="0"/>
          <w:divBdr>
            <w:top w:val="none" w:sz="0" w:space="0" w:color="auto"/>
            <w:left w:val="none" w:sz="0" w:space="0" w:color="auto"/>
            <w:bottom w:val="none" w:sz="0" w:space="0" w:color="auto"/>
            <w:right w:val="none" w:sz="0" w:space="0" w:color="auto"/>
          </w:divBdr>
        </w:div>
        <w:div w:id="376465953">
          <w:marLeft w:val="0"/>
          <w:marRight w:val="0"/>
          <w:marTop w:val="0"/>
          <w:marBottom w:val="0"/>
          <w:divBdr>
            <w:top w:val="none" w:sz="0" w:space="0" w:color="auto"/>
            <w:left w:val="none" w:sz="0" w:space="0" w:color="auto"/>
            <w:bottom w:val="none" w:sz="0" w:space="0" w:color="auto"/>
            <w:right w:val="none" w:sz="0" w:space="0" w:color="auto"/>
          </w:divBdr>
        </w:div>
        <w:div w:id="464471120">
          <w:marLeft w:val="0"/>
          <w:marRight w:val="0"/>
          <w:marTop w:val="0"/>
          <w:marBottom w:val="0"/>
          <w:divBdr>
            <w:top w:val="none" w:sz="0" w:space="0" w:color="auto"/>
            <w:left w:val="none" w:sz="0" w:space="0" w:color="auto"/>
            <w:bottom w:val="none" w:sz="0" w:space="0" w:color="auto"/>
            <w:right w:val="none" w:sz="0" w:space="0" w:color="auto"/>
          </w:divBdr>
        </w:div>
        <w:div w:id="511186368">
          <w:marLeft w:val="0"/>
          <w:marRight w:val="0"/>
          <w:marTop w:val="0"/>
          <w:marBottom w:val="0"/>
          <w:divBdr>
            <w:top w:val="none" w:sz="0" w:space="0" w:color="auto"/>
            <w:left w:val="none" w:sz="0" w:space="0" w:color="auto"/>
            <w:bottom w:val="none" w:sz="0" w:space="0" w:color="auto"/>
            <w:right w:val="none" w:sz="0" w:space="0" w:color="auto"/>
          </w:divBdr>
        </w:div>
        <w:div w:id="514729949">
          <w:marLeft w:val="0"/>
          <w:marRight w:val="0"/>
          <w:marTop w:val="0"/>
          <w:marBottom w:val="0"/>
          <w:divBdr>
            <w:top w:val="none" w:sz="0" w:space="0" w:color="auto"/>
            <w:left w:val="none" w:sz="0" w:space="0" w:color="auto"/>
            <w:bottom w:val="none" w:sz="0" w:space="0" w:color="auto"/>
            <w:right w:val="none" w:sz="0" w:space="0" w:color="auto"/>
          </w:divBdr>
        </w:div>
        <w:div w:id="520361482">
          <w:marLeft w:val="0"/>
          <w:marRight w:val="0"/>
          <w:marTop w:val="0"/>
          <w:marBottom w:val="0"/>
          <w:divBdr>
            <w:top w:val="none" w:sz="0" w:space="0" w:color="auto"/>
            <w:left w:val="none" w:sz="0" w:space="0" w:color="auto"/>
            <w:bottom w:val="none" w:sz="0" w:space="0" w:color="auto"/>
            <w:right w:val="none" w:sz="0" w:space="0" w:color="auto"/>
          </w:divBdr>
        </w:div>
        <w:div w:id="546070983">
          <w:marLeft w:val="0"/>
          <w:marRight w:val="0"/>
          <w:marTop w:val="0"/>
          <w:marBottom w:val="0"/>
          <w:divBdr>
            <w:top w:val="none" w:sz="0" w:space="0" w:color="auto"/>
            <w:left w:val="none" w:sz="0" w:space="0" w:color="auto"/>
            <w:bottom w:val="none" w:sz="0" w:space="0" w:color="auto"/>
            <w:right w:val="none" w:sz="0" w:space="0" w:color="auto"/>
          </w:divBdr>
        </w:div>
        <w:div w:id="644699838">
          <w:marLeft w:val="0"/>
          <w:marRight w:val="0"/>
          <w:marTop w:val="0"/>
          <w:marBottom w:val="0"/>
          <w:divBdr>
            <w:top w:val="none" w:sz="0" w:space="0" w:color="auto"/>
            <w:left w:val="none" w:sz="0" w:space="0" w:color="auto"/>
            <w:bottom w:val="none" w:sz="0" w:space="0" w:color="auto"/>
            <w:right w:val="none" w:sz="0" w:space="0" w:color="auto"/>
          </w:divBdr>
        </w:div>
        <w:div w:id="694118123">
          <w:marLeft w:val="0"/>
          <w:marRight w:val="0"/>
          <w:marTop w:val="0"/>
          <w:marBottom w:val="0"/>
          <w:divBdr>
            <w:top w:val="none" w:sz="0" w:space="0" w:color="auto"/>
            <w:left w:val="none" w:sz="0" w:space="0" w:color="auto"/>
            <w:bottom w:val="none" w:sz="0" w:space="0" w:color="auto"/>
            <w:right w:val="none" w:sz="0" w:space="0" w:color="auto"/>
          </w:divBdr>
        </w:div>
        <w:div w:id="710157966">
          <w:marLeft w:val="0"/>
          <w:marRight w:val="0"/>
          <w:marTop w:val="0"/>
          <w:marBottom w:val="0"/>
          <w:divBdr>
            <w:top w:val="none" w:sz="0" w:space="0" w:color="auto"/>
            <w:left w:val="none" w:sz="0" w:space="0" w:color="auto"/>
            <w:bottom w:val="none" w:sz="0" w:space="0" w:color="auto"/>
            <w:right w:val="none" w:sz="0" w:space="0" w:color="auto"/>
          </w:divBdr>
        </w:div>
        <w:div w:id="912084180">
          <w:marLeft w:val="0"/>
          <w:marRight w:val="0"/>
          <w:marTop w:val="0"/>
          <w:marBottom w:val="0"/>
          <w:divBdr>
            <w:top w:val="none" w:sz="0" w:space="0" w:color="auto"/>
            <w:left w:val="none" w:sz="0" w:space="0" w:color="auto"/>
            <w:bottom w:val="none" w:sz="0" w:space="0" w:color="auto"/>
            <w:right w:val="none" w:sz="0" w:space="0" w:color="auto"/>
          </w:divBdr>
        </w:div>
        <w:div w:id="975069860">
          <w:marLeft w:val="0"/>
          <w:marRight w:val="0"/>
          <w:marTop w:val="0"/>
          <w:marBottom w:val="0"/>
          <w:divBdr>
            <w:top w:val="none" w:sz="0" w:space="0" w:color="auto"/>
            <w:left w:val="none" w:sz="0" w:space="0" w:color="auto"/>
            <w:bottom w:val="none" w:sz="0" w:space="0" w:color="auto"/>
            <w:right w:val="none" w:sz="0" w:space="0" w:color="auto"/>
          </w:divBdr>
        </w:div>
        <w:div w:id="988172653">
          <w:marLeft w:val="0"/>
          <w:marRight w:val="0"/>
          <w:marTop w:val="0"/>
          <w:marBottom w:val="0"/>
          <w:divBdr>
            <w:top w:val="none" w:sz="0" w:space="0" w:color="auto"/>
            <w:left w:val="none" w:sz="0" w:space="0" w:color="auto"/>
            <w:bottom w:val="none" w:sz="0" w:space="0" w:color="auto"/>
            <w:right w:val="none" w:sz="0" w:space="0" w:color="auto"/>
          </w:divBdr>
        </w:div>
        <w:div w:id="1007943944">
          <w:marLeft w:val="0"/>
          <w:marRight w:val="0"/>
          <w:marTop w:val="0"/>
          <w:marBottom w:val="0"/>
          <w:divBdr>
            <w:top w:val="none" w:sz="0" w:space="0" w:color="auto"/>
            <w:left w:val="none" w:sz="0" w:space="0" w:color="auto"/>
            <w:bottom w:val="none" w:sz="0" w:space="0" w:color="auto"/>
            <w:right w:val="none" w:sz="0" w:space="0" w:color="auto"/>
          </w:divBdr>
        </w:div>
        <w:div w:id="1085493067">
          <w:marLeft w:val="0"/>
          <w:marRight w:val="0"/>
          <w:marTop w:val="0"/>
          <w:marBottom w:val="0"/>
          <w:divBdr>
            <w:top w:val="none" w:sz="0" w:space="0" w:color="auto"/>
            <w:left w:val="none" w:sz="0" w:space="0" w:color="auto"/>
            <w:bottom w:val="none" w:sz="0" w:space="0" w:color="auto"/>
            <w:right w:val="none" w:sz="0" w:space="0" w:color="auto"/>
          </w:divBdr>
        </w:div>
        <w:div w:id="1097946354">
          <w:marLeft w:val="0"/>
          <w:marRight w:val="0"/>
          <w:marTop w:val="0"/>
          <w:marBottom w:val="0"/>
          <w:divBdr>
            <w:top w:val="none" w:sz="0" w:space="0" w:color="auto"/>
            <w:left w:val="none" w:sz="0" w:space="0" w:color="auto"/>
            <w:bottom w:val="none" w:sz="0" w:space="0" w:color="auto"/>
            <w:right w:val="none" w:sz="0" w:space="0" w:color="auto"/>
          </w:divBdr>
        </w:div>
        <w:div w:id="1183400827">
          <w:marLeft w:val="0"/>
          <w:marRight w:val="0"/>
          <w:marTop w:val="0"/>
          <w:marBottom w:val="0"/>
          <w:divBdr>
            <w:top w:val="none" w:sz="0" w:space="0" w:color="auto"/>
            <w:left w:val="none" w:sz="0" w:space="0" w:color="auto"/>
            <w:bottom w:val="none" w:sz="0" w:space="0" w:color="auto"/>
            <w:right w:val="none" w:sz="0" w:space="0" w:color="auto"/>
          </w:divBdr>
        </w:div>
        <w:div w:id="1194344794">
          <w:marLeft w:val="0"/>
          <w:marRight w:val="0"/>
          <w:marTop w:val="0"/>
          <w:marBottom w:val="0"/>
          <w:divBdr>
            <w:top w:val="none" w:sz="0" w:space="0" w:color="auto"/>
            <w:left w:val="none" w:sz="0" w:space="0" w:color="auto"/>
            <w:bottom w:val="none" w:sz="0" w:space="0" w:color="auto"/>
            <w:right w:val="none" w:sz="0" w:space="0" w:color="auto"/>
          </w:divBdr>
        </w:div>
        <w:div w:id="1199471701">
          <w:marLeft w:val="0"/>
          <w:marRight w:val="0"/>
          <w:marTop w:val="0"/>
          <w:marBottom w:val="0"/>
          <w:divBdr>
            <w:top w:val="none" w:sz="0" w:space="0" w:color="auto"/>
            <w:left w:val="none" w:sz="0" w:space="0" w:color="auto"/>
            <w:bottom w:val="none" w:sz="0" w:space="0" w:color="auto"/>
            <w:right w:val="none" w:sz="0" w:space="0" w:color="auto"/>
          </w:divBdr>
        </w:div>
        <w:div w:id="1201668727">
          <w:marLeft w:val="0"/>
          <w:marRight w:val="0"/>
          <w:marTop w:val="0"/>
          <w:marBottom w:val="0"/>
          <w:divBdr>
            <w:top w:val="none" w:sz="0" w:space="0" w:color="auto"/>
            <w:left w:val="none" w:sz="0" w:space="0" w:color="auto"/>
            <w:bottom w:val="none" w:sz="0" w:space="0" w:color="auto"/>
            <w:right w:val="none" w:sz="0" w:space="0" w:color="auto"/>
          </w:divBdr>
        </w:div>
        <w:div w:id="1214733360">
          <w:marLeft w:val="0"/>
          <w:marRight w:val="0"/>
          <w:marTop w:val="0"/>
          <w:marBottom w:val="0"/>
          <w:divBdr>
            <w:top w:val="none" w:sz="0" w:space="0" w:color="auto"/>
            <w:left w:val="none" w:sz="0" w:space="0" w:color="auto"/>
            <w:bottom w:val="none" w:sz="0" w:space="0" w:color="auto"/>
            <w:right w:val="none" w:sz="0" w:space="0" w:color="auto"/>
          </w:divBdr>
        </w:div>
        <w:div w:id="1271621543">
          <w:marLeft w:val="0"/>
          <w:marRight w:val="0"/>
          <w:marTop w:val="0"/>
          <w:marBottom w:val="0"/>
          <w:divBdr>
            <w:top w:val="none" w:sz="0" w:space="0" w:color="auto"/>
            <w:left w:val="none" w:sz="0" w:space="0" w:color="auto"/>
            <w:bottom w:val="none" w:sz="0" w:space="0" w:color="auto"/>
            <w:right w:val="none" w:sz="0" w:space="0" w:color="auto"/>
          </w:divBdr>
        </w:div>
        <w:div w:id="1287925301">
          <w:marLeft w:val="0"/>
          <w:marRight w:val="0"/>
          <w:marTop w:val="0"/>
          <w:marBottom w:val="0"/>
          <w:divBdr>
            <w:top w:val="none" w:sz="0" w:space="0" w:color="auto"/>
            <w:left w:val="none" w:sz="0" w:space="0" w:color="auto"/>
            <w:bottom w:val="none" w:sz="0" w:space="0" w:color="auto"/>
            <w:right w:val="none" w:sz="0" w:space="0" w:color="auto"/>
          </w:divBdr>
        </w:div>
        <w:div w:id="1303346141">
          <w:marLeft w:val="0"/>
          <w:marRight w:val="0"/>
          <w:marTop w:val="0"/>
          <w:marBottom w:val="0"/>
          <w:divBdr>
            <w:top w:val="none" w:sz="0" w:space="0" w:color="auto"/>
            <w:left w:val="none" w:sz="0" w:space="0" w:color="auto"/>
            <w:bottom w:val="none" w:sz="0" w:space="0" w:color="auto"/>
            <w:right w:val="none" w:sz="0" w:space="0" w:color="auto"/>
          </w:divBdr>
        </w:div>
        <w:div w:id="1361008100">
          <w:marLeft w:val="0"/>
          <w:marRight w:val="0"/>
          <w:marTop w:val="0"/>
          <w:marBottom w:val="0"/>
          <w:divBdr>
            <w:top w:val="none" w:sz="0" w:space="0" w:color="auto"/>
            <w:left w:val="none" w:sz="0" w:space="0" w:color="auto"/>
            <w:bottom w:val="none" w:sz="0" w:space="0" w:color="auto"/>
            <w:right w:val="none" w:sz="0" w:space="0" w:color="auto"/>
          </w:divBdr>
        </w:div>
        <w:div w:id="1388216314">
          <w:marLeft w:val="0"/>
          <w:marRight w:val="0"/>
          <w:marTop w:val="0"/>
          <w:marBottom w:val="0"/>
          <w:divBdr>
            <w:top w:val="none" w:sz="0" w:space="0" w:color="auto"/>
            <w:left w:val="none" w:sz="0" w:space="0" w:color="auto"/>
            <w:bottom w:val="none" w:sz="0" w:space="0" w:color="auto"/>
            <w:right w:val="none" w:sz="0" w:space="0" w:color="auto"/>
          </w:divBdr>
        </w:div>
        <w:div w:id="1449739395">
          <w:marLeft w:val="0"/>
          <w:marRight w:val="0"/>
          <w:marTop w:val="0"/>
          <w:marBottom w:val="0"/>
          <w:divBdr>
            <w:top w:val="none" w:sz="0" w:space="0" w:color="auto"/>
            <w:left w:val="none" w:sz="0" w:space="0" w:color="auto"/>
            <w:bottom w:val="none" w:sz="0" w:space="0" w:color="auto"/>
            <w:right w:val="none" w:sz="0" w:space="0" w:color="auto"/>
          </w:divBdr>
        </w:div>
        <w:div w:id="1478689859">
          <w:marLeft w:val="0"/>
          <w:marRight w:val="0"/>
          <w:marTop w:val="0"/>
          <w:marBottom w:val="0"/>
          <w:divBdr>
            <w:top w:val="none" w:sz="0" w:space="0" w:color="auto"/>
            <w:left w:val="none" w:sz="0" w:space="0" w:color="auto"/>
            <w:bottom w:val="none" w:sz="0" w:space="0" w:color="auto"/>
            <w:right w:val="none" w:sz="0" w:space="0" w:color="auto"/>
          </w:divBdr>
        </w:div>
        <w:div w:id="1493254384">
          <w:marLeft w:val="0"/>
          <w:marRight w:val="0"/>
          <w:marTop w:val="0"/>
          <w:marBottom w:val="0"/>
          <w:divBdr>
            <w:top w:val="none" w:sz="0" w:space="0" w:color="auto"/>
            <w:left w:val="none" w:sz="0" w:space="0" w:color="auto"/>
            <w:bottom w:val="none" w:sz="0" w:space="0" w:color="auto"/>
            <w:right w:val="none" w:sz="0" w:space="0" w:color="auto"/>
          </w:divBdr>
        </w:div>
        <w:div w:id="1498839601">
          <w:marLeft w:val="0"/>
          <w:marRight w:val="0"/>
          <w:marTop w:val="0"/>
          <w:marBottom w:val="0"/>
          <w:divBdr>
            <w:top w:val="none" w:sz="0" w:space="0" w:color="auto"/>
            <w:left w:val="none" w:sz="0" w:space="0" w:color="auto"/>
            <w:bottom w:val="none" w:sz="0" w:space="0" w:color="auto"/>
            <w:right w:val="none" w:sz="0" w:space="0" w:color="auto"/>
          </w:divBdr>
        </w:div>
        <w:div w:id="1553226138">
          <w:marLeft w:val="0"/>
          <w:marRight w:val="0"/>
          <w:marTop w:val="0"/>
          <w:marBottom w:val="0"/>
          <w:divBdr>
            <w:top w:val="none" w:sz="0" w:space="0" w:color="auto"/>
            <w:left w:val="none" w:sz="0" w:space="0" w:color="auto"/>
            <w:bottom w:val="none" w:sz="0" w:space="0" w:color="auto"/>
            <w:right w:val="none" w:sz="0" w:space="0" w:color="auto"/>
          </w:divBdr>
        </w:div>
        <w:div w:id="1555390323">
          <w:marLeft w:val="0"/>
          <w:marRight w:val="0"/>
          <w:marTop w:val="0"/>
          <w:marBottom w:val="0"/>
          <w:divBdr>
            <w:top w:val="none" w:sz="0" w:space="0" w:color="auto"/>
            <w:left w:val="none" w:sz="0" w:space="0" w:color="auto"/>
            <w:bottom w:val="none" w:sz="0" w:space="0" w:color="auto"/>
            <w:right w:val="none" w:sz="0" w:space="0" w:color="auto"/>
          </w:divBdr>
        </w:div>
        <w:div w:id="1604872694">
          <w:marLeft w:val="0"/>
          <w:marRight w:val="0"/>
          <w:marTop w:val="0"/>
          <w:marBottom w:val="0"/>
          <w:divBdr>
            <w:top w:val="none" w:sz="0" w:space="0" w:color="auto"/>
            <w:left w:val="none" w:sz="0" w:space="0" w:color="auto"/>
            <w:bottom w:val="none" w:sz="0" w:space="0" w:color="auto"/>
            <w:right w:val="none" w:sz="0" w:space="0" w:color="auto"/>
          </w:divBdr>
        </w:div>
        <w:div w:id="1692491817">
          <w:marLeft w:val="0"/>
          <w:marRight w:val="0"/>
          <w:marTop w:val="0"/>
          <w:marBottom w:val="0"/>
          <w:divBdr>
            <w:top w:val="none" w:sz="0" w:space="0" w:color="auto"/>
            <w:left w:val="none" w:sz="0" w:space="0" w:color="auto"/>
            <w:bottom w:val="none" w:sz="0" w:space="0" w:color="auto"/>
            <w:right w:val="none" w:sz="0" w:space="0" w:color="auto"/>
          </w:divBdr>
        </w:div>
        <w:div w:id="1731077453">
          <w:marLeft w:val="0"/>
          <w:marRight w:val="0"/>
          <w:marTop w:val="0"/>
          <w:marBottom w:val="0"/>
          <w:divBdr>
            <w:top w:val="none" w:sz="0" w:space="0" w:color="auto"/>
            <w:left w:val="none" w:sz="0" w:space="0" w:color="auto"/>
            <w:bottom w:val="none" w:sz="0" w:space="0" w:color="auto"/>
            <w:right w:val="none" w:sz="0" w:space="0" w:color="auto"/>
          </w:divBdr>
        </w:div>
        <w:div w:id="1812476377">
          <w:marLeft w:val="0"/>
          <w:marRight w:val="0"/>
          <w:marTop w:val="0"/>
          <w:marBottom w:val="0"/>
          <w:divBdr>
            <w:top w:val="none" w:sz="0" w:space="0" w:color="auto"/>
            <w:left w:val="none" w:sz="0" w:space="0" w:color="auto"/>
            <w:bottom w:val="none" w:sz="0" w:space="0" w:color="auto"/>
            <w:right w:val="none" w:sz="0" w:space="0" w:color="auto"/>
          </w:divBdr>
        </w:div>
        <w:div w:id="1860044127">
          <w:marLeft w:val="0"/>
          <w:marRight w:val="0"/>
          <w:marTop w:val="0"/>
          <w:marBottom w:val="0"/>
          <w:divBdr>
            <w:top w:val="none" w:sz="0" w:space="0" w:color="auto"/>
            <w:left w:val="none" w:sz="0" w:space="0" w:color="auto"/>
            <w:bottom w:val="none" w:sz="0" w:space="0" w:color="auto"/>
            <w:right w:val="none" w:sz="0" w:space="0" w:color="auto"/>
          </w:divBdr>
        </w:div>
        <w:div w:id="1876848082">
          <w:marLeft w:val="0"/>
          <w:marRight w:val="0"/>
          <w:marTop w:val="0"/>
          <w:marBottom w:val="0"/>
          <w:divBdr>
            <w:top w:val="none" w:sz="0" w:space="0" w:color="auto"/>
            <w:left w:val="none" w:sz="0" w:space="0" w:color="auto"/>
            <w:bottom w:val="none" w:sz="0" w:space="0" w:color="auto"/>
            <w:right w:val="none" w:sz="0" w:space="0" w:color="auto"/>
          </w:divBdr>
        </w:div>
        <w:div w:id="1899124640">
          <w:marLeft w:val="0"/>
          <w:marRight w:val="0"/>
          <w:marTop w:val="0"/>
          <w:marBottom w:val="0"/>
          <w:divBdr>
            <w:top w:val="none" w:sz="0" w:space="0" w:color="auto"/>
            <w:left w:val="none" w:sz="0" w:space="0" w:color="auto"/>
            <w:bottom w:val="none" w:sz="0" w:space="0" w:color="auto"/>
            <w:right w:val="none" w:sz="0" w:space="0" w:color="auto"/>
          </w:divBdr>
        </w:div>
        <w:div w:id="2030790188">
          <w:marLeft w:val="0"/>
          <w:marRight w:val="0"/>
          <w:marTop w:val="0"/>
          <w:marBottom w:val="0"/>
          <w:divBdr>
            <w:top w:val="none" w:sz="0" w:space="0" w:color="auto"/>
            <w:left w:val="none" w:sz="0" w:space="0" w:color="auto"/>
            <w:bottom w:val="none" w:sz="0" w:space="0" w:color="auto"/>
            <w:right w:val="none" w:sz="0" w:space="0" w:color="auto"/>
          </w:divBdr>
        </w:div>
        <w:div w:id="2036228777">
          <w:marLeft w:val="0"/>
          <w:marRight w:val="0"/>
          <w:marTop w:val="0"/>
          <w:marBottom w:val="0"/>
          <w:divBdr>
            <w:top w:val="none" w:sz="0" w:space="0" w:color="auto"/>
            <w:left w:val="none" w:sz="0" w:space="0" w:color="auto"/>
            <w:bottom w:val="none" w:sz="0" w:space="0" w:color="auto"/>
            <w:right w:val="none" w:sz="0" w:space="0" w:color="auto"/>
          </w:divBdr>
        </w:div>
      </w:divsChild>
    </w:div>
    <w:div w:id="1495142622">
      <w:bodyDiv w:val="1"/>
      <w:marLeft w:val="0"/>
      <w:marRight w:val="0"/>
      <w:marTop w:val="0"/>
      <w:marBottom w:val="0"/>
      <w:divBdr>
        <w:top w:val="none" w:sz="0" w:space="0" w:color="auto"/>
        <w:left w:val="none" w:sz="0" w:space="0" w:color="auto"/>
        <w:bottom w:val="none" w:sz="0" w:space="0" w:color="auto"/>
        <w:right w:val="none" w:sz="0" w:space="0" w:color="auto"/>
      </w:divBdr>
      <w:divsChild>
        <w:div w:id="503473682">
          <w:marLeft w:val="0"/>
          <w:marRight w:val="0"/>
          <w:marTop w:val="0"/>
          <w:marBottom w:val="240"/>
          <w:divBdr>
            <w:top w:val="none" w:sz="0" w:space="0" w:color="auto"/>
            <w:left w:val="none" w:sz="0" w:space="0" w:color="auto"/>
            <w:bottom w:val="none" w:sz="0" w:space="0" w:color="auto"/>
            <w:right w:val="none" w:sz="0" w:space="0" w:color="auto"/>
          </w:divBdr>
        </w:div>
      </w:divsChild>
    </w:div>
    <w:div w:id="1598439860">
      <w:bodyDiv w:val="1"/>
      <w:marLeft w:val="0"/>
      <w:marRight w:val="0"/>
      <w:marTop w:val="0"/>
      <w:marBottom w:val="0"/>
      <w:divBdr>
        <w:top w:val="none" w:sz="0" w:space="0" w:color="auto"/>
        <w:left w:val="none" w:sz="0" w:space="0" w:color="auto"/>
        <w:bottom w:val="none" w:sz="0" w:space="0" w:color="auto"/>
        <w:right w:val="none" w:sz="0" w:space="0" w:color="auto"/>
      </w:divBdr>
    </w:div>
    <w:div w:id="1613629870">
      <w:bodyDiv w:val="1"/>
      <w:marLeft w:val="0"/>
      <w:marRight w:val="0"/>
      <w:marTop w:val="0"/>
      <w:marBottom w:val="0"/>
      <w:divBdr>
        <w:top w:val="none" w:sz="0" w:space="0" w:color="auto"/>
        <w:left w:val="none" w:sz="0" w:space="0" w:color="auto"/>
        <w:bottom w:val="none" w:sz="0" w:space="0" w:color="auto"/>
        <w:right w:val="none" w:sz="0" w:space="0" w:color="auto"/>
      </w:divBdr>
      <w:divsChild>
        <w:div w:id="1357073489">
          <w:marLeft w:val="0"/>
          <w:marRight w:val="0"/>
          <w:marTop w:val="0"/>
          <w:marBottom w:val="240"/>
          <w:divBdr>
            <w:top w:val="none" w:sz="0" w:space="0" w:color="auto"/>
            <w:left w:val="none" w:sz="0" w:space="0" w:color="auto"/>
            <w:bottom w:val="none" w:sz="0" w:space="0" w:color="auto"/>
            <w:right w:val="none" w:sz="0" w:space="0" w:color="auto"/>
          </w:divBdr>
        </w:div>
      </w:divsChild>
    </w:div>
    <w:div w:id="1614628123">
      <w:bodyDiv w:val="1"/>
      <w:marLeft w:val="0"/>
      <w:marRight w:val="0"/>
      <w:marTop w:val="0"/>
      <w:marBottom w:val="0"/>
      <w:divBdr>
        <w:top w:val="none" w:sz="0" w:space="0" w:color="auto"/>
        <w:left w:val="none" w:sz="0" w:space="0" w:color="auto"/>
        <w:bottom w:val="none" w:sz="0" w:space="0" w:color="auto"/>
        <w:right w:val="none" w:sz="0" w:space="0" w:color="auto"/>
      </w:divBdr>
      <w:divsChild>
        <w:div w:id="1227835253">
          <w:marLeft w:val="0"/>
          <w:marRight w:val="0"/>
          <w:marTop w:val="0"/>
          <w:marBottom w:val="240"/>
          <w:divBdr>
            <w:top w:val="none" w:sz="0" w:space="0" w:color="auto"/>
            <w:left w:val="none" w:sz="0" w:space="0" w:color="auto"/>
            <w:bottom w:val="none" w:sz="0" w:space="0" w:color="auto"/>
            <w:right w:val="none" w:sz="0" w:space="0" w:color="auto"/>
          </w:divBdr>
        </w:div>
      </w:divsChild>
    </w:div>
    <w:div w:id="1621915146">
      <w:bodyDiv w:val="1"/>
      <w:marLeft w:val="0"/>
      <w:marRight w:val="0"/>
      <w:marTop w:val="0"/>
      <w:marBottom w:val="0"/>
      <w:divBdr>
        <w:top w:val="none" w:sz="0" w:space="0" w:color="auto"/>
        <w:left w:val="none" w:sz="0" w:space="0" w:color="auto"/>
        <w:bottom w:val="none" w:sz="0" w:space="0" w:color="auto"/>
        <w:right w:val="none" w:sz="0" w:space="0" w:color="auto"/>
      </w:divBdr>
      <w:divsChild>
        <w:div w:id="1838420512">
          <w:marLeft w:val="0"/>
          <w:marRight w:val="0"/>
          <w:marTop w:val="0"/>
          <w:marBottom w:val="240"/>
          <w:divBdr>
            <w:top w:val="none" w:sz="0" w:space="0" w:color="auto"/>
            <w:left w:val="none" w:sz="0" w:space="0" w:color="auto"/>
            <w:bottom w:val="none" w:sz="0" w:space="0" w:color="auto"/>
            <w:right w:val="none" w:sz="0" w:space="0" w:color="auto"/>
          </w:divBdr>
        </w:div>
      </w:divsChild>
    </w:div>
    <w:div w:id="1657496402">
      <w:bodyDiv w:val="1"/>
      <w:marLeft w:val="0"/>
      <w:marRight w:val="0"/>
      <w:marTop w:val="0"/>
      <w:marBottom w:val="0"/>
      <w:divBdr>
        <w:top w:val="none" w:sz="0" w:space="0" w:color="auto"/>
        <w:left w:val="none" w:sz="0" w:space="0" w:color="auto"/>
        <w:bottom w:val="none" w:sz="0" w:space="0" w:color="auto"/>
        <w:right w:val="none" w:sz="0" w:space="0" w:color="auto"/>
      </w:divBdr>
      <w:divsChild>
        <w:div w:id="1252742953">
          <w:marLeft w:val="0"/>
          <w:marRight w:val="0"/>
          <w:marTop w:val="0"/>
          <w:marBottom w:val="240"/>
          <w:divBdr>
            <w:top w:val="none" w:sz="0" w:space="0" w:color="auto"/>
            <w:left w:val="none" w:sz="0" w:space="0" w:color="auto"/>
            <w:bottom w:val="none" w:sz="0" w:space="0" w:color="auto"/>
            <w:right w:val="none" w:sz="0" w:space="0" w:color="auto"/>
          </w:divBdr>
        </w:div>
      </w:divsChild>
    </w:div>
    <w:div w:id="1679118160">
      <w:bodyDiv w:val="1"/>
      <w:marLeft w:val="0"/>
      <w:marRight w:val="0"/>
      <w:marTop w:val="0"/>
      <w:marBottom w:val="0"/>
      <w:divBdr>
        <w:top w:val="none" w:sz="0" w:space="0" w:color="auto"/>
        <w:left w:val="none" w:sz="0" w:space="0" w:color="auto"/>
        <w:bottom w:val="none" w:sz="0" w:space="0" w:color="auto"/>
        <w:right w:val="none" w:sz="0" w:space="0" w:color="auto"/>
      </w:divBdr>
      <w:divsChild>
        <w:div w:id="714112929">
          <w:marLeft w:val="0"/>
          <w:marRight w:val="0"/>
          <w:marTop w:val="0"/>
          <w:marBottom w:val="240"/>
          <w:divBdr>
            <w:top w:val="none" w:sz="0" w:space="0" w:color="auto"/>
            <w:left w:val="none" w:sz="0" w:space="0" w:color="auto"/>
            <w:bottom w:val="none" w:sz="0" w:space="0" w:color="auto"/>
            <w:right w:val="none" w:sz="0" w:space="0" w:color="auto"/>
          </w:divBdr>
        </w:div>
      </w:divsChild>
    </w:div>
    <w:div w:id="1706052918">
      <w:bodyDiv w:val="1"/>
      <w:marLeft w:val="0"/>
      <w:marRight w:val="0"/>
      <w:marTop w:val="0"/>
      <w:marBottom w:val="0"/>
      <w:divBdr>
        <w:top w:val="none" w:sz="0" w:space="0" w:color="auto"/>
        <w:left w:val="none" w:sz="0" w:space="0" w:color="auto"/>
        <w:bottom w:val="none" w:sz="0" w:space="0" w:color="auto"/>
        <w:right w:val="none" w:sz="0" w:space="0" w:color="auto"/>
      </w:divBdr>
      <w:divsChild>
        <w:div w:id="1711342311">
          <w:marLeft w:val="0"/>
          <w:marRight w:val="0"/>
          <w:marTop w:val="0"/>
          <w:marBottom w:val="240"/>
          <w:divBdr>
            <w:top w:val="none" w:sz="0" w:space="0" w:color="auto"/>
            <w:left w:val="none" w:sz="0" w:space="0" w:color="auto"/>
            <w:bottom w:val="none" w:sz="0" w:space="0" w:color="auto"/>
            <w:right w:val="none" w:sz="0" w:space="0" w:color="auto"/>
          </w:divBdr>
        </w:div>
      </w:divsChild>
    </w:div>
    <w:div w:id="1755517506">
      <w:bodyDiv w:val="1"/>
      <w:marLeft w:val="0"/>
      <w:marRight w:val="0"/>
      <w:marTop w:val="0"/>
      <w:marBottom w:val="0"/>
      <w:divBdr>
        <w:top w:val="none" w:sz="0" w:space="0" w:color="auto"/>
        <w:left w:val="none" w:sz="0" w:space="0" w:color="auto"/>
        <w:bottom w:val="none" w:sz="0" w:space="0" w:color="auto"/>
        <w:right w:val="none" w:sz="0" w:space="0" w:color="auto"/>
      </w:divBdr>
      <w:divsChild>
        <w:div w:id="357706744">
          <w:marLeft w:val="0"/>
          <w:marRight w:val="0"/>
          <w:marTop w:val="0"/>
          <w:marBottom w:val="240"/>
          <w:divBdr>
            <w:top w:val="none" w:sz="0" w:space="0" w:color="auto"/>
            <w:left w:val="none" w:sz="0" w:space="0" w:color="auto"/>
            <w:bottom w:val="none" w:sz="0" w:space="0" w:color="auto"/>
            <w:right w:val="none" w:sz="0" w:space="0" w:color="auto"/>
          </w:divBdr>
        </w:div>
      </w:divsChild>
    </w:div>
    <w:div w:id="1768309547">
      <w:bodyDiv w:val="1"/>
      <w:marLeft w:val="0"/>
      <w:marRight w:val="0"/>
      <w:marTop w:val="0"/>
      <w:marBottom w:val="0"/>
      <w:divBdr>
        <w:top w:val="none" w:sz="0" w:space="0" w:color="auto"/>
        <w:left w:val="none" w:sz="0" w:space="0" w:color="auto"/>
        <w:bottom w:val="none" w:sz="0" w:space="0" w:color="auto"/>
        <w:right w:val="none" w:sz="0" w:space="0" w:color="auto"/>
      </w:divBdr>
    </w:div>
    <w:div w:id="1784152793">
      <w:bodyDiv w:val="1"/>
      <w:marLeft w:val="0"/>
      <w:marRight w:val="0"/>
      <w:marTop w:val="0"/>
      <w:marBottom w:val="0"/>
      <w:divBdr>
        <w:top w:val="none" w:sz="0" w:space="0" w:color="auto"/>
        <w:left w:val="none" w:sz="0" w:space="0" w:color="auto"/>
        <w:bottom w:val="none" w:sz="0" w:space="0" w:color="auto"/>
        <w:right w:val="none" w:sz="0" w:space="0" w:color="auto"/>
      </w:divBdr>
      <w:divsChild>
        <w:div w:id="825973943">
          <w:marLeft w:val="0"/>
          <w:marRight w:val="0"/>
          <w:marTop w:val="0"/>
          <w:marBottom w:val="240"/>
          <w:divBdr>
            <w:top w:val="none" w:sz="0" w:space="0" w:color="auto"/>
            <w:left w:val="none" w:sz="0" w:space="0" w:color="auto"/>
            <w:bottom w:val="none" w:sz="0" w:space="0" w:color="auto"/>
            <w:right w:val="none" w:sz="0" w:space="0" w:color="auto"/>
          </w:divBdr>
        </w:div>
      </w:divsChild>
    </w:div>
    <w:div w:id="1789474425">
      <w:bodyDiv w:val="1"/>
      <w:marLeft w:val="0"/>
      <w:marRight w:val="0"/>
      <w:marTop w:val="0"/>
      <w:marBottom w:val="0"/>
      <w:divBdr>
        <w:top w:val="none" w:sz="0" w:space="0" w:color="auto"/>
        <w:left w:val="none" w:sz="0" w:space="0" w:color="auto"/>
        <w:bottom w:val="none" w:sz="0" w:space="0" w:color="auto"/>
        <w:right w:val="none" w:sz="0" w:space="0" w:color="auto"/>
      </w:divBdr>
      <w:divsChild>
        <w:div w:id="2022395212">
          <w:marLeft w:val="0"/>
          <w:marRight w:val="0"/>
          <w:marTop w:val="0"/>
          <w:marBottom w:val="240"/>
          <w:divBdr>
            <w:top w:val="none" w:sz="0" w:space="0" w:color="auto"/>
            <w:left w:val="none" w:sz="0" w:space="0" w:color="auto"/>
            <w:bottom w:val="none" w:sz="0" w:space="0" w:color="auto"/>
            <w:right w:val="none" w:sz="0" w:space="0" w:color="auto"/>
          </w:divBdr>
        </w:div>
      </w:divsChild>
    </w:div>
    <w:div w:id="1818300343">
      <w:bodyDiv w:val="1"/>
      <w:marLeft w:val="0"/>
      <w:marRight w:val="0"/>
      <w:marTop w:val="0"/>
      <w:marBottom w:val="0"/>
      <w:divBdr>
        <w:top w:val="none" w:sz="0" w:space="0" w:color="auto"/>
        <w:left w:val="none" w:sz="0" w:space="0" w:color="auto"/>
        <w:bottom w:val="none" w:sz="0" w:space="0" w:color="auto"/>
        <w:right w:val="none" w:sz="0" w:space="0" w:color="auto"/>
      </w:divBdr>
      <w:divsChild>
        <w:div w:id="1192375686">
          <w:marLeft w:val="0"/>
          <w:marRight w:val="0"/>
          <w:marTop w:val="0"/>
          <w:marBottom w:val="240"/>
          <w:divBdr>
            <w:top w:val="none" w:sz="0" w:space="0" w:color="auto"/>
            <w:left w:val="none" w:sz="0" w:space="0" w:color="auto"/>
            <w:bottom w:val="none" w:sz="0" w:space="0" w:color="auto"/>
            <w:right w:val="none" w:sz="0" w:space="0" w:color="auto"/>
          </w:divBdr>
        </w:div>
      </w:divsChild>
    </w:div>
    <w:div w:id="1847017263">
      <w:bodyDiv w:val="1"/>
      <w:marLeft w:val="0"/>
      <w:marRight w:val="0"/>
      <w:marTop w:val="0"/>
      <w:marBottom w:val="0"/>
      <w:divBdr>
        <w:top w:val="none" w:sz="0" w:space="0" w:color="auto"/>
        <w:left w:val="none" w:sz="0" w:space="0" w:color="auto"/>
        <w:bottom w:val="none" w:sz="0" w:space="0" w:color="auto"/>
        <w:right w:val="none" w:sz="0" w:space="0" w:color="auto"/>
      </w:divBdr>
    </w:div>
    <w:div w:id="1902250337">
      <w:bodyDiv w:val="1"/>
      <w:marLeft w:val="0"/>
      <w:marRight w:val="0"/>
      <w:marTop w:val="0"/>
      <w:marBottom w:val="0"/>
      <w:divBdr>
        <w:top w:val="none" w:sz="0" w:space="0" w:color="auto"/>
        <w:left w:val="none" w:sz="0" w:space="0" w:color="auto"/>
        <w:bottom w:val="none" w:sz="0" w:space="0" w:color="auto"/>
        <w:right w:val="none" w:sz="0" w:space="0" w:color="auto"/>
      </w:divBdr>
    </w:div>
    <w:div w:id="1903828002">
      <w:bodyDiv w:val="1"/>
      <w:marLeft w:val="0"/>
      <w:marRight w:val="0"/>
      <w:marTop w:val="0"/>
      <w:marBottom w:val="0"/>
      <w:divBdr>
        <w:top w:val="none" w:sz="0" w:space="0" w:color="auto"/>
        <w:left w:val="none" w:sz="0" w:space="0" w:color="auto"/>
        <w:bottom w:val="none" w:sz="0" w:space="0" w:color="auto"/>
        <w:right w:val="none" w:sz="0" w:space="0" w:color="auto"/>
      </w:divBdr>
      <w:divsChild>
        <w:div w:id="113642660">
          <w:marLeft w:val="0"/>
          <w:marRight w:val="0"/>
          <w:marTop w:val="0"/>
          <w:marBottom w:val="240"/>
          <w:divBdr>
            <w:top w:val="none" w:sz="0" w:space="0" w:color="auto"/>
            <w:left w:val="none" w:sz="0" w:space="0" w:color="auto"/>
            <w:bottom w:val="none" w:sz="0" w:space="0" w:color="auto"/>
            <w:right w:val="none" w:sz="0" w:space="0" w:color="auto"/>
          </w:divBdr>
        </w:div>
      </w:divsChild>
    </w:div>
    <w:div w:id="1908497173">
      <w:bodyDiv w:val="1"/>
      <w:marLeft w:val="0"/>
      <w:marRight w:val="0"/>
      <w:marTop w:val="0"/>
      <w:marBottom w:val="0"/>
      <w:divBdr>
        <w:top w:val="none" w:sz="0" w:space="0" w:color="auto"/>
        <w:left w:val="none" w:sz="0" w:space="0" w:color="auto"/>
        <w:bottom w:val="none" w:sz="0" w:space="0" w:color="auto"/>
        <w:right w:val="none" w:sz="0" w:space="0" w:color="auto"/>
      </w:divBdr>
    </w:div>
    <w:div w:id="1915124440">
      <w:bodyDiv w:val="1"/>
      <w:marLeft w:val="0"/>
      <w:marRight w:val="0"/>
      <w:marTop w:val="0"/>
      <w:marBottom w:val="0"/>
      <w:divBdr>
        <w:top w:val="none" w:sz="0" w:space="0" w:color="auto"/>
        <w:left w:val="none" w:sz="0" w:space="0" w:color="auto"/>
        <w:bottom w:val="none" w:sz="0" w:space="0" w:color="auto"/>
        <w:right w:val="none" w:sz="0" w:space="0" w:color="auto"/>
      </w:divBdr>
    </w:div>
    <w:div w:id="1922179587">
      <w:bodyDiv w:val="1"/>
      <w:marLeft w:val="0"/>
      <w:marRight w:val="0"/>
      <w:marTop w:val="0"/>
      <w:marBottom w:val="0"/>
      <w:divBdr>
        <w:top w:val="none" w:sz="0" w:space="0" w:color="auto"/>
        <w:left w:val="none" w:sz="0" w:space="0" w:color="auto"/>
        <w:bottom w:val="none" w:sz="0" w:space="0" w:color="auto"/>
        <w:right w:val="none" w:sz="0" w:space="0" w:color="auto"/>
      </w:divBdr>
    </w:div>
    <w:div w:id="1967422948">
      <w:bodyDiv w:val="1"/>
      <w:marLeft w:val="0"/>
      <w:marRight w:val="0"/>
      <w:marTop w:val="0"/>
      <w:marBottom w:val="0"/>
      <w:divBdr>
        <w:top w:val="none" w:sz="0" w:space="0" w:color="auto"/>
        <w:left w:val="none" w:sz="0" w:space="0" w:color="auto"/>
        <w:bottom w:val="none" w:sz="0" w:space="0" w:color="auto"/>
        <w:right w:val="none" w:sz="0" w:space="0" w:color="auto"/>
      </w:divBdr>
    </w:div>
    <w:div w:id="2021199437">
      <w:bodyDiv w:val="1"/>
      <w:marLeft w:val="0"/>
      <w:marRight w:val="0"/>
      <w:marTop w:val="0"/>
      <w:marBottom w:val="0"/>
      <w:divBdr>
        <w:top w:val="none" w:sz="0" w:space="0" w:color="auto"/>
        <w:left w:val="none" w:sz="0" w:space="0" w:color="auto"/>
        <w:bottom w:val="none" w:sz="0" w:space="0" w:color="auto"/>
        <w:right w:val="none" w:sz="0" w:space="0" w:color="auto"/>
      </w:divBdr>
    </w:div>
    <w:div w:id="2025282684">
      <w:bodyDiv w:val="1"/>
      <w:marLeft w:val="0"/>
      <w:marRight w:val="0"/>
      <w:marTop w:val="0"/>
      <w:marBottom w:val="0"/>
      <w:divBdr>
        <w:top w:val="none" w:sz="0" w:space="0" w:color="auto"/>
        <w:left w:val="none" w:sz="0" w:space="0" w:color="auto"/>
        <w:bottom w:val="none" w:sz="0" w:space="0" w:color="auto"/>
        <w:right w:val="none" w:sz="0" w:space="0" w:color="auto"/>
      </w:divBdr>
    </w:div>
    <w:div w:id="2068993635">
      <w:bodyDiv w:val="1"/>
      <w:marLeft w:val="0"/>
      <w:marRight w:val="0"/>
      <w:marTop w:val="0"/>
      <w:marBottom w:val="0"/>
      <w:divBdr>
        <w:top w:val="none" w:sz="0" w:space="0" w:color="auto"/>
        <w:left w:val="none" w:sz="0" w:space="0" w:color="auto"/>
        <w:bottom w:val="none" w:sz="0" w:space="0" w:color="auto"/>
        <w:right w:val="none" w:sz="0" w:space="0" w:color="auto"/>
      </w:divBdr>
    </w:div>
    <w:div w:id="2072193026">
      <w:bodyDiv w:val="1"/>
      <w:marLeft w:val="0"/>
      <w:marRight w:val="0"/>
      <w:marTop w:val="0"/>
      <w:marBottom w:val="0"/>
      <w:divBdr>
        <w:top w:val="none" w:sz="0" w:space="0" w:color="auto"/>
        <w:left w:val="none" w:sz="0" w:space="0" w:color="auto"/>
        <w:bottom w:val="none" w:sz="0" w:space="0" w:color="auto"/>
        <w:right w:val="none" w:sz="0" w:space="0" w:color="auto"/>
      </w:divBdr>
    </w:div>
    <w:div w:id="2098550472">
      <w:bodyDiv w:val="1"/>
      <w:marLeft w:val="0"/>
      <w:marRight w:val="0"/>
      <w:marTop w:val="0"/>
      <w:marBottom w:val="0"/>
      <w:divBdr>
        <w:top w:val="none" w:sz="0" w:space="0" w:color="auto"/>
        <w:left w:val="none" w:sz="0" w:space="0" w:color="auto"/>
        <w:bottom w:val="none" w:sz="0" w:space="0" w:color="auto"/>
        <w:right w:val="none" w:sz="0" w:space="0" w:color="auto"/>
      </w:divBdr>
    </w:div>
    <w:div w:id="21221472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ding.dmschools.org" TargetMode="External"/><Relationship Id="rId18" Type="http://schemas.openxmlformats.org/officeDocument/2006/relationships/hyperlink" Target="http://weebly-file/1/3/4/0/13404511/scass_info_text_complexity_qualitative_measures_info_rubric_2.8.pdf" TargetMode="External"/><Relationship Id="rId26" Type="http://schemas.openxmlformats.org/officeDocument/2006/relationships/hyperlink" Target="https://www.prestwickhouse.com/quizlet/vocabulary-from-latin-and-greek-roots" TargetMode="External"/><Relationship Id="rId3" Type="http://schemas.openxmlformats.org/officeDocument/2006/relationships/customXml" Target="../customXml/item3.xml"/><Relationship Id="rId21" Type="http://schemas.openxmlformats.org/officeDocument/2006/relationships/hyperlink" Target="https://la-tools.lexile.com/free-analyze/" TargetMode="External"/><Relationship Id="rId7" Type="http://schemas.openxmlformats.org/officeDocument/2006/relationships/settings" Target="settings.xml"/><Relationship Id="rId12" Type="http://schemas.openxmlformats.org/officeDocument/2006/relationships/hyperlink" Target="http://secondaryliteracy.dmschools.org/" TargetMode="External"/><Relationship Id="rId17" Type="http://schemas.openxmlformats.org/officeDocument/2006/relationships/hyperlink" Target="http://weebly-file/1/3/4/0/13404511/scass_text_complexity_qualitative_measures_lit_rubric_2.8.pdf" TargetMode="External"/><Relationship Id="rId25" Type="http://schemas.openxmlformats.org/officeDocument/2006/relationships/hyperlink" Target="http://www.corestandards.org/ELA-Literacy/W/11-12/6/" TargetMode="External"/><Relationship Id="rId2" Type="http://schemas.openxmlformats.org/officeDocument/2006/relationships/customXml" Target="../customXml/item2.xml"/><Relationship Id="rId16" Type="http://schemas.openxmlformats.org/officeDocument/2006/relationships/hyperlink" Target="http://gradingsecondary.dmschools.org/uploads/1/3/2/2/13224522/2018-19_dmps_srg_handbook_for_printing_forrest_yes_asof_4-9-19.pdf" TargetMode="External"/><Relationship Id="rId20" Type="http://schemas.openxmlformats.org/officeDocument/2006/relationships/hyperlink" Target="https://fab.lexile.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corestandards.org/ELA-Literacy/W/11-12/5/" TargetMode="External"/><Relationship Id="rId5" Type="http://schemas.openxmlformats.org/officeDocument/2006/relationships/numbering" Target="numbering.xml"/><Relationship Id="rId15" Type="http://schemas.openxmlformats.org/officeDocument/2006/relationships/hyperlink" Target="http://grading.dmschools.org" TargetMode="External"/><Relationship Id="rId23" Type="http://schemas.openxmlformats.org/officeDocument/2006/relationships/hyperlink" Target="http://www.corestandards.org/ELA-Literacy/W/11-12/4/"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fab.lexile.co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ondaryliteracy.dmschools.org/" TargetMode="External"/><Relationship Id="rId22" Type="http://schemas.openxmlformats.org/officeDocument/2006/relationships/hyperlink" Target="http://www.corestandards.org/ELA-Literacy/L/11-12/3/" TargetMode="External"/><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3D74322B1B44D9AA2EFE14021503C" ma:contentTypeVersion="29" ma:contentTypeDescription="Create a new document." ma:contentTypeScope="" ma:versionID="c204307d6054583c8e4d79a7b7e29c64">
  <xsd:schema xmlns:xsd="http://www.w3.org/2001/XMLSchema" xmlns:xs="http://www.w3.org/2001/XMLSchema" xmlns:p="http://schemas.microsoft.com/office/2006/metadata/properties" xmlns:ns3="7ef8a06e-8320-45b5-959f-fce5c0c5f6fe" xmlns:ns4="4494d93a-4bb2-415c-9bb9-b4e202658e72" targetNamespace="http://schemas.microsoft.com/office/2006/metadata/properties" ma:root="true" ma:fieldsID="292ef01cbb9637ff9aba800ec25df071" ns3:_="" ns4:_="">
    <xsd:import namespace="7ef8a06e-8320-45b5-959f-fce5c0c5f6fe"/>
    <xsd:import namespace="4494d93a-4bb2-415c-9bb9-b4e202658e7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TeamsChannelId" minOccurs="0"/>
                <xsd:element ref="ns3:IsNotebookLocked"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8a06e-8320-45b5-959f-fce5c0c5f6f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TeamsChannelId" ma:index="30" nillable="true" ma:displayName="Teams Channel Id" ma:internalName="TeamsChannelId">
      <xsd:simpleType>
        <xsd:restriction base="dms:Text"/>
      </xsd:simpleType>
    </xsd:element>
    <xsd:element name="IsNotebookLocked" ma:index="31" nillable="true" ma:displayName="Is Notebook Locked" ma:internalName="IsNotebookLocked">
      <xsd:simpleType>
        <xsd:restriction base="dms:Boolea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OCR" ma:index="34" nillable="true" ma:displayName="Extracted Text" ma:internalName="MediaServiceOCR" ma:readOnly="true">
      <xsd:simpleType>
        <xsd:restriction base="dms:Note">
          <xsd:maxLength value="255"/>
        </xsd:restriction>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94d93a-4bb2-415c-9bb9-b4e202658e72"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mplates xmlns="7ef8a06e-8320-45b5-959f-fce5c0c5f6fe" xsi:nil="true"/>
    <Self_Registration_Enabled xmlns="7ef8a06e-8320-45b5-959f-fce5c0c5f6fe" xsi:nil="true"/>
    <Teachers xmlns="7ef8a06e-8320-45b5-959f-fce5c0c5f6fe">
      <UserInfo>
        <DisplayName/>
        <AccountId xsi:nil="true"/>
        <AccountType/>
      </UserInfo>
    </Teachers>
    <Invited_Teachers xmlns="7ef8a06e-8320-45b5-959f-fce5c0c5f6fe" xsi:nil="true"/>
    <TeamsChannelId xmlns="7ef8a06e-8320-45b5-959f-fce5c0c5f6fe" xsi:nil="true"/>
    <DefaultSectionNames xmlns="7ef8a06e-8320-45b5-959f-fce5c0c5f6fe" xsi:nil="true"/>
    <Has_Teacher_Only_SectionGroup xmlns="7ef8a06e-8320-45b5-959f-fce5c0c5f6fe" xsi:nil="true"/>
    <NotebookType xmlns="7ef8a06e-8320-45b5-959f-fce5c0c5f6fe" xsi:nil="true"/>
    <Students xmlns="7ef8a06e-8320-45b5-959f-fce5c0c5f6fe">
      <UserInfo>
        <DisplayName/>
        <AccountId xsi:nil="true"/>
        <AccountType/>
      </UserInfo>
    </Students>
    <Is_Collaboration_Space_Locked xmlns="7ef8a06e-8320-45b5-959f-fce5c0c5f6fe" xsi:nil="true"/>
    <Owner xmlns="7ef8a06e-8320-45b5-959f-fce5c0c5f6fe">
      <UserInfo>
        <DisplayName/>
        <AccountId xsi:nil="true"/>
        <AccountType/>
      </UserInfo>
    </Owner>
    <AppVersion xmlns="7ef8a06e-8320-45b5-959f-fce5c0c5f6fe" xsi:nil="true"/>
    <Invited_Students xmlns="7ef8a06e-8320-45b5-959f-fce5c0c5f6fe" xsi:nil="true"/>
    <IsNotebookLocked xmlns="7ef8a06e-8320-45b5-959f-fce5c0c5f6fe" xsi:nil="true"/>
    <FolderType xmlns="7ef8a06e-8320-45b5-959f-fce5c0c5f6fe" xsi:nil="true"/>
    <CultureName xmlns="7ef8a06e-8320-45b5-959f-fce5c0c5f6fe" xsi:nil="true"/>
    <Student_Groups xmlns="7ef8a06e-8320-45b5-959f-fce5c0c5f6fe">
      <UserInfo>
        <DisplayName/>
        <AccountId xsi:nil="true"/>
        <AccountType/>
      </UserInfo>
    </Student_Group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31F83-7307-4920-A000-2E6B8CC04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8a06e-8320-45b5-959f-fce5c0c5f6fe"/>
    <ds:schemaRef ds:uri="4494d93a-4bb2-415c-9bb9-b4e202658e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2DB24A-6E89-40B9-A89B-96CD17A3A2B7}">
  <ds:schemaRefs>
    <ds:schemaRef ds:uri="http://schemas.microsoft.com/sharepoint/v3/contenttype/forms"/>
  </ds:schemaRefs>
</ds:datastoreItem>
</file>

<file path=customXml/itemProps3.xml><?xml version="1.0" encoding="utf-8"?>
<ds:datastoreItem xmlns:ds="http://schemas.openxmlformats.org/officeDocument/2006/customXml" ds:itemID="{FCB6F1FA-C972-4AB9-AAFF-2953B9D4EEEA}">
  <ds:schemaRefs>
    <ds:schemaRef ds:uri="http://schemas.microsoft.com/office/2006/metadata/properties"/>
    <ds:schemaRef ds:uri="http://schemas.microsoft.com/office/infopath/2007/PartnerControls"/>
    <ds:schemaRef ds:uri="7ef8a06e-8320-45b5-959f-fce5c0c5f6fe"/>
  </ds:schemaRefs>
</ds:datastoreItem>
</file>

<file path=customXml/itemProps4.xml><?xml version="1.0" encoding="utf-8"?>
<ds:datastoreItem xmlns:ds="http://schemas.openxmlformats.org/officeDocument/2006/customXml" ds:itemID="{90A8DAEE-019B-4DEC-A6CC-E4237A205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4043</Words>
  <Characters>23051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Schwennen, Jeremiah</dc:creator>
  <cp:keywords/>
  <dc:description/>
  <cp:lastModifiedBy>Sheridan, Elizabeth</cp:lastModifiedBy>
  <cp:revision>10</cp:revision>
  <cp:lastPrinted>2019-04-17T14:10:00Z</cp:lastPrinted>
  <dcterms:created xsi:type="dcterms:W3CDTF">2020-05-06T20:13:00Z</dcterms:created>
  <dcterms:modified xsi:type="dcterms:W3CDTF">2020-05-06T20:17:00Z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0x0101005113D74322B1B44D9AA2EFE14021503C</vt:lpwstr>
  </property>
</Properties>
</file>