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47A25233" w14:textId="77777777" w:rsidR="008A5EA7" w:rsidRPr="006737B5" w:rsidRDefault="008A5EA7" w:rsidP="008A5EA7">
                            <w:pPr>
                              <w:pStyle w:val="ListParagraph"/>
                              <w:numPr>
                                <w:ilvl w:val="0"/>
                                <w:numId w:val="1"/>
                              </w:numPr>
                            </w:pPr>
                            <w:r>
                              <w:rPr>
                                <w:rFonts w:ascii="Gill Sans MT" w:hAnsi="Gill Sans MT"/>
                              </w:rPr>
                              <w:t>LA416</w:t>
                            </w:r>
                          </w:p>
                          <w:p w14:paraId="3938575A" w14:textId="66784C5B" w:rsidR="008A5EA7" w:rsidRDefault="008A5EA7" w:rsidP="008A5EA7">
                            <w:pPr>
                              <w:pStyle w:val="ListParagraph"/>
                              <w:numPr>
                                <w:ilvl w:val="0"/>
                                <w:numId w:val="1"/>
                              </w:numPr>
                            </w:pPr>
                            <w:r>
                              <w:rPr>
                                <w:rFonts w:ascii="Gill Sans MT" w:hAnsi="Gill Sans MT"/>
                              </w:rPr>
                              <w:t>LA416</w:t>
                            </w:r>
                            <w:r w:rsidR="00AA0E1C">
                              <w:rPr>
                                <w:rFonts w:ascii="Gill Sans MT" w:hAnsi="Gill Sans MT"/>
                              </w:rPr>
                              <w:t>F</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47A25233" w14:textId="77777777" w:rsidR="008A5EA7" w:rsidRPr="006737B5" w:rsidRDefault="008A5EA7" w:rsidP="008A5EA7">
                      <w:pPr>
                        <w:pStyle w:val="ListParagraph"/>
                        <w:numPr>
                          <w:ilvl w:val="0"/>
                          <w:numId w:val="1"/>
                        </w:numPr>
                      </w:pPr>
                      <w:r>
                        <w:rPr>
                          <w:rFonts w:ascii="Gill Sans MT" w:hAnsi="Gill Sans MT"/>
                        </w:rPr>
                        <w:t>LA416</w:t>
                      </w:r>
                    </w:p>
                    <w:p w14:paraId="3938575A" w14:textId="66784C5B" w:rsidR="008A5EA7" w:rsidRDefault="008A5EA7" w:rsidP="008A5EA7">
                      <w:pPr>
                        <w:pStyle w:val="ListParagraph"/>
                        <w:numPr>
                          <w:ilvl w:val="0"/>
                          <w:numId w:val="1"/>
                        </w:numPr>
                      </w:pPr>
                      <w:r>
                        <w:rPr>
                          <w:rFonts w:ascii="Gill Sans MT" w:hAnsi="Gill Sans MT"/>
                        </w:rPr>
                        <w:t>LA416</w:t>
                      </w:r>
                      <w:r w:rsidR="00AA0E1C">
                        <w:rPr>
                          <w:rFonts w:ascii="Gill Sans MT" w:hAnsi="Gill Sans MT"/>
                        </w:rPr>
                        <w:t>F</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631C7B47"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8A5EA7">
                              <w:rPr>
                                <w:rFonts w:ascii="Gill Sans MT" w:hAnsi="Gill Sans MT"/>
                                <w:b/>
                                <w:sz w:val="72"/>
                                <w:szCs w:val="130"/>
                              </w:rPr>
                              <w:t>Sports Lit</w:t>
                            </w:r>
                            <w:r w:rsidR="00452BE5">
                              <w:rPr>
                                <w:rFonts w:ascii="Gill Sans MT" w:hAnsi="Gill Sans MT"/>
                                <w:b/>
                                <w:sz w:val="72"/>
                                <w:szCs w:val="130"/>
                              </w:rPr>
                              <w:t xml:space="preserve"> </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695220F6" w14:textId="262A9852" w:rsidR="00CF1958" w:rsidRPr="008A5EA7" w:rsidRDefault="008A5EA7" w:rsidP="00571782">
                            <w:pPr>
                              <w:rPr>
                                <w:rFonts w:ascii="Gill Sans MT" w:hAnsi="Gill Sans MT"/>
                                <w:sz w:val="32"/>
                                <w:szCs w:val="32"/>
                              </w:rPr>
                            </w:pPr>
                            <w:r w:rsidRPr="008A5EA7">
                              <w:rPr>
                                <w:rFonts w:ascii="Gill Sans MT" w:hAnsi="Gill Sans MT"/>
                                <w:sz w:val="32"/>
                                <w:szCs w:val="32"/>
                              </w:rPr>
                              <w:t>In Literature and Composition: Sports Lit, students will examine both classic and contemporary sports writing.  Classes include guest speakers, group projects, discussion, writing sports-related blogs, documentaries, interviews, creative writing, and research-based assignments.  Student will be required to focus not just on sports but issues that surround sports as well -- these topics include race, politics, class, and current issues.  Success in this course will require significant time devoted to reading and writing.</w:t>
                            </w: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" filled="f" stroked="f">
                <v:textbox>
                  <w:txbxContent>
                    <w:p w14:paraId="49F780A4" w14:textId="631C7B47"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8A5EA7">
                        <w:rPr>
                          <w:rFonts w:ascii="Gill Sans MT" w:hAnsi="Gill Sans MT"/>
                          <w:b/>
                          <w:sz w:val="72"/>
                          <w:szCs w:val="130"/>
                        </w:rPr>
                        <w:t>Sports Lit</w:t>
                      </w:r>
                      <w:r w:rsidR="00452BE5">
                        <w:rPr>
                          <w:rFonts w:ascii="Gill Sans MT" w:hAnsi="Gill Sans MT"/>
                          <w:b/>
                          <w:sz w:val="72"/>
                          <w:szCs w:val="130"/>
                        </w:rPr>
                        <w:t xml:space="preserve"> </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695220F6" w14:textId="262A9852" w:rsidR="00CF1958" w:rsidRPr="008A5EA7" w:rsidRDefault="008A5EA7" w:rsidP="00571782">
                      <w:pPr>
                        <w:rPr>
                          <w:rFonts w:ascii="Gill Sans MT" w:hAnsi="Gill Sans MT"/>
                          <w:sz w:val="32"/>
                          <w:szCs w:val="32"/>
                        </w:rPr>
                      </w:pPr>
                      <w:r w:rsidRPr="008A5EA7">
                        <w:rPr>
                          <w:rFonts w:ascii="Gill Sans MT" w:hAnsi="Gill Sans MT"/>
                          <w:sz w:val="32"/>
                          <w:szCs w:val="32"/>
                        </w:rPr>
                        <w:t>In Literature and Composition: Sports Lit, students will examine both classic and contemporary sports writing.  Classes include guest speakers, group projects, discussion, writing sports-related blogs, documentaries, interviews, creative writing, and research-based assignments.  Student will be required to focus not just on sports but issues that surround sports as well -- these topics include race, politics, class, and current issues.  Success in this course will require significant time devoted to reading and writing.</w:t>
                      </w: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A11CB1">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A11CB1">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A11CB1">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A11CB1">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49929971" w14:textId="77777777" w:rsidR="00FF5712" w:rsidRPr="00BC3B20" w:rsidRDefault="00FF5712" w:rsidP="00FF5712">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1815616A" w14:textId="77777777" w:rsidR="00FF5712" w:rsidRDefault="00FF5712" w:rsidP="00FF5712">
      <w:pPr>
        <w:jc w:val="both"/>
        <w:rPr>
          <w:rFonts w:ascii="Gill Sans MT" w:hAnsi="Gill Sans MT"/>
          <w:b/>
          <w:u w:val="single"/>
        </w:rPr>
      </w:pPr>
    </w:p>
    <w:p w14:paraId="0746DF6D" w14:textId="77777777" w:rsidR="00FF5712" w:rsidRPr="00BC3B20" w:rsidRDefault="00FF5712" w:rsidP="00FF5712">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5F2651" w:rsidRPr="00BC3B20" w14:paraId="06629954"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2202C3E" w14:textId="77777777" w:rsidR="005F2651" w:rsidRPr="00BC3B20" w:rsidRDefault="005F2651"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774DFFFE" w14:textId="77777777" w:rsidR="005F2651" w:rsidRPr="00BC3B20" w:rsidRDefault="005F2651"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5F2651" w:rsidRPr="00BC3B20" w14:paraId="15638A0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FA0EE48"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BE1ED90"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5F2651" w:rsidRPr="00BC3B20" w14:paraId="392E3F1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6B1EFED"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34E2D58"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5F2651" w:rsidRPr="00BC3B20" w14:paraId="30B270ED"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E364E8F"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470A68E"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5F2651" w:rsidRPr="00BC3B20" w14:paraId="6583D4C8"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8A2F7AF"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F04C845"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5F2651" w:rsidRPr="00BC3B20" w14:paraId="45087CF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D86F512"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D74630C"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5F2651" w:rsidRPr="00BC3B20" w14:paraId="55026E7B" w14:textId="77777777" w:rsidTr="005D1CF1">
        <w:tc>
          <w:tcPr>
            <w:tcW w:w="4245" w:type="dxa"/>
            <w:tcBorders>
              <w:top w:val="single" w:sz="6" w:space="0" w:color="auto"/>
              <w:left w:val="single" w:sz="24" w:space="0" w:color="auto"/>
              <w:bottom w:val="single" w:sz="6" w:space="0" w:color="auto"/>
              <w:right w:val="single" w:sz="6" w:space="0" w:color="auto"/>
            </w:tcBorders>
          </w:tcPr>
          <w:p w14:paraId="71AF76CE"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736DC3EE"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5F2651" w:rsidRPr="00BC3B20" w14:paraId="6D9AC9E7"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955499C"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F5D936"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5F2651" w:rsidRPr="00BC3B20" w14:paraId="0B63ED37"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640823A"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3D0C6B5"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0</w:t>
            </w:r>
          </w:p>
        </w:tc>
      </w:tr>
      <w:tr w:rsidR="005F2651" w:rsidRPr="00BC3B20" w14:paraId="1A49A105" w14:textId="77777777" w:rsidTr="005D1CF1">
        <w:tc>
          <w:tcPr>
            <w:tcW w:w="5145" w:type="dxa"/>
            <w:gridSpan w:val="2"/>
            <w:tcBorders>
              <w:top w:val="single" w:sz="6" w:space="0" w:color="auto"/>
              <w:left w:val="single" w:sz="24" w:space="0" w:color="auto"/>
              <w:bottom w:val="single" w:sz="24" w:space="0" w:color="auto"/>
            </w:tcBorders>
            <w:hideMark/>
          </w:tcPr>
          <w:p w14:paraId="13901A32" w14:textId="77777777" w:rsidR="005F2651" w:rsidRPr="00BC3B20" w:rsidRDefault="005F2651"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447316DC" w14:textId="77777777" w:rsidR="00FF5712" w:rsidRPr="00BC3B20" w:rsidRDefault="00FF5712" w:rsidP="00FF5712">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E40DE27" w14:textId="77777777" w:rsidR="00FF5712" w:rsidRPr="00BC3B20" w:rsidRDefault="00FF5712" w:rsidP="00FF5712">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699724AE" w14:textId="77777777" w:rsidR="00FF5712" w:rsidRPr="00BC3B20" w:rsidRDefault="00FF5712" w:rsidP="00FF5712">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6670EFC" w14:textId="77777777" w:rsidR="00FF5712" w:rsidRPr="00C81756" w:rsidRDefault="00FF5712" w:rsidP="00FF5712">
      <w:pPr>
        <w:pStyle w:val="NoSpacing"/>
        <w:rPr>
          <w:rFonts w:ascii="Gill Sans MT" w:hAnsi="Gill Sans MT"/>
        </w:rPr>
      </w:pPr>
      <w:r w:rsidRPr="00BC3B20">
        <w:rPr>
          <w:rFonts w:ascii="Gill Sans MT" w:hAnsi="Gill Sans MT"/>
        </w:rPr>
        <w:t xml:space="preserve">• Provide opportunities for feedback between student and teacher. </w:t>
      </w:r>
    </w:p>
    <w:p w14:paraId="1AB6C958" w14:textId="77777777" w:rsidR="00FF5712" w:rsidRDefault="00FF5712" w:rsidP="00FF5712">
      <w:pPr>
        <w:jc w:val="both"/>
        <w:rPr>
          <w:rFonts w:ascii="Gill Sans MT" w:hAnsi="Gill Sans MT"/>
          <w:b/>
          <w:u w:val="single"/>
        </w:rPr>
      </w:pPr>
    </w:p>
    <w:p w14:paraId="7156E8BE" w14:textId="77777777" w:rsidR="00FF5712" w:rsidRPr="00F66E7E" w:rsidRDefault="00FF5712" w:rsidP="00FF5712">
      <w:pPr>
        <w:jc w:val="both"/>
        <w:rPr>
          <w:rFonts w:ascii="Gill Sans MT" w:hAnsi="Gill Sans MT"/>
          <w:b/>
          <w:u w:val="single"/>
        </w:rPr>
      </w:pPr>
      <w:r w:rsidRPr="00BC3B20">
        <w:rPr>
          <w:rFonts w:ascii="Gill Sans MT" w:hAnsi="Gill Sans MT"/>
          <w:b/>
          <w:u w:val="single"/>
        </w:rPr>
        <w:t xml:space="preserve">Scoring </w:t>
      </w:r>
    </w:p>
    <w:p w14:paraId="2E2BAE92" w14:textId="77777777" w:rsidR="00FF5712" w:rsidRPr="00BC3B20" w:rsidRDefault="00FF5712" w:rsidP="00FF5712">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CD4E018" w14:textId="77777777" w:rsidR="00FF5712" w:rsidRDefault="00FF5712" w:rsidP="00FF5712">
      <w:pPr>
        <w:jc w:val="both"/>
        <w:rPr>
          <w:rFonts w:ascii="Gill Sans MT" w:eastAsia="Calibri" w:hAnsi="Gill Sans MT" w:cs="Gill Sans"/>
          <w:b/>
          <w:sz w:val="20"/>
          <w:szCs w:val="32"/>
          <w:u w:val="single"/>
        </w:rPr>
      </w:pPr>
    </w:p>
    <w:p w14:paraId="6DA5D660" w14:textId="047EB99B" w:rsidR="00FF5712" w:rsidRDefault="00FF5712" w:rsidP="00FF5712">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756C8EB6" wp14:editId="208DB710">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1297CE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386D12C9" wp14:editId="4B7681E2">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D8A0A"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0E1E2307" w14:textId="4CC21152" w:rsidR="00FF5712" w:rsidRDefault="00FF5712" w:rsidP="00FF5712">
      <w:pPr>
        <w:jc w:val="both"/>
        <w:rPr>
          <w:rFonts w:ascii="Gill Sans MT" w:eastAsia="Calibri" w:hAnsi="Gill Sans MT" w:cs="Gill Sans"/>
          <w:sz w:val="20"/>
          <w:szCs w:val="32"/>
        </w:rPr>
      </w:pPr>
    </w:p>
    <w:p w14:paraId="35328AA7" w14:textId="0CA32E07" w:rsidR="00FF5712" w:rsidRPr="00C81756" w:rsidRDefault="005F2651" w:rsidP="00FF5712">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5DD0B403" wp14:editId="1C1B2A7A">
                <wp:simplePos x="0" y="0"/>
                <wp:positionH relativeFrom="margin">
                  <wp:posOffset>5855970</wp:posOffset>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2937E0E2" w14:textId="77777777" w:rsidR="00FF5712" w:rsidRDefault="00FF5712" w:rsidP="00FF5712">
                            <w:pPr>
                              <w:jc w:val="center"/>
                              <w:rPr>
                                <w:rFonts w:ascii="Gill Sans MT" w:hAnsi="Gill Sans MT"/>
                                <w:b/>
                              </w:rPr>
                            </w:pPr>
                            <w:r>
                              <w:rPr>
                                <w:rFonts w:ascii="Gill Sans MT" w:hAnsi="Gill Sans MT"/>
                                <w:b/>
                              </w:rPr>
                              <w:t xml:space="preserve">Guiding Practices of </w:t>
                            </w:r>
                          </w:p>
                          <w:p w14:paraId="5FBB098E" w14:textId="77777777" w:rsidR="00FF5712" w:rsidRDefault="00FF5712" w:rsidP="00FF5712">
                            <w:pPr>
                              <w:jc w:val="center"/>
                              <w:rPr>
                                <w:rFonts w:ascii="Gill Sans MT" w:hAnsi="Gill Sans MT"/>
                                <w:b/>
                              </w:rPr>
                            </w:pPr>
                            <w:r>
                              <w:rPr>
                                <w:rFonts w:ascii="Gill Sans MT" w:hAnsi="Gill Sans MT"/>
                                <w:b/>
                              </w:rPr>
                              <w:t>Standards-Referenced Grading</w:t>
                            </w:r>
                          </w:p>
                          <w:p w14:paraId="256A630E" w14:textId="77777777" w:rsidR="00FF5712" w:rsidRDefault="00FF5712" w:rsidP="00FF5712">
                            <w:pPr>
                              <w:jc w:val="center"/>
                              <w:rPr>
                                <w:rFonts w:ascii="Gill Sans MT" w:hAnsi="Gill Sans MT"/>
                                <w:b/>
                              </w:rPr>
                            </w:pPr>
                          </w:p>
                          <w:p w14:paraId="7D66DB16" w14:textId="77777777" w:rsidR="00FF5712" w:rsidRDefault="00FF5712" w:rsidP="00FF5712">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DEFD460" w14:textId="77777777" w:rsidR="00FF5712" w:rsidRDefault="00FF5712" w:rsidP="00FF5712">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24B34A9B" w14:textId="77777777" w:rsidR="00FF5712" w:rsidRDefault="00FF5712" w:rsidP="00FF5712">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D41ED29" w14:textId="77777777" w:rsidR="00FF5712" w:rsidRDefault="00FF5712" w:rsidP="00FF5712">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3533F0FF" w14:textId="77777777" w:rsidR="00FF5712" w:rsidRDefault="00FF5712" w:rsidP="00FF5712">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24B13BD5" w14:textId="77777777" w:rsidR="00FF5712" w:rsidRDefault="00FF5712" w:rsidP="00FF5712">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3E512203" w14:textId="77777777" w:rsidR="00FF5712" w:rsidRDefault="00FF5712" w:rsidP="00FF57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0B403" id="Round Diagonal Corner Rectangle 55" o:spid="_x0000_s1030" style="position:absolute;left:0;text-align:left;margin-left:461.1pt;margin-top:269pt;width:257pt;height:25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2937E0E2" w14:textId="77777777" w:rsidR="00FF5712" w:rsidRDefault="00FF5712" w:rsidP="00FF5712">
                      <w:pPr>
                        <w:jc w:val="center"/>
                        <w:rPr>
                          <w:rFonts w:ascii="Gill Sans MT" w:hAnsi="Gill Sans MT"/>
                          <w:b/>
                        </w:rPr>
                      </w:pPr>
                      <w:r>
                        <w:rPr>
                          <w:rFonts w:ascii="Gill Sans MT" w:hAnsi="Gill Sans MT"/>
                          <w:b/>
                        </w:rPr>
                        <w:t xml:space="preserve">Guiding Practices of </w:t>
                      </w:r>
                    </w:p>
                    <w:p w14:paraId="5FBB098E" w14:textId="77777777" w:rsidR="00FF5712" w:rsidRDefault="00FF5712" w:rsidP="00FF5712">
                      <w:pPr>
                        <w:jc w:val="center"/>
                        <w:rPr>
                          <w:rFonts w:ascii="Gill Sans MT" w:hAnsi="Gill Sans MT"/>
                          <w:b/>
                        </w:rPr>
                      </w:pPr>
                      <w:r>
                        <w:rPr>
                          <w:rFonts w:ascii="Gill Sans MT" w:hAnsi="Gill Sans MT"/>
                          <w:b/>
                        </w:rPr>
                        <w:t>Standards-Referenced Grading</w:t>
                      </w:r>
                    </w:p>
                    <w:p w14:paraId="256A630E" w14:textId="77777777" w:rsidR="00FF5712" w:rsidRDefault="00FF5712" w:rsidP="00FF5712">
                      <w:pPr>
                        <w:jc w:val="center"/>
                        <w:rPr>
                          <w:rFonts w:ascii="Gill Sans MT" w:hAnsi="Gill Sans MT"/>
                          <w:b/>
                        </w:rPr>
                      </w:pPr>
                    </w:p>
                    <w:p w14:paraId="7D66DB16" w14:textId="77777777" w:rsidR="00FF5712" w:rsidRDefault="00FF5712" w:rsidP="00FF5712">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DEFD460" w14:textId="77777777" w:rsidR="00FF5712" w:rsidRDefault="00FF5712" w:rsidP="00FF5712">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24B34A9B" w14:textId="77777777" w:rsidR="00FF5712" w:rsidRDefault="00FF5712" w:rsidP="00FF5712">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D41ED29" w14:textId="77777777" w:rsidR="00FF5712" w:rsidRDefault="00FF5712" w:rsidP="00FF5712">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3533F0FF" w14:textId="77777777" w:rsidR="00FF5712" w:rsidRDefault="00FF5712" w:rsidP="00FF5712">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24B13BD5" w14:textId="77777777" w:rsidR="00FF5712" w:rsidRDefault="00FF5712" w:rsidP="00FF5712">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3E512203" w14:textId="77777777" w:rsidR="00FF5712" w:rsidRDefault="00FF5712" w:rsidP="00FF5712"/>
                  </w:txbxContent>
                </v:textbox>
                <w10:wrap type="tight" anchorx="margin" anchory="margin"/>
              </v:shape>
            </w:pict>
          </mc:Fallback>
        </mc:AlternateContent>
      </w:r>
      <w:r w:rsidR="00FF5712"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6EFDEA9A" w14:textId="77777777" w:rsidR="00FF5712" w:rsidRPr="00F66E7E" w:rsidRDefault="00FF5712" w:rsidP="00FF5712">
      <w:pPr>
        <w:jc w:val="both"/>
        <w:rPr>
          <w:rFonts w:ascii="Gill Sans MT" w:eastAsia="Calibri" w:hAnsi="Gill Sans MT" w:cs="Gill Sans"/>
          <w:sz w:val="20"/>
          <w:szCs w:val="32"/>
        </w:rPr>
      </w:pPr>
    </w:p>
    <w:p w14:paraId="1E1E1028" w14:textId="77777777" w:rsidR="00FF5712" w:rsidRPr="00F66E7E" w:rsidRDefault="00FF5712" w:rsidP="00FF5712">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025E8BE7" w14:textId="77777777" w:rsidR="00FF5712" w:rsidRDefault="00FF5712" w:rsidP="00FF5712">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029C755" w14:textId="77777777" w:rsidR="00FF5712" w:rsidRPr="00BC3B20" w:rsidRDefault="00FF5712" w:rsidP="00FF5712">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0F541F0D"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4</w:t>
            </w:r>
          </w:p>
          <w:p w14:paraId="112F2AC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5</w:t>
            </w:r>
          </w:p>
          <w:p w14:paraId="1AE87562" w14:textId="5988744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6</w:t>
            </w:r>
          </w:p>
        </w:tc>
      </w:tr>
      <w:tr w:rsidR="002F5D78" w:rsidRPr="00DA1819" w14:paraId="74D94AE3" w14:textId="77777777" w:rsidTr="002E77A3">
        <w:trPr>
          <w:trHeight w:val="913"/>
        </w:trPr>
        <w:tc>
          <w:tcPr>
            <w:tcW w:w="2874" w:type="pct"/>
            <w:tcBorders>
              <w:bottom w:val="single" w:sz="6" w:space="0" w:color="auto"/>
            </w:tcBorders>
            <w:shd w:val="clear" w:color="auto" w:fill="auto"/>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2F5D78">
            <w:pPr>
              <w:pStyle w:val="ListParagraph"/>
              <w:numPr>
                <w:ilvl w:val="0"/>
                <w:numId w:val="33"/>
              </w:numPr>
              <w:rPr>
                <w:rFonts w:ascii="Gill Sans MT" w:hAnsi="Gill Sans MT"/>
              </w:rPr>
            </w:pPr>
            <w:r>
              <w:rPr>
                <w:rFonts w:ascii="Gill Sans MT" w:hAnsi="Gill Sans MT"/>
              </w:rPr>
              <w:t>Language 1</w:t>
            </w:r>
          </w:p>
          <w:p w14:paraId="5D573000" w14:textId="1ABBA950" w:rsidR="002F5D78" w:rsidRPr="00DA1819" w:rsidRDefault="002F5D78" w:rsidP="002F5D78">
            <w:pPr>
              <w:pStyle w:val="ListParagraph"/>
              <w:numPr>
                <w:ilvl w:val="0"/>
                <w:numId w:val="34"/>
              </w:numPr>
              <w:rPr>
                <w:rFonts w:ascii="Gill Sans MT" w:hAnsi="Gill Sans MT"/>
              </w:rPr>
            </w:pPr>
            <w:r>
              <w:rPr>
                <w:rFonts w:ascii="Gill Sans MT" w:hAnsi="Gill Sans MT"/>
              </w:rPr>
              <w:t>Language 2</w:t>
            </w:r>
          </w:p>
        </w:tc>
      </w:tr>
      <w:tr w:rsidR="002F5D78" w:rsidRPr="00DA1819" w14:paraId="5978DDD0" w14:textId="77777777" w:rsidTr="002E77A3">
        <w:trPr>
          <w:trHeight w:val="913"/>
        </w:trPr>
        <w:tc>
          <w:tcPr>
            <w:tcW w:w="2874" w:type="pct"/>
            <w:tcBorders>
              <w:bottom w:val="single" w:sz="6" w:space="0" w:color="auto"/>
            </w:tcBorders>
            <w:shd w:val="clear" w:color="auto" w:fill="auto"/>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2F5D78">
            <w:pPr>
              <w:pStyle w:val="ListParagraph"/>
              <w:numPr>
                <w:ilvl w:val="0"/>
                <w:numId w:val="33"/>
              </w:numPr>
              <w:rPr>
                <w:rFonts w:ascii="Gill Sans MT" w:hAnsi="Gill Sans MT"/>
              </w:rPr>
            </w:pPr>
            <w:r>
              <w:rPr>
                <w:rFonts w:ascii="Gill Sans MT" w:hAnsi="Gill Sans MT"/>
              </w:rPr>
              <w:t>Reading Information 4</w:t>
            </w:r>
          </w:p>
          <w:p w14:paraId="3003205B" w14:textId="77777777" w:rsidR="002F5D78" w:rsidRDefault="002F5D78" w:rsidP="002F5D78">
            <w:pPr>
              <w:pStyle w:val="ListParagraph"/>
              <w:numPr>
                <w:ilvl w:val="0"/>
                <w:numId w:val="33"/>
              </w:numPr>
              <w:rPr>
                <w:rFonts w:ascii="Gill Sans MT" w:hAnsi="Gill Sans MT"/>
              </w:rPr>
            </w:pPr>
            <w:r>
              <w:rPr>
                <w:rFonts w:ascii="Gill Sans MT" w:hAnsi="Gill Sans MT"/>
              </w:rPr>
              <w:t>Language 4a &amp; 4d</w:t>
            </w:r>
          </w:p>
          <w:p w14:paraId="1D9ADF65" w14:textId="02FD05E6" w:rsidR="002F5D78" w:rsidRPr="00DA1819" w:rsidRDefault="002F5D78" w:rsidP="002F5D78">
            <w:pPr>
              <w:pStyle w:val="ListParagraph"/>
              <w:numPr>
                <w:ilvl w:val="0"/>
                <w:numId w:val="34"/>
              </w:numPr>
              <w:rPr>
                <w:rFonts w:ascii="Gill Sans MT" w:hAnsi="Gill Sans MT"/>
              </w:rPr>
            </w:pPr>
            <w:r>
              <w:rPr>
                <w:rFonts w:ascii="Gill Sans MT" w:hAnsi="Gill Sans MT"/>
              </w:rPr>
              <w:t>Language 6</w:t>
            </w:r>
          </w:p>
        </w:tc>
      </w:tr>
      <w:tr w:rsidR="002F5D78" w:rsidRPr="00DA1819" w14:paraId="7FCDA430" w14:textId="77777777" w:rsidTr="002E77A3">
        <w:trPr>
          <w:trHeight w:val="913"/>
        </w:trPr>
        <w:tc>
          <w:tcPr>
            <w:tcW w:w="2874" w:type="pct"/>
            <w:tcBorders>
              <w:bottom w:val="single" w:sz="6" w:space="0" w:color="auto"/>
            </w:tcBorders>
            <w:shd w:val="clear" w:color="auto" w:fill="auto"/>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Speaking and Listening 1</w:t>
            </w:r>
          </w:p>
        </w:tc>
      </w:tr>
      <w:tr w:rsidR="00802D56" w:rsidRPr="00DA1819" w14:paraId="204F6432" w14:textId="77777777" w:rsidTr="002E77A3">
        <w:trPr>
          <w:trHeight w:val="913"/>
        </w:trPr>
        <w:tc>
          <w:tcPr>
            <w:tcW w:w="2874" w:type="pct"/>
            <w:tcBorders>
              <w:bottom w:val="single" w:sz="6" w:space="0" w:color="auto"/>
            </w:tcBorders>
            <w:shd w:val="clear" w:color="auto" w:fill="auto"/>
            <w:vAlign w:val="center"/>
          </w:tcPr>
          <w:p w14:paraId="502B23C3" w14:textId="18A4CFA3" w:rsidR="00802D56" w:rsidRPr="00CF1958" w:rsidRDefault="00802D56" w:rsidP="00802D56">
            <w:pPr>
              <w:ind w:left="94"/>
              <w:jc w:val="center"/>
              <w:rPr>
                <w:rFonts w:ascii="Gill Sans MT" w:hAnsi="Gill Sans MT"/>
                <w:b/>
                <w:sz w:val="48"/>
              </w:rPr>
            </w:pPr>
            <w:r w:rsidRPr="00DA1819">
              <w:rPr>
                <w:rFonts w:ascii="Gill Sans MT" w:hAnsi="Gill Sans MT"/>
                <w:b/>
                <w:sz w:val="48"/>
              </w:rPr>
              <w:t xml:space="preserve">Analyzing </w:t>
            </w:r>
            <w:r>
              <w:rPr>
                <w:rFonts w:ascii="Gill Sans MT" w:hAnsi="Gill Sans MT"/>
                <w:b/>
                <w:sz w:val="48"/>
              </w:rPr>
              <w:t>Central Idea</w:t>
            </w:r>
          </w:p>
        </w:tc>
        <w:tc>
          <w:tcPr>
            <w:tcW w:w="2126" w:type="pct"/>
            <w:tcBorders>
              <w:bottom w:val="single" w:sz="6" w:space="0" w:color="auto"/>
            </w:tcBorders>
            <w:vAlign w:val="center"/>
          </w:tcPr>
          <w:p w14:paraId="05BE6527" w14:textId="77777777"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1</w:t>
            </w:r>
          </w:p>
          <w:p w14:paraId="2207CCFA" w14:textId="743B40D6" w:rsidR="00802D56" w:rsidRPr="00DA1819" w:rsidRDefault="00802D56" w:rsidP="00802D56">
            <w:pPr>
              <w:pStyle w:val="ListParagraph"/>
              <w:numPr>
                <w:ilvl w:val="0"/>
                <w:numId w:val="34"/>
              </w:numPr>
              <w:rPr>
                <w:rFonts w:ascii="Gill Sans MT" w:hAnsi="Gill Sans MT"/>
              </w:rPr>
            </w:pPr>
            <w:r w:rsidRPr="00DA1819">
              <w:rPr>
                <w:rFonts w:ascii="Gill Sans MT" w:hAnsi="Gill Sans MT"/>
              </w:rPr>
              <w:t xml:space="preserve">Reading Literature </w:t>
            </w:r>
            <w:r>
              <w:rPr>
                <w:rFonts w:ascii="Gill Sans MT" w:hAnsi="Gill Sans MT"/>
              </w:rPr>
              <w:t>2</w:t>
            </w:r>
          </w:p>
        </w:tc>
      </w:tr>
      <w:tr w:rsidR="00802D56" w:rsidRPr="00DA1819" w14:paraId="12DED094" w14:textId="77777777" w:rsidTr="002E77A3">
        <w:trPr>
          <w:trHeight w:val="913"/>
        </w:trPr>
        <w:tc>
          <w:tcPr>
            <w:tcW w:w="2874" w:type="pct"/>
            <w:tcBorders>
              <w:bottom w:val="single" w:sz="6" w:space="0" w:color="auto"/>
            </w:tcBorders>
            <w:shd w:val="clear" w:color="auto" w:fill="auto"/>
            <w:vAlign w:val="center"/>
          </w:tcPr>
          <w:p w14:paraId="01541CBC" w14:textId="269A4672" w:rsidR="00802D56" w:rsidRPr="00DA1819" w:rsidRDefault="00802D56" w:rsidP="00802D56">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7</w:t>
            </w:r>
          </w:p>
        </w:tc>
      </w:tr>
      <w:tr w:rsidR="00802D56" w:rsidRPr="00DA1819" w14:paraId="23E23EFB" w14:textId="77777777" w:rsidTr="002E77A3">
        <w:trPr>
          <w:trHeight w:val="913"/>
        </w:trPr>
        <w:tc>
          <w:tcPr>
            <w:tcW w:w="2874" w:type="pct"/>
            <w:tcBorders>
              <w:top w:val="single" w:sz="6" w:space="0" w:color="auto"/>
              <w:bottom w:val="single" w:sz="6" w:space="0" w:color="auto"/>
            </w:tcBorders>
            <w:shd w:val="clear" w:color="auto" w:fill="auto"/>
            <w:vAlign w:val="center"/>
          </w:tcPr>
          <w:p w14:paraId="11E3DF0C" w14:textId="3BF10B6E" w:rsidR="00802D56" w:rsidRPr="00DA1819" w:rsidRDefault="00802D56" w:rsidP="00802D56">
            <w:pPr>
              <w:ind w:left="94"/>
              <w:jc w:val="center"/>
              <w:rPr>
                <w:rFonts w:ascii="Gill Sans MT" w:hAnsi="Gill Sans MT"/>
                <w:b/>
                <w:sz w:val="48"/>
              </w:rPr>
            </w:pPr>
            <w:r w:rsidRPr="00DA1819">
              <w:rPr>
                <w:rFonts w:ascii="Gill Sans MT" w:hAnsi="Gill Sans MT"/>
                <w:b/>
                <w:sz w:val="48"/>
              </w:rPr>
              <w:t>Analyzing Themes</w:t>
            </w:r>
          </w:p>
        </w:tc>
        <w:tc>
          <w:tcPr>
            <w:tcW w:w="2126" w:type="pct"/>
            <w:tcBorders>
              <w:top w:val="single" w:sz="6" w:space="0" w:color="auto"/>
              <w:bottom w:val="single" w:sz="6" w:space="0" w:color="auto"/>
            </w:tcBorders>
            <w:vAlign w:val="center"/>
          </w:tcPr>
          <w:p w14:paraId="29503D6D" w14:textId="77777777"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1</w:t>
            </w:r>
          </w:p>
          <w:p w14:paraId="0651367F" w14:textId="77777777"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2</w:t>
            </w:r>
          </w:p>
          <w:p w14:paraId="4E440E37" w14:textId="74A46CF1"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9</w:t>
            </w:r>
          </w:p>
        </w:tc>
      </w:tr>
      <w:tr w:rsidR="00802D56" w:rsidRPr="00DA1819" w14:paraId="4CBDEF23" w14:textId="77777777" w:rsidTr="002E77A3">
        <w:trPr>
          <w:trHeight w:val="913"/>
        </w:trPr>
        <w:tc>
          <w:tcPr>
            <w:tcW w:w="2874" w:type="pct"/>
            <w:shd w:val="clear" w:color="auto" w:fill="auto"/>
            <w:vAlign w:val="center"/>
          </w:tcPr>
          <w:p w14:paraId="3996E559" w14:textId="1780D0D7" w:rsidR="00802D56" w:rsidRPr="00CF1958" w:rsidRDefault="00802D56" w:rsidP="00802D56">
            <w:pPr>
              <w:ind w:left="94"/>
              <w:jc w:val="center"/>
              <w:rPr>
                <w:rFonts w:ascii="Gill Sans MT" w:hAnsi="Gill Sans MT"/>
                <w:b/>
                <w:sz w:val="48"/>
              </w:rPr>
            </w:pPr>
            <w:r>
              <w:rPr>
                <w:rFonts w:ascii="Gill Sans MT" w:hAnsi="Gill Sans MT"/>
                <w:b/>
                <w:sz w:val="48"/>
              </w:rPr>
              <w:t>Analyzing Point of View</w:t>
            </w:r>
          </w:p>
        </w:tc>
        <w:tc>
          <w:tcPr>
            <w:tcW w:w="2126" w:type="pct"/>
            <w:vAlign w:val="center"/>
          </w:tcPr>
          <w:p w14:paraId="1CE869AF" w14:textId="77777777" w:rsidR="00802D56" w:rsidRDefault="00802D56" w:rsidP="00802D56">
            <w:pPr>
              <w:pStyle w:val="ListParagraph"/>
              <w:numPr>
                <w:ilvl w:val="0"/>
                <w:numId w:val="33"/>
              </w:numPr>
              <w:rPr>
                <w:rFonts w:ascii="Gill Sans MT" w:hAnsi="Gill Sans MT"/>
              </w:rPr>
            </w:pPr>
            <w:r>
              <w:rPr>
                <w:rFonts w:ascii="Gill Sans MT" w:hAnsi="Gill Sans MT"/>
              </w:rPr>
              <w:t>Reading Information 6</w:t>
            </w:r>
          </w:p>
          <w:p w14:paraId="6CE949B7" w14:textId="3FCC034D" w:rsidR="00802D56" w:rsidRPr="00CF1958" w:rsidRDefault="00802D56" w:rsidP="00802D56">
            <w:pPr>
              <w:pStyle w:val="ListParagraph"/>
              <w:numPr>
                <w:ilvl w:val="0"/>
                <w:numId w:val="33"/>
              </w:numPr>
              <w:rPr>
                <w:rFonts w:ascii="Gill Sans MT" w:hAnsi="Gill Sans MT"/>
              </w:rPr>
            </w:pPr>
            <w:r>
              <w:rPr>
                <w:rFonts w:ascii="Gill Sans MT" w:hAnsi="Gill Sans MT"/>
              </w:rPr>
              <w:t>Reading Literature 6</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w:t>
      </w:r>
      <w:proofErr w:type="gramStart"/>
      <w:r>
        <w:rPr>
          <w:rFonts w:ascii="Gill Sans MT" w:hAnsi="Gill Sans MT"/>
        </w:rPr>
        <w:t>return back</w:t>
      </w:r>
      <w:proofErr w:type="gramEnd"/>
      <w:r>
        <w:rPr>
          <w:rFonts w:ascii="Gill Sans MT" w:hAnsi="Gill Sans MT"/>
        </w:rPr>
        <w:t xml:space="preserve">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62E7DA9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bookmarkStart w:id="0" w:name="_Hlk8285876"/>
      <w:r w:rsidR="00AA0E1C">
        <w:rPr>
          <w:rFonts w:ascii="Gill Sans MT" w:hAnsi="Gill Sans MT"/>
        </w:rPr>
        <w:t xml:space="preserve">Classroom sets are intended to remain in the classroom. If a student needs to remove the book from the classroom, that book should be checked out to the student using the guidance </w:t>
      </w:r>
      <w:r w:rsidR="00AA0E1C" w:rsidRPr="002C4495">
        <w:rPr>
          <w:rFonts w:ascii="Gill Sans MT" w:hAnsi="Gill Sans MT"/>
          <w:b/>
        </w:rPr>
        <w:t>Textbook Inventory Handbook.</w:t>
      </w:r>
      <w:bookmarkEnd w:id="0"/>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4465763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A1531E">
        <w:rPr>
          <w:rFonts w:ascii="Gill Sans MT" w:hAnsi="Gill Sans MT"/>
        </w:rPr>
        <w:t xml:space="preserve">in Infinite Campus </w:t>
      </w:r>
      <w:r>
        <w:rPr>
          <w:rFonts w:ascii="Gill Sans MT" w:hAnsi="Gill Sans MT"/>
        </w:rPr>
        <w:t>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67C0F6E8" w14:textId="77777777" w:rsidR="00CB1518" w:rsidRDefault="00CB1518" w:rsidP="00CB1518">
      <w:pPr>
        <w:rPr>
          <w:rStyle w:val="Strong"/>
          <w:rFonts w:ascii="Droid Sans" w:hAnsi="Droid Sans"/>
          <w:color w:val="2A2A2A"/>
          <w:shd w:val="clear" w:color="auto" w:fill="FFFFFF"/>
        </w:rPr>
      </w:pPr>
    </w:p>
    <w:p w14:paraId="03C5B95E" w14:textId="77777777" w:rsidR="00CB1518" w:rsidRDefault="00CB1518" w:rsidP="00CB1518">
      <w:pPr>
        <w:rPr>
          <w:rStyle w:val="Strong"/>
          <w:rFonts w:ascii="Droid Sans" w:hAnsi="Droid Sans"/>
          <w:color w:val="2A2A2A"/>
          <w:shd w:val="clear" w:color="auto" w:fill="FFFFFF"/>
        </w:rPr>
      </w:pPr>
    </w:p>
    <w:p w14:paraId="64C28F35" w14:textId="77777777" w:rsidR="00CB1518" w:rsidRDefault="00CB1518" w:rsidP="00CB1518">
      <w:pPr>
        <w:rPr>
          <w:rStyle w:val="Strong"/>
          <w:rFonts w:ascii="Droid Sans" w:hAnsi="Droid Sans"/>
          <w:color w:val="2A2A2A"/>
          <w:shd w:val="clear" w:color="auto" w:fill="FFFFFF"/>
        </w:rPr>
      </w:pPr>
    </w:p>
    <w:p w14:paraId="7DE978C7" w14:textId="77777777" w:rsidR="00CB1518" w:rsidRDefault="00CB1518" w:rsidP="00CB1518">
      <w:pPr>
        <w:rPr>
          <w:rStyle w:val="Strong"/>
          <w:rFonts w:ascii="Droid Sans" w:hAnsi="Droid Sans"/>
          <w:color w:val="2A2A2A"/>
          <w:shd w:val="clear" w:color="auto" w:fill="FFFFFF"/>
        </w:rPr>
      </w:pPr>
    </w:p>
    <w:p w14:paraId="15966956" w14:textId="77777777" w:rsidR="00CB1518" w:rsidRDefault="00CB1518" w:rsidP="00CB1518">
      <w:pPr>
        <w:rPr>
          <w:rStyle w:val="Strong"/>
          <w:rFonts w:ascii="Droid Sans" w:hAnsi="Droid Sans"/>
          <w:color w:val="2A2A2A"/>
          <w:shd w:val="clear" w:color="auto" w:fill="FFFFFF"/>
        </w:rPr>
      </w:pPr>
    </w:p>
    <w:p w14:paraId="174C6863" w14:textId="77777777" w:rsidR="00CB1518" w:rsidRDefault="00CB1518" w:rsidP="00CB1518">
      <w:pPr>
        <w:rPr>
          <w:rStyle w:val="Strong"/>
          <w:rFonts w:ascii="Droid Sans" w:hAnsi="Droid Sans"/>
          <w:color w:val="2A2A2A"/>
          <w:shd w:val="clear" w:color="auto" w:fill="FFFFFF"/>
        </w:rPr>
      </w:pPr>
    </w:p>
    <w:p w14:paraId="598467D4" w14:textId="77777777" w:rsidR="00CB1518" w:rsidRDefault="00CB1518" w:rsidP="00CB1518">
      <w:pPr>
        <w:rPr>
          <w:rStyle w:val="Strong"/>
          <w:rFonts w:ascii="Droid Sans" w:hAnsi="Droid Sans"/>
          <w:color w:val="2A2A2A"/>
          <w:shd w:val="clear" w:color="auto" w:fill="FFFFFF"/>
        </w:rPr>
      </w:pPr>
    </w:p>
    <w:p w14:paraId="7ECAE637" w14:textId="77777777" w:rsidR="00CB1518" w:rsidRDefault="00CB1518" w:rsidP="00CB1518">
      <w:pPr>
        <w:rPr>
          <w:rStyle w:val="Strong"/>
          <w:rFonts w:ascii="Droid Sans" w:hAnsi="Droid Sans"/>
          <w:color w:val="2A2A2A"/>
          <w:shd w:val="clear" w:color="auto" w:fill="FFFFFF"/>
        </w:rPr>
      </w:pPr>
    </w:p>
    <w:p w14:paraId="0A97EA35" w14:textId="03748D13" w:rsidR="00CB1518" w:rsidRDefault="00CB1518" w:rsidP="00CB1518">
      <w:pPr>
        <w:rPr>
          <w:rStyle w:val="Strong"/>
          <w:rFonts w:ascii="Droid Sans" w:hAnsi="Droid Sans"/>
          <w:color w:val="2A2A2A"/>
          <w:shd w:val="clear" w:color="auto" w:fill="FFFFFF"/>
        </w:rPr>
      </w:pPr>
    </w:p>
    <w:p w14:paraId="2954BFC3" w14:textId="77777777" w:rsidR="00A1531E" w:rsidRDefault="00A1531E" w:rsidP="00CB1518">
      <w:pPr>
        <w:rPr>
          <w:rStyle w:val="Strong"/>
          <w:rFonts w:ascii="Droid Sans" w:hAnsi="Droid Sans"/>
          <w:color w:val="2A2A2A"/>
          <w:shd w:val="clear" w:color="auto" w:fill="FFFFFF"/>
        </w:rPr>
      </w:pPr>
    </w:p>
    <w:p w14:paraId="495061BE" w14:textId="48EEC211" w:rsidR="00CB1518" w:rsidRDefault="00CB1518" w:rsidP="00CB1518">
      <w:r>
        <w:rPr>
          <w:rStyle w:val="Strong"/>
          <w:rFonts w:ascii="Droid Sans" w:hAnsi="Droid Sans"/>
          <w:color w:val="2A2A2A"/>
          <w:shd w:val="clear" w:color="auto" w:fill="FFFFFF"/>
        </w:rPr>
        <w:lastRenderedPageBreak/>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 xml:space="preserve">Text complexity is a measure of multiple intersections of Lexile, language features, themes, and knowledge demands. Every text used for whole group instruction should be carefully considered for how it will serve grade-level access to </w:t>
      </w:r>
      <w:proofErr w:type="gramStart"/>
      <w:r w:rsidRPr="00590B0A">
        <w:rPr>
          <w:rFonts w:ascii="Droid Sans" w:hAnsi="Droid Sans"/>
          <w:sz w:val="21"/>
          <w:szCs w:val="21"/>
          <w:shd w:val="clear" w:color="auto" w:fill="FFFFFF"/>
        </w:rPr>
        <w:t>standards based</w:t>
      </w:r>
      <w:proofErr w:type="gramEnd"/>
      <w:r w:rsidRPr="00590B0A">
        <w:rPr>
          <w:rFonts w:ascii="Droid Sans" w:hAnsi="Droid Sans"/>
          <w:sz w:val="21"/>
          <w:szCs w:val="21"/>
          <w:shd w:val="clear" w:color="auto" w:fill="FFFFFF"/>
        </w:rPr>
        <w:t xml:space="preserve"> instruction. Supplemental texts can be used to support individual students build content </w:t>
      </w:r>
      <w:proofErr w:type="gramStart"/>
      <w:r w:rsidRPr="00590B0A">
        <w:rPr>
          <w:rFonts w:ascii="Droid Sans" w:hAnsi="Droid Sans"/>
          <w:sz w:val="21"/>
          <w:szCs w:val="21"/>
          <w:shd w:val="clear" w:color="auto" w:fill="FFFFFF"/>
        </w:rPr>
        <w:t>vocabulary</w:t>
      </w:r>
      <w:proofErr w:type="gramEnd"/>
      <w:r w:rsidRPr="00590B0A">
        <w:rPr>
          <w:rFonts w:ascii="Droid Sans" w:hAnsi="Droid Sans"/>
          <w:sz w:val="21"/>
          <w:szCs w:val="21"/>
          <w:shd w:val="clear" w:color="auto" w:fill="FFFFFF"/>
        </w:rPr>
        <w:t xml:space="preserve">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2BC295DC" w14:textId="77777777" w:rsidR="00CB1518" w:rsidRDefault="00A11CB1" w:rsidP="00CB1518">
      <w:pPr>
        <w:numPr>
          <w:ilvl w:val="0"/>
          <w:numId w:val="46"/>
        </w:numPr>
        <w:shd w:val="clear" w:color="auto" w:fill="FFFFFF"/>
        <w:spacing w:before="100" w:beforeAutospacing="1" w:after="150"/>
        <w:rPr>
          <w:rFonts w:ascii="Droid Sans" w:hAnsi="Droid Sans"/>
          <w:color w:val="666666"/>
          <w:sz w:val="21"/>
          <w:szCs w:val="21"/>
        </w:rPr>
      </w:pPr>
      <w:hyperlink r:id="rId14" w:history="1">
        <w:r w:rsidR="00CB1518">
          <w:rPr>
            <w:rStyle w:val="Hyperlink"/>
            <w:rFonts w:ascii="Droid Sans" w:hAnsi="Droid Sans"/>
            <w:b/>
            <w:bCs/>
            <w:color w:val="446D96"/>
            <w:sz w:val="21"/>
            <w:szCs w:val="21"/>
          </w:rPr>
          <w:t>​Rubric for Assessing Fiction</w:t>
        </w:r>
      </w:hyperlink>
    </w:p>
    <w:p w14:paraId="62FBD89C" w14:textId="77777777" w:rsidR="00CB1518" w:rsidRDefault="00A11CB1" w:rsidP="00CB1518">
      <w:pPr>
        <w:numPr>
          <w:ilvl w:val="0"/>
          <w:numId w:val="46"/>
        </w:numPr>
        <w:shd w:val="clear" w:color="auto" w:fill="FFFFFF"/>
        <w:spacing w:before="100" w:beforeAutospacing="1" w:after="150"/>
        <w:rPr>
          <w:rFonts w:ascii="Droid Sans" w:hAnsi="Droid Sans"/>
          <w:color w:val="666666"/>
          <w:sz w:val="21"/>
          <w:szCs w:val="21"/>
        </w:rPr>
      </w:pPr>
      <w:hyperlink r:id="rId15" w:history="1">
        <w:r w:rsidR="00CB1518">
          <w:rPr>
            <w:rStyle w:val="Hyperlink"/>
            <w:rFonts w:ascii="Droid Sans" w:hAnsi="Droid Sans"/>
            <w:b/>
            <w:bCs/>
            <w:color w:val="446D96"/>
            <w:sz w:val="21"/>
            <w:szCs w:val="21"/>
          </w:rPr>
          <w:t>Rubric for Assessing Non-Fiction</w:t>
        </w:r>
      </w:hyperlink>
    </w:p>
    <w:p w14:paraId="72B1C1A5" w14:textId="77777777" w:rsidR="00CB1518" w:rsidRDefault="00A11CB1" w:rsidP="00CB1518">
      <w:pPr>
        <w:numPr>
          <w:ilvl w:val="0"/>
          <w:numId w:val="46"/>
        </w:numPr>
        <w:shd w:val="clear" w:color="auto" w:fill="FFFFFF"/>
        <w:spacing w:before="100" w:beforeAutospacing="1" w:after="150"/>
        <w:rPr>
          <w:rFonts w:ascii="Droid Sans" w:hAnsi="Droid Sans"/>
          <w:color w:val="666666"/>
          <w:sz w:val="21"/>
          <w:szCs w:val="21"/>
        </w:rPr>
      </w:pPr>
      <w:hyperlink r:id="rId16" w:tgtFrame="_blank" w:history="1">
        <w:r w:rsidR="00CB1518">
          <w:rPr>
            <w:rStyle w:val="Hyperlink"/>
            <w:rFonts w:ascii="Droid Sans" w:hAnsi="Droid Sans"/>
            <w:b/>
            <w:bCs/>
            <w:color w:val="446D96"/>
            <w:sz w:val="21"/>
            <w:szCs w:val="21"/>
          </w:rPr>
          <w:t>Lexile Finder </w:t>
        </w:r>
      </w:hyperlink>
      <w:hyperlink r:id="rId17" w:tgtFrame="_blank" w:history="1">
        <w:r w:rsidR="00CB1518">
          <w:rPr>
            <w:rStyle w:val="Hyperlink"/>
            <w:rFonts w:ascii="Droid Sans" w:hAnsi="Droid Sans"/>
            <w:color w:val="446D96"/>
            <w:sz w:val="21"/>
            <w:szCs w:val="21"/>
          </w:rPr>
          <w:t>(look up a book)</w:t>
        </w:r>
      </w:hyperlink>
    </w:p>
    <w:p w14:paraId="285EC324" w14:textId="77777777" w:rsidR="00CB1518" w:rsidRPr="00590B0A" w:rsidRDefault="00A11CB1" w:rsidP="00CB1518">
      <w:pPr>
        <w:numPr>
          <w:ilvl w:val="0"/>
          <w:numId w:val="46"/>
        </w:numPr>
        <w:shd w:val="clear" w:color="auto" w:fill="FFFFFF"/>
        <w:spacing w:before="100" w:beforeAutospacing="1" w:after="150"/>
        <w:rPr>
          <w:rFonts w:ascii="Droid Sans" w:hAnsi="Droid Sans"/>
          <w:sz w:val="21"/>
          <w:szCs w:val="21"/>
        </w:rPr>
      </w:pPr>
      <w:hyperlink r:id="rId18" w:tgtFrame="_blank" w:history="1">
        <w:r w:rsidR="00CB1518">
          <w:rPr>
            <w:rStyle w:val="Hyperlink"/>
            <w:rFonts w:ascii="Droid Sans" w:hAnsi="Droid Sans"/>
            <w:b/>
            <w:bCs/>
            <w:color w:val="446D96"/>
            <w:sz w:val="21"/>
            <w:szCs w:val="21"/>
          </w:rPr>
          <w:t>Lexile Analyzer</w:t>
        </w:r>
      </w:hyperlink>
      <w:r w:rsidR="00CB1518">
        <w:rPr>
          <w:rFonts w:ascii="Droid Sans" w:hAnsi="Droid Sans"/>
          <w:color w:val="666666"/>
          <w:sz w:val="21"/>
          <w:szCs w:val="21"/>
        </w:rPr>
        <w:t> </w:t>
      </w:r>
      <w:r w:rsidR="00CB1518" w:rsidRPr="00590B0A">
        <w:rPr>
          <w:rFonts w:ascii="Droid Sans" w:hAnsi="Droid Sans"/>
          <w:sz w:val="21"/>
          <w:szCs w:val="21"/>
        </w:rPr>
        <w:t>(check passages from texts to determine current Lexile)</w:t>
      </w:r>
    </w:p>
    <w:p w14:paraId="5670FAA4" w14:textId="77777777" w:rsidR="00CB1518" w:rsidRPr="00590B0A" w:rsidRDefault="00CB1518" w:rsidP="00CB1518">
      <w:pPr>
        <w:rPr>
          <w:rFonts w:ascii="Gill Sans MT" w:hAnsi="Gill Sans MT"/>
          <w:b/>
          <w:bCs/>
          <w:sz w:val="32"/>
          <w:szCs w:val="32"/>
        </w:rPr>
      </w:pPr>
      <w:r>
        <w:rPr>
          <w:rFonts w:ascii="Gill Sans MT" w:hAnsi="Gill Sans MT"/>
        </w:rPr>
        <w:br/>
      </w:r>
      <w:r w:rsidRPr="00590B0A">
        <w:rPr>
          <w:rFonts w:ascii="Gill Sans MT" w:hAnsi="Gill Sans MT"/>
          <w:b/>
          <w:bCs/>
          <w:sz w:val="32"/>
          <w:szCs w:val="32"/>
        </w:rPr>
        <w:t>Suggested Texts:</w:t>
      </w:r>
    </w:p>
    <w:p w14:paraId="40E6145B" w14:textId="7E3EE185"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The Best American Sports Writing of the Century</w:t>
      </w:r>
      <w:r>
        <w:rPr>
          <w:rFonts w:ascii="Gill Sans MT" w:hAnsi="Gill Sans MT"/>
          <w:bCs/>
          <w:color w:val="000000"/>
          <w:shd w:val="clear" w:color="auto" w:fill="FFFFFF"/>
        </w:rPr>
        <w:t>,</w:t>
      </w:r>
      <w:r w:rsidRPr="00CB1518">
        <w:rPr>
          <w:rFonts w:ascii="Gill Sans MT" w:hAnsi="Gill Sans MT"/>
          <w:bCs/>
          <w:color w:val="000000"/>
          <w:shd w:val="clear" w:color="auto" w:fill="FFFFFF"/>
        </w:rPr>
        <w:t xml:space="preserve"> edited by David Halberstam</w:t>
      </w:r>
    </w:p>
    <w:p w14:paraId="55A7B1D6" w14:textId="6949E888"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Dark Horses and Underdogs</w:t>
      </w:r>
      <w:r w:rsidRPr="00CB1518">
        <w:rPr>
          <w:rFonts w:ascii="Gill Sans MT" w:hAnsi="Gill Sans MT"/>
          <w:bCs/>
          <w:color w:val="000000"/>
          <w:shd w:val="clear" w:color="auto" w:fill="FFFFFF"/>
        </w:rPr>
        <w:t xml:space="preserve"> by Les Krantz</w:t>
      </w:r>
    </w:p>
    <w:p w14:paraId="1D5E4339" w14:textId="0D6D7372"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The Natural</w:t>
      </w:r>
      <w:r w:rsidRPr="00CB1518">
        <w:rPr>
          <w:rFonts w:ascii="Gill Sans MT" w:hAnsi="Gill Sans MT"/>
          <w:bCs/>
          <w:color w:val="000000"/>
          <w:shd w:val="clear" w:color="auto" w:fill="FFFFFF"/>
        </w:rPr>
        <w:t xml:space="preserve"> by Bernard Malamud</w:t>
      </w:r>
    </w:p>
    <w:p w14:paraId="4445AB70" w14:textId="4D5EB183"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 xml:space="preserve">Shoeless Joe </w:t>
      </w:r>
      <w:r w:rsidRPr="00CB1518">
        <w:rPr>
          <w:rFonts w:ascii="Gill Sans MT" w:hAnsi="Gill Sans MT"/>
          <w:bCs/>
          <w:color w:val="000000"/>
          <w:shd w:val="clear" w:color="auto" w:fill="FFFFFF"/>
        </w:rPr>
        <w:t>by W.P. Kinsella</w:t>
      </w:r>
    </w:p>
    <w:p w14:paraId="3FCEB756" w14:textId="3D8E97A0"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Friday Night Lights</w:t>
      </w:r>
      <w:r w:rsidRPr="00CB1518">
        <w:rPr>
          <w:rFonts w:ascii="Gill Sans MT" w:hAnsi="Gill Sans MT"/>
          <w:bCs/>
          <w:color w:val="000000"/>
          <w:shd w:val="clear" w:color="auto" w:fill="FFFFFF"/>
        </w:rPr>
        <w:t xml:space="preserve"> by G.H. </w:t>
      </w:r>
      <w:proofErr w:type="spellStart"/>
      <w:r w:rsidRPr="00CB1518">
        <w:rPr>
          <w:rFonts w:ascii="Gill Sans MT" w:hAnsi="Gill Sans MT"/>
          <w:bCs/>
          <w:color w:val="000000"/>
          <w:shd w:val="clear" w:color="auto" w:fill="FFFFFF"/>
        </w:rPr>
        <w:t>Bissinger</w:t>
      </w:r>
      <w:proofErr w:type="spellEnd"/>
    </w:p>
    <w:p w14:paraId="785C3B4D" w14:textId="06C35371"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The Game They Played</w:t>
      </w:r>
      <w:r w:rsidRPr="00CB1518">
        <w:rPr>
          <w:rFonts w:ascii="Gill Sans MT" w:hAnsi="Gill Sans MT"/>
          <w:bCs/>
          <w:color w:val="000000"/>
          <w:shd w:val="clear" w:color="auto" w:fill="FFFFFF"/>
        </w:rPr>
        <w:t xml:space="preserve"> by Stanley Cohen</w:t>
      </w:r>
    </w:p>
    <w:p w14:paraId="13DAA526" w14:textId="4DA7984B" w:rsid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Pre: The Story of America's Greatest Running Legend Steve Prefontaine</w:t>
      </w:r>
      <w:r w:rsidRPr="00CB1518">
        <w:rPr>
          <w:rFonts w:ascii="Gill Sans MT" w:hAnsi="Gill Sans MT"/>
          <w:bCs/>
          <w:color w:val="000000"/>
          <w:shd w:val="clear" w:color="auto" w:fill="FFFFFF"/>
        </w:rPr>
        <w:t xml:space="preserve"> by Tom Jordan</w:t>
      </w:r>
      <w:r w:rsidRPr="00CB1518">
        <w:rPr>
          <w:rFonts w:ascii="Gill Sans MT" w:hAnsi="Gill Sans MT"/>
          <w:bCs/>
          <w:color w:val="000000"/>
          <w:shd w:val="clear" w:color="auto" w:fill="FFFFFF"/>
        </w:rPr>
        <w:cr/>
      </w:r>
      <w:r w:rsidRPr="00CB1518">
        <w:rPr>
          <w:rFonts w:ascii="Gill Sans MT" w:hAnsi="Gill Sans MT"/>
          <w:bCs/>
          <w:i/>
          <w:iCs/>
          <w:color w:val="000000"/>
          <w:shd w:val="clear" w:color="auto" w:fill="FFFFFF"/>
        </w:rPr>
        <w:t>The Sacred Acre</w:t>
      </w:r>
      <w:r>
        <w:rPr>
          <w:rFonts w:ascii="Gill Sans MT" w:hAnsi="Gill Sans MT"/>
          <w:bCs/>
          <w:color w:val="000000"/>
          <w:shd w:val="clear" w:color="auto" w:fill="FFFFFF"/>
        </w:rPr>
        <w:t>, Mark Tabb</w:t>
      </w:r>
    </w:p>
    <w:p w14:paraId="6E4B43FA" w14:textId="6CABC916"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The Great White Hope,</w:t>
      </w:r>
      <w:r>
        <w:rPr>
          <w:rFonts w:ascii="Gill Sans MT" w:hAnsi="Gill Sans MT"/>
          <w:bCs/>
          <w:color w:val="000000"/>
          <w:shd w:val="clear" w:color="auto" w:fill="FFFFFF"/>
        </w:rPr>
        <w:t xml:space="preserve"> Howard Sackler</w:t>
      </w: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1FEBE1E8" w14:textId="77777777" w:rsidR="00311260" w:rsidRDefault="00311260" w:rsidP="008E13B0">
      <w:pPr>
        <w:outlineLvl w:val="0"/>
        <w:rPr>
          <w:rFonts w:ascii="Gill Sans MT" w:hAnsi="Gill Sans MT"/>
          <w:b/>
          <w:sz w:val="32"/>
        </w:rPr>
      </w:pPr>
    </w:p>
    <w:p w14:paraId="1B1B0263" w14:textId="77777777" w:rsidR="00311260" w:rsidRDefault="00311260" w:rsidP="008E13B0">
      <w:pPr>
        <w:outlineLvl w:val="0"/>
        <w:rPr>
          <w:rFonts w:ascii="Gill Sans MT" w:hAnsi="Gill Sans MT"/>
          <w:b/>
          <w:sz w:val="32"/>
        </w:rPr>
      </w:pPr>
    </w:p>
    <w:p w14:paraId="43A6FAC1" w14:textId="77777777" w:rsidR="00311260" w:rsidRDefault="00311260" w:rsidP="008E13B0">
      <w:pPr>
        <w:outlineLvl w:val="0"/>
        <w:rPr>
          <w:rFonts w:ascii="Gill Sans MT" w:hAnsi="Gill Sans MT"/>
          <w:b/>
          <w:sz w:val="32"/>
        </w:rPr>
      </w:pPr>
    </w:p>
    <w:p w14:paraId="187A5163" w14:textId="0FD1FFF3" w:rsidR="008E13B0" w:rsidRPr="00CF1958" w:rsidRDefault="008E13B0" w:rsidP="00CF1958">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6684"/>
        <w:gridCol w:w="549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AA0E1C">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68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 xml:space="preserve">Students demonstrate they </w:t>
            </w:r>
            <w:proofErr w:type="gramStart"/>
            <w:r w:rsidRPr="009E798B">
              <w:rPr>
                <w:rFonts w:ascii="Gill Sans MT" w:hAnsi="Gill Sans MT"/>
                <w:b/>
                <w:i/>
              </w:rPr>
              <w:t>have the ability to</w:t>
            </w:r>
            <w:proofErr w:type="gramEnd"/>
            <w:r w:rsidRPr="009E798B">
              <w:rPr>
                <w:rFonts w:ascii="Gill Sans MT" w:hAnsi="Gill Sans MT"/>
                <w:b/>
                <w:i/>
              </w:rPr>
              <w:t>:</w:t>
            </w:r>
          </w:p>
          <w:p w14:paraId="67094E57" w14:textId="77777777" w:rsidR="00AA0E1C" w:rsidRPr="004E492B" w:rsidRDefault="00AA0E1C" w:rsidP="00AA0E1C">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6B0F5517" w14:textId="77777777" w:rsidR="00AA0E1C" w:rsidRPr="004E492B" w:rsidRDefault="00AA0E1C" w:rsidP="00AA0E1C">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46404C5D" w14:textId="77777777" w:rsidR="00AA0E1C" w:rsidRPr="004E492B" w:rsidRDefault="00AA0E1C" w:rsidP="00AA0E1C">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2BBE731D" w14:textId="77777777" w:rsidR="00AA0E1C" w:rsidRPr="004E492B" w:rsidRDefault="00AA0E1C" w:rsidP="00AA0E1C">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4452E585" w14:textId="77777777" w:rsidR="00AA0E1C" w:rsidRPr="004E492B" w:rsidRDefault="00AA0E1C" w:rsidP="00AA0E1C">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3B3BEBD2" w:rsidR="00D4625F" w:rsidRPr="009E798B" w:rsidRDefault="00AA0E1C" w:rsidP="00AA0E1C">
            <w:pPr>
              <w:pStyle w:val="ListParagraph"/>
              <w:numPr>
                <w:ilvl w:val="0"/>
                <w:numId w:val="12"/>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549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 xml:space="preserve">Students demonstrate they </w:t>
            </w:r>
            <w:proofErr w:type="gramStart"/>
            <w:r w:rsidRPr="0052750D">
              <w:rPr>
                <w:rFonts w:ascii="Gill Sans MT" w:hAnsi="Gill Sans MT"/>
                <w:sz w:val="20"/>
                <w:szCs w:val="22"/>
              </w:rPr>
              <w:t>have the ability to</w:t>
            </w:r>
            <w:proofErr w:type="gramEnd"/>
            <w:r w:rsidRPr="0052750D">
              <w:rPr>
                <w:rFonts w:ascii="Gill Sans MT" w:hAnsi="Gill Sans MT"/>
                <w:sz w:val="20"/>
                <w:szCs w:val="22"/>
              </w:rPr>
              <w:t>:</w:t>
            </w:r>
          </w:p>
          <w:p w14:paraId="14B214B4"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062F31">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C4455C">
        <w:trPr>
          <w:trHeight w:val="112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189512FF" w:rsidR="00C4455C" w:rsidRPr="00C4455C" w:rsidRDefault="00C4455C" w:rsidP="00C4455C">
            <w:pPr>
              <w:jc w:val="center"/>
              <w:rPr>
                <w:rFonts w:ascii="Gill Sans MT" w:hAnsi="Gill Sans MT"/>
                <w:sz w:val="18"/>
              </w:rPr>
            </w:pPr>
            <w:bookmarkStart w:id="1" w:name="CCSS.ELA-Literacy.L.11-12.3"/>
            <w:r w:rsidRPr="00C4455C">
              <w:rPr>
                <w:rFonts w:ascii="Gill Sans MT" w:hAnsi="Gill Sans MT"/>
                <w:b/>
                <w:sz w:val="18"/>
              </w:rPr>
              <w:t xml:space="preserve">Standard Language: </w:t>
            </w:r>
            <w:hyperlink r:id="rId19" w:history="1">
              <w:r w:rsidRPr="00C4455C">
                <w:rPr>
                  <w:rStyle w:val="Hyperlink"/>
                  <w:rFonts w:ascii="Gill Sans MT" w:hAnsi="Gill Sans MT"/>
                  <w:b/>
                  <w:color w:val="auto"/>
                  <w:sz w:val="18"/>
                  <w:u w:val="none"/>
                </w:rPr>
                <w:t>CCSS.ELA L.11-12.3</w:t>
              </w:r>
            </w:hyperlink>
            <w:bookmarkEnd w:id="1"/>
            <w:r w:rsidRPr="00C4455C">
              <w:rPr>
                <w:rFonts w:ascii="Gill Sans MT" w:hAnsi="Gill Sans MT"/>
                <w:b/>
                <w:sz w:val="18"/>
              </w:rPr>
              <w:br/>
            </w:r>
            <w:r w:rsidRPr="00C4455C">
              <w:rPr>
                <w:rFonts w:ascii="Gill Sans MT" w:hAnsi="Gill Sans MT"/>
                <w:sz w:val="18"/>
              </w:rPr>
              <w:t>Apply knowledge of language to understand how language functions in different contexts, to make effective choices for meaning or style, and to comprehend more fully when reading or listening. Vary syntax for effect, consulting references (e.g., Tufte's </w:t>
            </w:r>
            <w:r w:rsidRPr="00C4455C">
              <w:rPr>
                <w:rFonts w:ascii="Gill Sans MT" w:hAnsi="Gill Sans MT"/>
                <w:i/>
                <w:iCs/>
                <w:sz w:val="18"/>
              </w:rPr>
              <w:t>Artful Sentences</w:t>
            </w:r>
            <w:r w:rsidRPr="00C4455C">
              <w:rPr>
                <w:rFonts w:ascii="Gill Sans MT" w:hAnsi="Gill Sans MT"/>
                <w:sz w:val="18"/>
              </w:rPr>
              <w:t>) for guidance as needed; apply an understanding of syntax to the study of complex texts when reading.</w:t>
            </w:r>
          </w:p>
          <w:p w14:paraId="07217CF2" w14:textId="125B659A" w:rsidR="00C4455C" w:rsidRPr="00C4455C" w:rsidRDefault="00C4455C" w:rsidP="00C4455C">
            <w:pPr>
              <w:jc w:val="center"/>
              <w:rPr>
                <w:rFonts w:ascii="Gill Sans MT" w:hAnsi="Gill Sans MT"/>
                <w:b/>
                <w:sz w:val="18"/>
              </w:rPr>
            </w:pPr>
            <w:bookmarkStart w:id="2" w:name="CCSS.ELA-Literacy.W.11-12.4"/>
            <w:r w:rsidRPr="00C4455C">
              <w:rPr>
                <w:rFonts w:ascii="Gill Sans MT" w:hAnsi="Gill Sans MT"/>
                <w:b/>
                <w:sz w:val="18"/>
              </w:rPr>
              <w:t xml:space="preserve">Standard Language: </w:t>
            </w:r>
            <w:hyperlink r:id="rId20" w:history="1">
              <w:r w:rsidRPr="00C4455C">
                <w:rPr>
                  <w:rStyle w:val="Hyperlink"/>
                  <w:rFonts w:ascii="Gill Sans MT" w:hAnsi="Gill Sans MT"/>
                  <w:b/>
                  <w:color w:val="auto"/>
                  <w:sz w:val="18"/>
                  <w:u w:val="none"/>
                </w:rPr>
                <w:t>CCSS.ELA W.11-12.4</w:t>
              </w:r>
            </w:hyperlink>
            <w:bookmarkEnd w:id="2"/>
            <w:r w:rsidRPr="00C4455C">
              <w:rPr>
                <w:rFonts w:ascii="Gill Sans MT" w:hAnsi="Gill Sans MT"/>
                <w:b/>
                <w:sz w:val="18"/>
              </w:rPr>
              <w:br/>
            </w:r>
            <w:r w:rsidRPr="00C4455C">
              <w:rPr>
                <w:rFonts w:ascii="Gill Sans MT" w:hAnsi="Gill Sans MT"/>
                <w:sz w:val="18"/>
              </w:rPr>
              <w:t>Produce clear and coherent writing in which the development, organization, and style are appropriate to task, purpose, and audience. (Grade-specific expectations for writing types are defined in standards 1-3 above.)</w:t>
            </w:r>
          </w:p>
          <w:p w14:paraId="2AC2F408" w14:textId="116E53B0" w:rsidR="00C4455C" w:rsidRPr="00C4455C" w:rsidRDefault="00C4455C" w:rsidP="00C4455C">
            <w:pPr>
              <w:jc w:val="center"/>
              <w:rPr>
                <w:rFonts w:ascii="Gill Sans MT" w:hAnsi="Gill Sans MT"/>
                <w:sz w:val="18"/>
              </w:rPr>
            </w:pPr>
            <w:bookmarkStart w:id="3" w:name="CCSS.ELA-Literacy.W.11-12.5"/>
            <w:r w:rsidRPr="00C4455C">
              <w:rPr>
                <w:rFonts w:ascii="Gill Sans MT" w:hAnsi="Gill Sans MT"/>
                <w:b/>
                <w:sz w:val="18"/>
              </w:rPr>
              <w:t xml:space="preserve">Standard Language: </w:t>
            </w:r>
            <w:hyperlink r:id="rId21" w:history="1">
              <w:r w:rsidRPr="00C4455C">
                <w:rPr>
                  <w:rStyle w:val="Hyperlink"/>
                  <w:rFonts w:ascii="Gill Sans MT" w:hAnsi="Gill Sans MT"/>
                  <w:b/>
                  <w:color w:val="auto"/>
                  <w:sz w:val="18"/>
                  <w:u w:val="none"/>
                </w:rPr>
                <w:t>CCSS.ELA W.11-12.5</w:t>
              </w:r>
            </w:hyperlink>
            <w:bookmarkEnd w:id="3"/>
            <w:r w:rsidRPr="00C4455C">
              <w:rPr>
                <w:rFonts w:ascii="Gill Sans MT" w:hAnsi="Gill Sans MT"/>
                <w:b/>
                <w:sz w:val="18"/>
              </w:rPr>
              <w:br/>
            </w:r>
            <w:r w:rsidRPr="00C4455C">
              <w:rPr>
                <w:rFonts w:ascii="Gill Sans MT" w:hAnsi="Gill Sans MT"/>
                <w:sz w:val="18"/>
              </w:rPr>
              <w:t xml:space="preserve">Develop and strengthen writing as needed by planning, revising, editing, rewriting, or trying a new approach, focusing on addressing what is most significant for a specific purpose and audience. </w:t>
            </w:r>
          </w:p>
          <w:bookmarkStart w:id="4" w:name="CCSS.ELA-Literacy.W.11-12.6"/>
          <w:p w14:paraId="1A9B577B" w14:textId="5FF84F95" w:rsidR="00D4625F" w:rsidRPr="00AA0E1C" w:rsidRDefault="00C4455C" w:rsidP="00AA0E1C">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4"/>
            <w:r w:rsidRPr="00C4455C">
              <w:rPr>
                <w:rFonts w:ascii="Gill Sans MT" w:hAnsi="Gill Sans MT"/>
                <w:b/>
                <w:sz w:val="18"/>
              </w:rPr>
              <w:br/>
            </w:r>
            <w:r w:rsidRPr="00C4455C">
              <w:rPr>
                <w:rFonts w:ascii="Gill Sans MT" w:hAnsi="Gill Sans MT"/>
                <w:sz w:val="18"/>
              </w:rPr>
              <w:t>Use technology, including the Internet, to produce, publish, and update individual or shared writing products in response to ongoing feedback, including new arguments or information.</w:t>
            </w:r>
          </w:p>
        </w:tc>
      </w:tr>
    </w:tbl>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60112CCC"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xml:space="preserve">: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arrange ideas and details throughout the piece to support the thesis, central idea, or theme and use strong transitions to create flow.</w:t>
            </w:r>
          </w:p>
          <w:p w14:paraId="63A52865" w14:textId="25D203FE" w:rsidR="0052750D"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xml:space="preserve">: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make effective word choices (particularly in terms of persuasiveness) suited to the situation while also varying syntax for effect.</w:t>
            </w: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621ABBFB" w14:textId="77777777" w:rsidR="00C4455C" w:rsidRPr="00C4455C" w:rsidRDefault="00C4455C" w:rsidP="00C4455C">
            <w:pPr>
              <w:jc w:val="center"/>
              <w:rPr>
                <w:rFonts w:ascii="Gill Sans MT" w:hAnsi="Gill Sans MT"/>
                <w:sz w:val="18"/>
              </w:rPr>
            </w:pPr>
            <w:r w:rsidRPr="00C4455C">
              <w:rPr>
                <w:rFonts w:ascii="Gill Sans MT" w:hAnsi="Gill Sans MT"/>
                <w:sz w:val="18"/>
              </w:rPr>
              <w:t>Development, Organization, Style, Task, Purpose, Audience, Syntax</w:t>
            </w:r>
          </w:p>
          <w:p w14:paraId="7E81601D" w14:textId="74FE7D52" w:rsidR="0052750D" w:rsidRPr="00C4455C" w:rsidRDefault="0052750D" w:rsidP="00FB144B">
            <w:pPr>
              <w:jc w:val="center"/>
              <w:rPr>
                <w:rFonts w:ascii="Gill Sans MT" w:hAnsi="Gill Sans MT"/>
                <w:sz w:val="18"/>
              </w:rPr>
            </w:pP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4B9F6734"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 xml:space="preserve">No Red Ink </w:t>
            </w:r>
            <w:r w:rsidR="004D09E2">
              <w:rPr>
                <w:rFonts w:ascii="Gill Sans MT" w:hAnsi="Gill Sans MT" w:cstheme="minorHAnsi"/>
                <w:sz w:val="18"/>
                <w:szCs w:val="22"/>
              </w:rPr>
              <w:t>Premium</w:t>
            </w:r>
            <w:r w:rsidRPr="00C4455C">
              <w:rPr>
                <w:rFonts w:ascii="Gill Sans MT" w:hAnsi="Gill Sans MT" w:cstheme="minorHAnsi"/>
                <w:sz w:val="18"/>
                <w:szCs w:val="22"/>
              </w:rPr>
              <w:t>: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4332"/>
        <w:gridCol w:w="4752"/>
        <w:gridCol w:w="4752"/>
      </w:tblGrid>
      <w:tr w:rsidR="00CF1958" w:rsidRPr="007C3203" w14:paraId="75763C57" w14:textId="77777777" w:rsidTr="00630674">
        <w:trPr>
          <w:jc w:val="center"/>
        </w:trPr>
        <w:tc>
          <w:tcPr>
            <w:tcW w:w="14256" w:type="dxa"/>
            <w:gridSpan w:val="4"/>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630674">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717F65" w:rsidRPr="007C3203" w14:paraId="44F5B181" w14:textId="77777777" w:rsidTr="00A36BA7">
        <w:trPr>
          <w:trHeight w:val="248"/>
          <w:jc w:val="center"/>
        </w:trPr>
        <w:tc>
          <w:tcPr>
            <w:tcW w:w="4752" w:type="dxa"/>
            <w:gridSpan w:val="2"/>
            <w:vMerge w:val="restart"/>
            <w:tcBorders>
              <w:top w:val="single" w:sz="24" w:space="0" w:color="auto"/>
              <w:left w:val="single" w:sz="24" w:space="0" w:color="auto"/>
              <w:right w:val="single" w:sz="24" w:space="0" w:color="auto"/>
            </w:tcBorders>
            <w:shd w:val="clear" w:color="auto" w:fill="D9E2F3" w:themeFill="accent1" w:themeFillTint="33"/>
            <w:vAlign w:val="center"/>
          </w:tcPr>
          <w:p w14:paraId="15F91BE7" w14:textId="3347FB6B" w:rsidR="00717F65" w:rsidRPr="007C3203" w:rsidRDefault="00717F65" w:rsidP="00717F65">
            <w:pPr>
              <w:jc w:val="center"/>
              <w:rPr>
                <w:rFonts w:ascii="Gill Sans MT" w:hAnsi="Gill Sans MT"/>
                <w:b/>
                <w:color w:val="FFFFFF" w:themeColor="background1"/>
              </w:rPr>
            </w:pPr>
            <w:r w:rsidRPr="007C3203">
              <w:rPr>
                <w:rFonts w:ascii="Gill Sans MT" w:hAnsi="Gill Sans MT"/>
                <w:b/>
                <w:sz w:val="52"/>
              </w:rPr>
              <w:t>4</w:t>
            </w:r>
          </w:p>
        </w:tc>
        <w:tc>
          <w:tcPr>
            <w:tcW w:w="4752" w:type="dxa"/>
            <w:tcBorders>
              <w:top w:val="single" w:sz="24" w:space="0" w:color="auto"/>
              <w:left w:val="single" w:sz="24" w:space="0" w:color="auto"/>
              <w:bottom w:val="nil"/>
              <w:right w:val="single" w:sz="24" w:space="0" w:color="auto"/>
            </w:tcBorders>
            <w:shd w:val="clear" w:color="auto" w:fill="FFF2CC" w:themeFill="accent4" w:themeFillTint="33"/>
            <w:vAlign w:val="bottom"/>
          </w:tcPr>
          <w:p w14:paraId="5008722A" w14:textId="583CA628" w:rsidR="00717F65" w:rsidRPr="007C3203" w:rsidRDefault="00717F65" w:rsidP="00717F65">
            <w:pPr>
              <w:jc w:val="center"/>
              <w:rPr>
                <w:rFonts w:ascii="Gill Sans MT" w:hAnsi="Gill Sans MT"/>
                <w:b/>
                <w:color w:val="FFFFFF" w:themeColor="background1"/>
              </w:rPr>
            </w:pPr>
            <w:r w:rsidRPr="007C3203">
              <w:rPr>
                <w:rFonts w:ascii="Gill Sans MT" w:hAnsi="Gill Sans MT"/>
                <w:b/>
                <w:sz w:val="52"/>
              </w:rPr>
              <w:t>3</w:t>
            </w:r>
          </w:p>
        </w:tc>
        <w:tc>
          <w:tcPr>
            <w:tcW w:w="4752" w:type="dxa"/>
            <w:vMerge w:val="restart"/>
            <w:tcBorders>
              <w:top w:val="single" w:sz="24" w:space="0" w:color="auto"/>
              <w:left w:val="single" w:sz="24" w:space="0" w:color="auto"/>
              <w:right w:val="single" w:sz="24" w:space="0" w:color="auto"/>
            </w:tcBorders>
            <w:shd w:val="clear" w:color="auto" w:fill="D9E2F3" w:themeFill="accent1" w:themeFillTint="33"/>
            <w:vAlign w:val="center"/>
          </w:tcPr>
          <w:p w14:paraId="6A3D1905" w14:textId="2E20FBF8" w:rsidR="00717F65" w:rsidRPr="007C3203" w:rsidRDefault="00717F65" w:rsidP="00717F65">
            <w:pPr>
              <w:jc w:val="center"/>
              <w:rPr>
                <w:rFonts w:ascii="Gill Sans MT" w:hAnsi="Gill Sans MT"/>
                <w:b/>
                <w:color w:val="FFFFFF" w:themeColor="background1"/>
              </w:rPr>
            </w:pPr>
            <w:r w:rsidRPr="007C3203">
              <w:rPr>
                <w:rFonts w:ascii="Gill Sans MT" w:hAnsi="Gill Sans MT"/>
                <w:b/>
                <w:sz w:val="52"/>
              </w:rPr>
              <w:t>2</w:t>
            </w:r>
          </w:p>
        </w:tc>
      </w:tr>
      <w:tr w:rsidR="00717F65" w:rsidRPr="007C3203" w14:paraId="6818FC64" w14:textId="77777777" w:rsidTr="00A36BA7">
        <w:trPr>
          <w:trHeight w:val="93"/>
          <w:jc w:val="center"/>
        </w:trPr>
        <w:tc>
          <w:tcPr>
            <w:tcW w:w="4752" w:type="dxa"/>
            <w:gridSpan w:val="2"/>
            <w:vMerge/>
            <w:tcBorders>
              <w:left w:val="single" w:sz="24" w:space="0" w:color="auto"/>
              <w:right w:val="single" w:sz="24" w:space="0" w:color="auto"/>
            </w:tcBorders>
            <w:shd w:val="clear" w:color="auto" w:fill="D9E2F3" w:themeFill="accent1" w:themeFillTint="33"/>
            <w:vAlign w:val="center"/>
          </w:tcPr>
          <w:p w14:paraId="52786EA0" w14:textId="77777777" w:rsidR="00717F65" w:rsidRPr="007C3203" w:rsidRDefault="00717F65" w:rsidP="00630674">
            <w:pPr>
              <w:jc w:val="center"/>
              <w:rPr>
                <w:rFonts w:ascii="Gill Sans MT" w:hAnsi="Gill Sans MT"/>
                <w:b/>
                <w:sz w:val="72"/>
              </w:rPr>
            </w:pPr>
          </w:p>
        </w:tc>
        <w:tc>
          <w:tcPr>
            <w:tcW w:w="4752" w:type="dxa"/>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717F65" w:rsidRPr="007C3203" w:rsidRDefault="00717F65" w:rsidP="00630674">
            <w:pPr>
              <w:jc w:val="center"/>
              <w:rPr>
                <w:rFonts w:ascii="Gill Sans MT" w:hAnsi="Gill Sans MT"/>
                <w:b/>
                <w:color w:val="FFFFFF" w:themeColor="background1"/>
              </w:rPr>
            </w:pPr>
            <w:r w:rsidRPr="007C3203">
              <w:rPr>
                <w:rFonts w:ascii="Gill Sans MT" w:hAnsi="Gill Sans MT"/>
                <w:b/>
                <w:sz w:val="20"/>
              </w:rPr>
              <w:t>LEARNING GOAL</w:t>
            </w:r>
          </w:p>
        </w:tc>
        <w:tc>
          <w:tcPr>
            <w:tcW w:w="4752" w:type="dxa"/>
            <w:vMerge/>
            <w:tcBorders>
              <w:left w:val="single" w:sz="24" w:space="0" w:color="auto"/>
              <w:right w:val="single" w:sz="24" w:space="0" w:color="auto"/>
            </w:tcBorders>
            <w:shd w:val="clear" w:color="auto" w:fill="D9E2F3" w:themeFill="accent1" w:themeFillTint="33"/>
          </w:tcPr>
          <w:p w14:paraId="3E6FF50E" w14:textId="77777777" w:rsidR="00717F65" w:rsidRPr="007C3203" w:rsidRDefault="00717F65" w:rsidP="00630674">
            <w:pPr>
              <w:jc w:val="center"/>
              <w:rPr>
                <w:rFonts w:ascii="Gill Sans MT" w:hAnsi="Gill Sans MT"/>
                <w:b/>
                <w:color w:val="FFFFFF" w:themeColor="background1"/>
              </w:rPr>
            </w:pPr>
          </w:p>
        </w:tc>
      </w:tr>
      <w:tr w:rsidR="00CF1958" w:rsidRPr="007C3203" w14:paraId="69CAAF3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1</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630674">
            <w:pPr>
              <w:pStyle w:val="ListParagraph"/>
              <w:numPr>
                <w:ilvl w:val="0"/>
                <w:numId w:val="25"/>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630674">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630674">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630674">
            <w:pPr>
              <w:pStyle w:val="ListParagraph"/>
              <w:ind w:left="33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630674">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630674">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2</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630674">
            <w:pPr>
              <w:pStyle w:val="ListParagraph"/>
              <w:numPr>
                <w:ilvl w:val="0"/>
                <w:numId w:val="27"/>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630674">
            <w:pPr>
              <w:pStyle w:val="ListParagraph"/>
              <w:numPr>
                <w:ilvl w:val="0"/>
                <w:numId w:val="21"/>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630674">
            <w:pPr>
              <w:pStyle w:val="ListParagraph"/>
              <w:numPr>
                <w:ilvl w:val="0"/>
                <w:numId w:val="21"/>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630674">
            <w:pPr>
              <w:pStyle w:val="ListParagraph"/>
              <w:ind w:left="32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630674">
            <w:pPr>
              <w:pStyle w:val="ListParagraph"/>
              <w:numPr>
                <w:ilvl w:val="0"/>
                <w:numId w:val="20"/>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630674">
            <w:pPr>
              <w:pStyle w:val="ListParagraph"/>
              <w:numPr>
                <w:ilvl w:val="0"/>
                <w:numId w:val="20"/>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77777777" w:rsidR="00C4455C" w:rsidRP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6C1ED0DE" w14:textId="753FB561"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717F65" w:rsidRPr="002E5391" w14:paraId="0F531B65" w14:textId="77777777" w:rsidTr="00B95629">
        <w:trPr>
          <w:trHeight w:val="1509"/>
        </w:trPr>
        <w:tc>
          <w:tcPr>
            <w:tcW w:w="7151" w:type="dxa"/>
          </w:tcPr>
          <w:p w14:paraId="6B84FC6E" w14:textId="77777777" w:rsidR="00717F65" w:rsidRPr="004F1A2D" w:rsidRDefault="00717F65" w:rsidP="00B95629">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67D4E984" w14:textId="77777777" w:rsidR="00717F65" w:rsidRPr="004F1A2D" w:rsidRDefault="00717F65" w:rsidP="00B95629">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6E0F59F9" w14:textId="77777777" w:rsidR="00717F65" w:rsidRPr="004F1A2D" w:rsidRDefault="00717F65"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5DFB8A4F" w14:textId="77777777" w:rsidR="00717F65" w:rsidRPr="004F1A2D" w:rsidRDefault="00717F65" w:rsidP="00B95629">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15F5E56C" w14:textId="77777777" w:rsidR="00717F65" w:rsidRDefault="00717F65" w:rsidP="00B95629">
            <w:pPr>
              <w:jc w:val="center"/>
              <w:rPr>
                <w:rFonts w:ascii="Gill Sans MT" w:hAnsi="Gill Sans MT"/>
                <w:sz w:val="20"/>
                <w:szCs w:val="20"/>
              </w:rPr>
            </w:pPr>
          </w:p>
          <w:p w14:paraId="156F2938" w14:textId="77777777" w:rsidR="00717F65" w:rsidRPr="004F1A2D" w:rsidRDefault="00717F65" w:rsidP="00B95629">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648CF9AC" w14:textId="77777777" w:rsidR="00717F65" w:rsidRPr="004F1A2D" w:rsidRDefault="00717F65" w:rsidP="00B95629">
            <w:pPr>
              <w:ind w:right="46"/>
              <w:jc w:val="center"/>
              <w:rPr>
                <w:rFonts w:ascii="Gill Sans MT" w:hAnsi="Gill Sans MT" w:cstheme="minorHAnsi"/>
                <w:sz w:val="20"/>
                <w:szCs w:val="20"/>
              </w:rPr>
            </w:pPr>
          </w:p>
        </w:tc>
      </w:tr>
      <w:tr w:rsidR="00717F65" w:rsidRPr="002E5391" w14:paraId="684F6F3C" w14:textId="77777777" w:rsidTr="00B95629">
        <w:trPr>
          <w:trHeight w:val="582"/>
        </w:trPr>
        <w:tc>
          <w:tcPr>
            <w:tcW w:w="7151" w:type="dxa"/>
          </w:tcPr>
          <w:p w14:paraId="024EB85A" w14:textId="77777777" w:rsidR="00717F65" w:rsidRPr="004F1A2D" w:rsidRDefault="00717F65" w:rsidP="00B95629">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21031330" w14:textId="77777777" w:rsidR="00717F65" w:rsidRPr="004F1A2D" w:rsidRDefault="00717F65" w:rsidP="00B95629">
            <w:pPr>
              <w:jc w:val="center"/>
              <w:rPr>
                <w:rFonts w:ascii="Gill Sans MT" w:hAnsi="Gill Sans MT"/>
                <w:sz w:val="20"/>
                <w:szCs w:val="20"/>
              </w:rPr>
            </w:pPr>
          </w:p>
        </w:tc>
        <w:tc>
          <w:tcPr>
            <w:tcW w:w="7151" w:type="dxa"/>
          </w:tcPr>
          <w:p w14:paraId="0E03DEA7" w14:textId="77777777" w:rsidR="00717F65" w:rsidRPr="004F1A2D" w:rsidRDefault="00717F65"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4581585A" w14:textId="77777777" w:rsidR="00717F65" w:rsidRPr="004F1A2D" w:rsidRDefault="00717F65" w:rsidP="00B95629">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0E274A91" w14:textId="77777777" w:rsidR="00717F65" w:rsidRPr="004F1A2D" w:rsidRDefault="00717F65" w:rsidP="00B95629">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1464564C" w14:textId="77777777" w:rsidR="00717F65" w:rsidRPr="004F1A2D" w:rsidRDefault="00717F65" w:rsidP="00B95629">
            <w:pPr>
              <w:ind w:right="46"/>
              <w:jc w:val="center"/>
              <w:rPr>
                <w:rFonts w:ascii="Gill Sans MT" w:hAnsi="Gill Sans MT" w:cstheme="minorHAnsi"/>
                <w:sz w:val="20"/>
                <w:szCs w:val="20"/>
              </w:rPr>
            </w:pPr>
            <w:r w:rsidRPr="004F1A2D">
              <w:rPr>
                <w:rFonts w:ascii="Gill Sans MT" w:hAnsi="Gill Sans MT" w:cstheme="minorHAnsi"/>
                <w:sz w:val="20"/>
                <w:szCs w:val="20"/>
              </w:rPr>
              <w:t xml:space="preserve">Writing </w:t>
            </w:r>
            <w:proofErr w:type="gramStart"/>
            <w:r w:rsidRPr="004F1A2D">
              <w:rPr>
                <w:rFonts w:ascii="Gill Sans MT" w:hAnsi="Gill Sans MT" w:cstheme="minorHAnsi"/>
                <w:sz w:val="20"/>
                <w:szCs w:val="20"/>
              </w:rPr>
              <w:t>With</w:t>
            </w:r>
            <w:proofErr w:type="gramEnd"/>
            <w:r w:rsidRPr="004F1A2D">
              <w:rPr>
                <w:rFonts w:ascii="Gill Sans MT" w:hAnsi="Gill Sans MT" w:cstheme="minorHAnsi"/>
                <w:sz w:val="20"/>
                <w:szCs w:val="20"/>
              </w:rPr>
              <w:t xml:space="preserve"> Power textbook</w:t>
            </w:r>
          </w:p>
        </w:tc>
      </w:tr>
    </w:tbl>
    <w:p w14:paraId="445E6D71" w14:textId="2C9DD645" w:rsidR="00FB144B" w:rsidRDefault="00FB144B" w:rsidP="008A4699">
      <w:pPr>
        <w:rPr>
          <w:rFonts w:ascii="Gill Sans MT" w:hAnsi="Gill Sans MT"/>
          <w:i/>
        </w:rPr>
      </w:pPr>
    </w:p>
    <w:p w14:paraId="3E31F2CD" w14:textId="1D3C853B" w:rsidR="00CF1958" w:rsidRDefault="00CF1958" w:rsidP="008A4699">
      <w:pP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AA0E1C" w:rsidRPr="00940244" w14:paraId="20944A00" w14:textId="77777777" w:rsidTr="009C21EB">
        <w:trPr>
          <w:trHeight w:val="3740"/>
        </w:trPr>
        <w:tc>
          <w:tcPr>
            <w:tcW w:w="3145" w:type="dxa"/>
            <w:tcBorders>
              <w:left w:val="single" w:sz="12" w:space="0" w:color="auto"/>
            </w:tcBorders>
            <w:shd w:val="clear" w:color="auto" w:fill="FFF2CC" w:themeFill="accent4" w:themeFillTint="33"/>
          </w:tcPr>
          <w:p w14:paraId="0B81FCD6" w14:textId="77777777" w:rsidR="00AA0E1C" w:rsidRPr="00FA577A" w:rsidRDefault="00AA0E1C" w:rsidP="00AA0E1C">
            <w:pPr>
              <w:rPr>
                <w:rFonts w:ascii="Gill Sans MT" w:hAnsi="Gill Sans MT"/>
                <w:b/>
                <w:sz w:val="20"/>
                <w:szCs w:val="22"/>
              </w:rPr>
            </w:pPr>
            <w:r w:rsidRPr="00FA577A">
              <w:rPr>
                <w:rFonts w:ascii="Gill Sans MT" w:hAnsi="Gill Sans MT"/>
                <w:b/>
                <w:sz w:val="20"/>
                <w:szCs w:val="22"/>
              </w:rPr>
              <w:t>LEVEL 4: (ET)</w:t>
            </w:r>
          </w:p>
          <w:p w14:paraId="14CD5BDC" w14:textId="77777777" w:rsidR="00AA0E1C" w:rsidRPr="00FA577A" w:rsidRDefault="00AA0E1C" w:rsidP="00AA0E1C">
            <w:pPr>
              <w:rPr>
                <w:rFonts w:ascii="Gill Sans MT" w:eastAsia="Times New Roman" w:hAnsi="Gill Sans MT" w:cs="Times New Roman"/>
                <w:sz w:val="20"/>
                <w:szCs w:val="22"/>
              </w:rPr>
            </w:pPr>
          </w:p>
          <w:p w14:paraId="1831AFF7" w14:textId="77777777" w:rsidR="00AA0E1C" w:rsidRDefault="00AA0E1C" w:rsidP="00AA0E1C">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AA0E1C" w:rsidRDefault="00AA0E1C" w:rsidP="00AA0E1C">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AA0E1C" w:rsidRDefault="00AA0E1C" w:rsidP="00AA0E1C">
            <w:pPr>
              <w:numPr>
                <w:ilvl w:val="0"/>
                <w:numId w:val="23"/>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AA0E1C" w:rsidRPr="00C73198" w:rsidRDefault="00AA0E1C" w:rsidP="00AA0E1C">
            <w:pPr>
              <w:numPr>
                <w:ilvl w:val="0"/>
                <w:numId w:val="23"/>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4A4376AC" w14:textId="77777777" w:rsidR="00AA0E1C" w:rsidRDefault="00AA0E1C" w:rsidP="00AA0E1C">
            <w:pPr>
              <w:rPr>
                <w:rFonts w:ascii="Gill Sans MT" w:hAnsi="Gill Sans MT"/>
                <w:b/>
              </w:rPr>
            </w:pPr>
            <w:r w:rsidRPr="00FA577A">
              <w:rPr>
                <w:rFonts w:ascii="Gill Sans MT" w:hAnsi="Gill Sans MT"/>
                <w:b/>
              </w:rPr>
              <w:t>LEVEL 3 LEARNING GOAL: (AT)</w:t>
            </w:r>
          </w:p>
          <w:p w14:paraId="192C8A04" w14:textId="77777777" w:rsidR="00AA0E1C" w:rsidRPr="00330530" w:rsidRDefault="00AA0E1C" w:rsidP="00AA0E1C">
            <w:pPr>
              <w:rPr>
                <w:rFonts w:ascii="Gill Sans MT" w:hAnsi="Gill Sans MT"/>
                <w:b/>
              </w:rPr>
            </w:pPr>
          </w:p>
          <w:p w14:paraId="5CB773A6" w14:textId="77777777" w:rsidR="00AA0E1C" w:rsidRPr="002C4495" w:rsidRDefault="00AA0E1C" w:rsidP="00AA0E1C">
            <w:pPr>
              <w:rPr>
                <w:rFonts w:ascii="Gill Sans MT" w:hAnsi="Gill Sans MT"/>
                <w:b/>
                <w:i/>
              </w:rPr>
            </w:pPr>
            <w:r w:rsidRPr="002C4495">
              <w:rPr>
                <w:rFonts w:ascii="Gill Sans MT" w:hAnsi="Gill Sans MT"/>
                <w:b/>
                <w:i/>
              </w:rPr>
              <w:t xml:space="preserve">Students demonstrate they </w:t>
            </w:r>
            <w:proofErr w:type="gramStart"/>
            <w:r w:rsidRPr="002C4495">
              <w:rPr>
                <w:rFonts w:ascii="Gill Sans MT" w:hAnsi="Gill Sans MT"/>
                <w:b/>
                <w:i/>
              </w:rPr>
              <w:t>have the ability to</w:t>
            </w:r>
            <w:proofErr w:type="gramEnd"/>
            <w:r w:rsidRPr="002C4495">
              <w:rPr>
                <w:rFonts w:ascii="Gill Sans MT" w:hAnsi="Gill Sans MT"/>
                <w:b/>
                <w:i/>
              </w:rPr>
              <w:t>:</w:t>
            </w:r>
          </w:p>
          <w:p w14:paraId="04DC89FD" w14:textId="77777777" w:rsidR="00AA0E1C" w:rsidRPr="00330530" w:rsidRDefault="00AA0E1C" w:rsidP="00AA0E1C">
            <w:pPr>
              <w:rPr>
                <w:rFonts w:ascii="Gill Sans MT" w:hAnsi="Gill Sans MT"/>
                <w:b/>
              </w:rPr>
            </w:pPr>
          </w:p>
          <w:p w14:paraId="416D0E1F" w14:textId="77777777" w:rsidR="00717F65" w:rsidRDefault="00AA0E1C" w:rsidP="004D09E2">
            <w:pPr>
              <w:pStyle w:val="ListParagraph"/>
              <w:numPr>
                <w:ilvl w:val="0"/>
                <w:numId w:val="10"/>
              </w:numPr>
              <w:ind w:left="796"/>
              <w:rPr>
                <w:rFonts w:ascii="Gill Sans MT" w:hAnsi="Gill Sans MT"/>
              </w:rPr>
            </w:pPr>
            <w:bookmarkStart w:id="5" w:name="_GoBack"/>
            <w:r w:rsidRPr="003966A2">
              <w:rPr>
                <w:rFonts w:ascii="Gill Sans MT" w:hAnsi="Gill Sans MT"/>
                <w:b/>
              </w:rPr>
              <w:t>Use</w:t>
            </w:r>
            <w:r w:rsidRPr="003966A2">
              <w:rPr>
                <w:rFonts w:ascii="Gill Sans MT" w:hAnsi="Gill Sans MT"/>
              </w:rPr>
              <w:t xml:space="preserve"> context as a clue to the meaning of a word or phrase</w:t>
            </w:r>
          </w:p>
          <w:p w14:paraId="47B46FCE" w14:textId="67479D5E" w:rsidR="00AA0E1C" w:rsidRPr="00717F65" w:rsidRDefault="00AA0E1C" w:rsidP="004D09E2">
            <w:pPr>
              <w:pStyle w:val="ListParagraph"/>
              <w:numPr>
                <w:ilvl w:val="0"/>
                <w:numId w:val="10"/>
              </w:numPr>
              <w:ind w:left="796"/>
              <w:rPr>
                <w:rFonts w:ascii="Gill Sans MT" w:hAnsi="Gill Sans MT"/>
              </w:rPr>
            </w:pPr>
            <w:r w:rsidRPr="00717F65">
              <w:rPr>
                <w:rFonts w:ascii="Gill Sans MT" w:hAnsi="Gill Sans MT"/>
                <w:b/>
              </w:rPr>
              <w:t>Identify</w:t>
            </w:r>
            <w:r w:rsidRPr="00717F65">
              <w:rPr>
                <w:rFonts w:ascii="Gill Sans MT" w:hAnsi="Gill Sans MT"/>
              </w:rPr>
              <w:t xml:space="preserve"> and correctly </w:t>
            </w:r>
            <w:r w:rsidRPr="00717F65">
              <w:rPr>
                <w:rFonts w:ascii="Gill Sans MT" w:hAnsi="Gill Sans MT"/>
                <w:b/>
              </w:rPr>
              <w:t>use</w:t>
            </w:r>
            <w:r w:rsidRPr="00717F65">
              <w:rPr>
                <w:rFonts w:ascii="Gill Sans MT" w:hAnsi="Gill Sans MT"/>
              </w:rPr>
              <w:t xml:space="preserve"> patterns of word changes that indicate different meanings or parts of speech</w:t>
            </w:r>
            <w:bookmarkEnd w:id="5"/>
          </w:p>
        </w:tc>
        <w:tc>
          <w:tcPr>
            <w:tcW w:w="5037" w:type="dxa"/>
            <w:tcBorders>
              <w:right w:val="single" w:sz="12" w:space="0" w:color="auto"/>
            </w:tcBorders>
            <w:shd w:val="clear" w:color="auto" w:fill="FFF2CC" w:themeFill="accent4" w:themeFillTint="33"/>
          </w:tcPr>
          <w:p w14:paraId="3B24DCC3" w14:textId="77777777" w:rsidR="00AA0E1C" w:rsidRPr="00AF63FB" w:rsidRDefault="00AA0E1C" w:rsidP="00AA0E1C">
            <w:pPr>
              <w:rPr>
                <w:rFonts w:ascii="Gill Sans MT" w:hAnsi="Gill Sans MT"/>
                <w:b/>
                <w:sz w:val="20"/>
                <w:szCs w:val="22"/>
              </w:rPr>
            </w:pPr>
            <w:r w:rsidRPr="00AF63FB">
              <w:rPr>
                <w:rFonts w:ascii="Gill Sans MT" w:hAnsi="Gill Sans MT"/>
                <w:b/>
                <w:sz w:val="20"/>
                <w:szCs w:val="22"/>
              </w:rPr>
              <w:t>Level 2: (PT)</w:t>
            </w:r>
          </w:p>
          <w:p w14:paraId="0330229C" w14:textId="19AE3680" w:rsidR="00AA0E1C" w:rsidRPr="00AF63FB" w:rsidRDefault="00AA0E1C" w:rsidP="00AA0E1C">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AA0E1C" w:rsidRPr="00AF63FB" w:rsidRDefault="00AA0E1C" w:rsidP="00AA0E1C">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AA0E1C" w:rsidRPr="000A5465" w:rsidRDefault="00AA0E1C" w:rsidP="00AA0E1C">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AA0E1C" w:rsidRPr="00AF63FB" w:rsidRDefault="00AA0E1C" w:rsidP="00AA0E1C">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AA0E1C" w:rsidRPr="0018783C" w:rsidRDefault="00AA0E1C" w:rsidP="00AA0E1C">
            <w:pPr>
              <w:pStyle w:val="ListParagraph"/>
              <w:numPr>
                <w:ilvl w:val="0"/>
                <w:numId w:val="14"/>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AA0E1C" w:rsidRPr="00E01DB0" w:rsidRDefault="00AA0E1C" w:rsidP="00AA0E1C">
            <w:pPr>
              <w:pStyle w:val="ListParagraph"/>
              <w:numPr>
                <w:ilvl w:val="0"/>
                <w:numId w:val="14"/>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AA0E1C"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14F744AE" w:rsidR="00AA0E1C" w:rsidRPr="00C4455C" w:rsidRDefault="00AA0E1C" w:rsidP="00AA0E1C">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656D411F" w14:textId="77777777" w:rsidR="00AA0E1C" w:rsidRPr="00C4455C" w:rsidRDefault="00AA0E1C" w:rsidP="00AA0E1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694C47AA" w:rsidR="00AA0E1C" w:rsidRPr="00C4455C" w:rsidRDefault="00AA0E1C" w:rsidP="00AA0E1C">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1EFA4A00" w14:textId="77777777" w:rsidR="00AA0E1C" w:rsidRPr="00717F65" w:rsidRDefault="00AA0E1C" w:rsidP="00AA0E1C">
            <w:pPr>
              <w:jc w:val="center"/>
              <w:rPr>
                <w:rFonts w:ascii="Gill Sans MT" w:hAnsi="Gill Sans MT"/>
                <w:sz w:val="20"/>
                <w:szCs w:val="22"/>
              </w:rPr>
            </w:pPr>
            <w:r w:rsidRPr="00717F65">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241495D6" w:rsidR="00AA0E1C" w:rsidRPr="00C4455C" w:rsidRDefault="00AA0E1C" w:rsidP="00AA0E1C">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534AB9D1" w14:textId="37B78666" w:rsidR="00AA0E1C" w:rsidRPr="00FB144B" w:rsidRDefault="00AA0E1C" w:rsidP="00AA0E1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D25DE2">
              <w:rPr>
                <w:rFonts w:ascii="Gill Sans MT" w:hAnsi="Gill Sans MT" w:cstheme="minorHAnsi"/>
                <w:sz w:val="22"/>
                <w:szCs w:val="22"/>
              </w:rPr>
              <w:t>print-outs</w:t>
            </w:r>
            <w:proofErr w:type="gramEnd"/>
            <w:r w:rsidRPr="00D25DE2">
              <w:rPr>
                <w:rFonts w:ascii="Gill Sans MT" w:hAnsi="Gill Sans MT" w:cstheme="minorHAnsi"/>
                <w:sz w:val="22"/>
                <w:szCs w:val="22"/>
              </w:rPr>
              <w:t xml:space="preserve">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2"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4EC0160D" w14:textId="77777777" w:rsidR="00AA0E1C" w:rsidRPr="00D25DE2" w:rsidRDefault="00AA0E1C" w:rsidP="00AA0E1C">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0105BFF6" w14:textId="77777777" w:rsidR="00717F65" w:rsidRDefault="00AA0E1C" w:rsidP="00717F65">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256078C4" w:rsidR="00DD03F0" w:rsidRPr="00717F65" w:rsidRDefault="00AA0E1C" w:rsidP="00717F65">
            <w:pPr>
              <w:pStyle w:val="ListParagraph"/>
              <w:numPr>
                <w:ilvl w:val="0"/>
                <w:numId w:val="11"/>
              </w:numPr>
              <w:rPr>
                <w:rFonts w:ascii="Gill Sans MT" w:hAnsi="Gill Sans MT"/>
              </w:rPr>
            </w:pPr>
            <w:r w:rsidRPr="00717F65">
              <w:rPr>
                <w:rFonts w:ascii="Gill Sans MT" w:hAnsi="Gill Sans MT"/>
                <w:b/>
              </w:rPr>
              <w:t>Respond thoughtfully to diverse perspectives</w:t>
            </w:r>
            <w:r w:rsidRPr="00717F65">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062F31">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062F31">
            <w:pPr>
              <w:pStyle w:val="ListParagraph"/>
              <w:numPr>
                <w:ilvl w:val="0"/>
                <w:numId w:val="11"/>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A0E1C" w:rsidRPr="002E5391" w14:paraId="7A099D66" w14:textId="77777777" w:rsidTr="00AF63FB">
        <w:trPr>
          <w:trHeight w:val="1907"/>
        </w:trPr>
        <w:tc>
          <w:tcPr>
            <w:tcW w:w="7151" w:type="dxa"/>
          </w:tcPr>
          <w:p w14:paraId="40AD05DC" w14:textId="77777777" w:rsidR="00AA0E1C" w:rsidRPr="00E9205D" w:rsidRDefault="00AA0E1C" w:rsidP="00AA0E1C">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AA0E1C" w:rsidRPr="00027BBD" w:rsidRDefault="00AA0E1C" w:rsidP="00AA0E1C">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2A25033E" w14:textId="77777777" w:rsidR="00AA0E1C" w:rsidRPr="00354740" w:rsidRDefault="00AA0E1C" w:rsidP="00AA0E1C">
            <w:pPr>
              <w:jc w:val="center"/>
              <w:rPr>
                <w:rFonts w:ascii="Gill Sans MT" w:hAnsi="Gill Sans MT"/>
                <w:b/>
                <w:sz w:val="22"/>
                <w:szCs w:val="22"/>
              </w:rPr>
            </w:pPr>
            <w:r w:rsidRPr="00354740">
              <w:rPr>
                <w:rFonts w:ascii="Gill Sans MT" w:hAnsi="Gill Sans MT"/>
                <w:b/>
                <w:sz w:val="22"/>
                <w:szCs w:val="22"/>
              </w:rPr>
              <w:t>Teacher Clarifications</w:t>
            </w:r>
          </w:p>
          <w:p w14:paraId="68FA3152" w14:textId="77777777" w:rsidR="00AA0E1C" w:rsidRDefault="00AA0E1C" w:rsidP="00AA0E1C">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614301C9" w14:textId="77777777" w:rsidR="00AA0E1C" w:rsidRDefault="00AA0E1C" w:rsidP="00AA0E1C">
            <w:pPr>
              <w:jc w:val="center"/>
              <w:rPr>
                <w:rFonts w:ascii="Gill Sans MT" w:hAnsi="Gill Sans MT"/>
                <w:b/>
                <w:sz w:val="22"/>
                <w:szCs w:val="22"/>
              </w:rPr>
            </w:pPr>
          </w:p>
          <w:p w14:paraId="57267955" w14:textId="62A8648B" w:rsidR="00AA0E1C" w:rsidRPr="00027BBD" w:rsidRDefault="00AA0E1C" w:rsidP="00AA0E1C">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 </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468"/>
        <w:gridCol w:w="4680"/>
      </w:tblGrid>
      <w:tr w:rsidR="002B67E3" w:rsidRPr="00940244" w14:paraId="16608C33" w14:textId="77777777" w:rsidTr="002B67E3">
        <w:trPr>
          <w:trHeight w:val="477"/>
        </w:trPr>
        <w:tc>
          <w:tcPr>
            <w:tcW w:w="14305" w:type="dxa"/>
            <w:gridSpan w:val="3"/>
            <w:shd w:val="clear" w:color="auto" w:fill="000000" w:themeFill="text1"/>
          </w:tcPr>
          <w:p w14:paraId="7A0E6C60" w14:textId="07FF27B1" w:rsidR="002B67E3" w:rsidRPr="00B17306" w:rsidRDefault="00062322" w:rsidP="00DD4A92">
            <w:pPr>
              <w:jc w:val="center"/>
              <w:rPr>
                <w:rFonts w:ascii="Gill Sans MT" w:hAnsi="Gill Sans MT"/>
                <w:b/>
                <w:sz w:val="32"/>
                <w:szCs w:val="32"/>
              </w:rPr>
            </w:pPr>
            <w:r>
              <w:rPr>
                <w:rFonts w:ascii="Gill Sans MT" w:hAnsi="Gill Sans MT"/>
                <w:b/>
                <w:sz w:val="32"/>
              </w:rPr>
              <w:lastRenderedPageBreak/>
              <w:t xml:space="preserve">Analyzing </w:t>
            </w:r>
            <w:r w:rsidR="002E77A3">
              <w:rPr>
                <w:rFonts w:ascii="Gill Sans MT" w:hAnsi="Gill Sans MT"/>
                <w:b/>
                <w:sz w:val="32"/>
              </w:rPr>
              <w:t>Central Idea</w:t>
            </w:r>
          </w:p>
        </w:tc>
      </w:tr>
      <w:tr w:rsidR="002B67E3" w:rsidRPr="00940244" w14:paraId="0ED81C51"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46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sidR="00B40513">
              <w:rPr>
                <w:rFonts w:ascii="Gill Sans MT" w:hAnsi="Gill Sans MT"/>
                <w:b/>
                <w:i/>
              </w:rPr>
              <w:t>:</w:t>
            </w:r>
          </w:p>
          <w:p w14:paraId="7C8D14BA" w14:textId="77777777" w:rsidR="002E77A3" w:rsidRPr="002E77A3" w:rsidRDefault="002E77A3" w:rsidP="002E77A3">
            <w:pPr>
              <w:pStyle w:val="ListParagraph"/>
              <w:numPr>
                <w:ilvl w:val="0"/>
                <w:numId w:val="38"/>
              </w:numPr>
              <w:rPr>
                <w:rFonts w:ascii="Gill Sans MT" w:hAnsi="Gill Sans MT"/>
                <w:sz w:val="32"/>
              </w:rPr>
            </w:pPr>
            <w:r w:rsidRPr="002E77A3">
              <w:rPr>
                <w:rFonts w:ascii="Gill Sans MT" w:hAnsi="Gill Sans MT"/>
                <w:b/>
              </w:rPr>
              <w:t>Analyze</w:t>
            </w:r>
            <w:r w:rsidRPr="002E77A3">
              <w:rPr>
                <w:rFonts w:ascii="Gill Sans MT" w:hAnsi="Gill Sans MT"/>
              </w:rPr>
              <w:t xml:space="preserve"> the development of two or more central ideas over the course of a text, including how they interact and build on one another</w:t>
            </w:r>
          </w:p>
          <w:p w14:paraId="109EE79E" w14:textId="4B6112D7" w:rsidR="002B67E3" w:rsidRPr="00B40513" w:rsidRDefault="002E77A3" w:rsidP="002E77A3">
            <w:pPr>
              <w:pStyle w:val="ListParagraph"/>
              <w:numPr>
                <w:ilvl w:val="0"/>
                <w:numId w:val="38"/>
              </w:numPr>
              <w:rPr>
                <w:rFonts w:ascii="Gill Sans MT" w:hAnsi="Gill Sans MT"/>
              </w:rPr>
            </w:pPr>
            <w:r w:rsidRPr="002E77A3">
              <w:rPr>
                <w:rFonts w:ascii="Gill Sans MT" w:hAnsi="Gill Sans MT"/>
                <w:b/>
              </w:rPr>
              <w:t xml:space="preserve">Cite </w:t>
            </w:r>
            <w:r w:rsidRPr="002E77A3">
              <w:rPr>
                <w:rFonts w:ascii="Gill Sans MT" w:hAnsi="Gill Sans MT"/>
              </w:rPr>
              <w:t>textual evidence to support analysis of what a text says explicitly as well as to support inferences drawn from the text, including determining where the text leaves matters uncertain</w:t>
            </w:r>
          </w:p>
        </w:tc>
        <w:tc>
          <w:tcPr>
            <w:tcW w:w="468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D59CD59" w14:textId="77777777" w:rsidR="002E77A3" w:rsidRPr="002E77A3" w:rsidRDefault="002E77A3" w:rsidP="002E77A3">
            <w:pPr>
              <w:pStyle w:val="ListParagraph"/>
              <w:numPr>
                <w:ilvl w:val="0"/>
                <w:numId w:val="30"/>
              </w:numPr>
              <w:ind w:left="615"/>
              <w:rPr>
                <w:rFonts w:ascii="Gill Sans MT" w:hAnsi="Gill Sans MT"/>
              </w:rPr>
            </w:pPr>
            <w:r w:rsidRPr="002E77A3">
              <w:rPr>
                <w:rFonts w:ascii="Gill Sans MT" w:hAnsi="Gill Sans MT"/>
                <w:sz w:val="20"/>
              </w:rPr>
              <w:t>Determine two or more central ideas of a text</w:t>
            </w:r>
          </w:p>
          <w:p w14:paraId="3927B589" w14:textId="77777777" w:rsidR="002E77A3" w:rsidRPr="002E77A3" w:rsidRDefault="002E77A3" w:rsidP="002E77A3">
            <w:pPr>
              <w:pStyle w:val="ListParagraph"/>
              <w:numPr>
                <w:ilvl w:val="0"/>
                <w:numId w:val="30"/>
              </w:numPr>
              <w:ind w:left="615"/>
              <w:rPr>
                <w:rFonts w:ascii="Gill Sans MT" w:hAnsi="Gill Sans MT"/>
                <w:sz w:val="20"/>
              </w:rPr>
            </w:pPr>
            <w:r w:rsidRPr="002E77A3">
              <w:rPr>
                <w:rFonts w:ascii="Gill Sans MT" w:hAnsi="Gill Sans MT"/>
                <w:sz w:val="20"/>
              </w:rPr>
              <w:t>Provide an objective summary of a text</w:t>
            </w:r>
          </w:p>
          <w:p w14:paraId="436C1951" w14:textId="77777777" w:rsidR="002E77A3" w:rsidRPr="002E77A3" w:rsidRDefault="002E77A3" w:rsidP="002E77A3">
            <w:pPr>
              <w:pStyle w:val="ListParagraph"/>
              <w:numPr>
                <w:ilvl w:val="0"/>
                <w:numId w:val="30"/>
              </w:numPr>
              <w:ind w:left="615"/>
              <w:rPr>
                <w:rFonts w:ascii="Gill Sans MT" w:hAnsi="Gill Sans MT"/>
                <w:sz w:val="20"/>
              </w:rPr>
            </w:pPr>
            <w:r w:rsidRPr="002E77A3">
              <w:rPr>
                <w:rFonts w:ascii="Gill Sans MT" w:hAnsi="Gill Sans MT"/>
                <w:sz w:val="20"/>
              </w:rPr>
              <w:t>Describe a complex set of ideas or sequence of events in a text</w:t>
            </w:r>
          </w:p>
          <w:p w14:paraId="429CA7A4" w14:textId="25141C62" w:rsidR="00351362" w:rsidRPr="00B63091" w:rsidRDefault="002E77A3" w:rsidP="002E77A3">
            <w:pPr>
              <w:pStyle w:val="ListParagraph"/>
              <w:numPr>
                <w:ilvl w:val="0"/>
                <w:numId w:val="30"/>
              </w:numPr>
              <w:ind w:left="615"/>
              <w:rPr>
                <w:rFonts w:ascii="Gill Sans MT" w:hAnsi="Gill Sans MT"/>
                <w:sz w:val="20"/>
              </w:rPr>
            </w:pPr>
            <w:r w:rsidRPr="002E77A3">
              <w:rPr>
                <w:rFonts w:ascii="Gill Sans MT" w:hAnsi="Gill Sans MT"/>
                <w:sz w:val="20"/>
              </w:rPr>
              <w:t>Describe what a text says explicitly and draw logical inferences</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C44B6D" w14:textId="77777777" w:rsidR="002E77A3" w:rsidRPr="002E77A3" w:rsidRDefault="002E77A3" w:rsidP="002E77A3">
            <w:pPr>
              <w:ind w:right="-105"/>
              <w:jc w:val="center"/>
              <w:rPr>
                <w:rFonts w:ascii="Gill Sans MT" w:hAnsi="Gill Sans MT"/>
                <w:b/>
                <w:sz w:val="20"/>
              </w:rPr>
            </w:pPr>
            <w:r w:rsidRPr="002E77A3">
              <w:rPr>
                <w:rFonts w:ascii="Gill Sans MT" w:hAnsi="Gill Sans MT"/>
                <w:b/>
                <w:sz w:val="20"/>
              </w:rPr>
              <w:t>Standard Language: CCSS ELA RI.11-12.1</w:t>
            </w:r>
          </w:p>
          <w:p w14:paraId="008E709D" w14:textId="77777777" w:rsidR="002E77A3" w:rsidRPr="002E77A3" w:rsidRDefault="002E77A3" w:rsidP="002E77A3">
            <w:pPr>
              <w:ind w:right="-105"/>
              <w:jc w:val="center"/>
              <w:rPr>
                <w:rFonts w:ascii="Gill Sans MT" w:hAnsi="Gill Sans MT"/>
                <w:sz w:val="20"/>
              </w:rPr>
            </w:pPr>
            <w:r w:rsidRPr="002E77A3">
              <w:rPr>
                <w:rFonts w:ascii="Gill Sans MT" w:hAnsi="Gill Sans MT"/>
                <w:sz w:val="20"/>
              </w:rPr>
              <w:t xml:space="preserve">Cite strong and thorough textual evidence to support analysis of what the text says explicitly as well as inferences drawn from the text, including determining where the text leaves </w:t>
            </w:r>
            <w:proofErr w:type="gramStart"/>
            <w:r w:rsidRPr="002E77A3">
              <w:rPr>
                <w:rFonts w:ascii="Gill Sans MT" w:hAnsi="Gill Sans MT"/>
                <w:sz w:val="20"/>
              </w:rPr>
              <w:t>matters</w:t>
            </w:r>
            <w:proofErr w:type="gramEnd"/>
            <w:r w:rsidRPr="002E77A3">
              <w:rPr>
                <w:rFonts w:ascii="Gill Sans MT" w:hAnsi="Gill Sans MT"/>
                <w:sz w:val="20"/>
              </w:rPr>
              <w:t xml:space="preserve"> uncertain.</w:t>
            </w:r>
          </w:p>
          <w:p w14:paraId="7382EC9B" w14:textId="77777777" w:rsidR="002E77A3" w:rsidRPr="002E77A3" w:rsidRDefault="002E77A3" w:rsidP="002E77A3">
            <w:pPr>
              <w:ind w:right="-105"/>
              <w:jc w:val="center"/>
              <w:rPr>
                <w:rFonts w:ascii="Gill Sans MT" w:hAnsi="Gill Sans MT"/>
                <w:b/>
                <w:sz w:val="20"/>
              </w:rPr>
            </w:pPr>
            <w:r w:rsidRPr="002E77A3">
              <w:rPr>
                <w:rFonts w:ascii="Gill Sans MT" w:hAnsi="Gill Sans MT"/>
                <w:b/>
                <w:sz w:val="20"/>
              </w:rPr>
              <w:t>Standard Language: CCSS ELA RI.11-12.2</w:t>
            </w:r>
          </w:p>
          <w:p w14:paraId="00BBF1A5" w14:textId="77777777" w:rsidR="002E77A3" w:rsidRPr="002E77A3" w:rsidRDefault="002E77A3" w:rsidP="002E77A3">
            <w:pPr>
              <w:ind w:right="-105"/>
              <w:jc w:val="center"/>
              <w:rPr>
                <w:rFonts w:ascii="Gill Sans MT" w:hAnsi="Gill Sans MT"/>
                <w:sz w:val="20"/>
              </w:rPr>
            </w:pPr>
            <w:r w:rsidRPr="002E77A3">
              <w:rPr>
                <w:rFonts w:ascii="Gill Sans MT" w:hAnsi="Gill Sans MT"/>
                <w:sz w:val="20"/>
              </w:rPr>
              <w:t>Determine two or more central ideas of a text and analyze their development over the course of the text, including how they interact and build on one another to provide a complex analysis; provide an objective summary of the text.</w:t>
            </w:r>
          </w:p>
          <w:p w14:paraId="269262BA" w14:textId="44101361" w:rsidR="002B67E3" w:rsidRPr="000605CA" w:rsidRDefault="002B67E3" w:rsidP="00CF1958">
            <w:pPr>
              <w:ind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426355E" w14:textId="77777777" w:rsidR="002E77A3" w:rsidRPr="00E34EF9" w:rsidRDefault="002E77A3" w:rsidP="002E77A3">
            <w:pPr>
              <w:jc w:val="center"/>
              <w:rPr>
                <w:rFonts w:ascii="Gill Sans MT" w:hAnsi="Gill Sans MT"/>
              </w:rPr>
            </w:pPr>
            <w:r w:rsidRPr="00E34EF9">
              <w:rPr>
                <w:rFonts w:ascii="Gill Sans MT" w:hAnsi="Gill Sans MT"/>
              </w:rPr>
              <w:t>Central Idea, Objective Summary, Sequence of Events,</w:t>
            </w:r>
            <w:r w:rsidRPr="00E34EF9">
              <w:rPr>
                <w:rFonts w:ascii="Gill Sans MT" w:hAnsi="Gill Sans MT"/>
              </w:rPr>
              <w:br/>
              <w:t>Complex Set of Ideas</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4E7B3ACE" w14:textId="46C28EDE" w:rsidR="00062322" w:rsidRDefault="00062322" w:rsidP="00E72522">
      <w:pPr>
        <w:rPr>
          <w:rFonts w:ascii="Gill Sans MT" w:hAnsi="Gill Sans MT"/>
          <w:sz w:val="22"/>
        </w:rPr>
      </w:pPr>
    </w:p>
    <w:p w14:paraId="30EFB46A" w14:textId="77777777" w:rsidR="002E77A3" w:rsidRDefault="002E77A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8F01C9" w:rsidRPr="00940244" w14:paraId="0C7ECE6F" w14:textId="77777777" w:rsidTr="00FB144B">
        <w:trPr>
          <w:trHeight w:val="477"/>
        </w:trPr>
        <w:tc>
          <w:tcPr>
            <w:tcW w:w="14305" w:type="dxa"/>
            <w:gridSpan w:val="3"/>
            <w:shd w:val="clear" w:color="auto" w:fill="000000" w:themeFill="text1"/>
          </w:tcPr>
          <w:p w14:paraId="26119B48" w14:textId="5A25B4AF" w:rsidR="008F01C9" w:rsidRPr="00B17306" w:rsidRDefault="00CF1958" w:rsidP="00FB144B">
            <w:pPr>
              <w:jc w:val="center"/>
              <w:rPr>
                <w:rFonts w:ascii="Gill Sans MT" w:hAnsi="Gill Sans MT"/>
                <w:b/>
                <w:sz w:val="32"/>
                <w:szCs w:val="32"/>
              </w:rPr>
            </w:pPr>
            <w:r>
              <w:rPr>
                <w:rFonts w:ascii="Gill Sans MT" w:hAnsi="Gill Sans MT"/>
                <w:b/>
                <w:sz w:val="32"/>
                <w:szCs w:val="32"/>
              </w:rPr>
              <w:lastRenderedPageBreak/>
              <w:t>Evaluating Literary Interpretations</w:t>
            </w:r>
          </w:p>
        </w:tc>
      </w:tr>
      <w:tr w:rsidR="008F01C9" w:rsidRPr="00940244" w14:paraId="7F8469AA" w14:textId="77777777" w:rsidTr="002E77A3">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 xml:space="preserve">Students demonstrate they </w:t>
            </w:r>
            <w:proofErr w:type="gramStart"/>
            <w:r w:rsidRPr="00062322">
              <w:rPr>
                <w:rFonts w:ascii="Gill Sans MT" w:hAnsi="Gill Sans MT"/>
                <w:b/>
                <w:i/>
              </w:rPr>
              <w:t>have the ability to</w:t>
            </w:r>
            <w:proofErr w:type="gramEnd"/>
            <w:r w:rsidRPr="00062322">
              <w:rPr>
                <w:rFonts w:ascii="Gill Sans MT" w:hAnsi="Gill Sans MT"/>
                <w:b/>
                <w:i/>
              </w:rPr>
              <w:t>:</w:t>
            </w:r>
          </w:p>
          <w:p w14:paraId="02A8CCBA" w14:textId="77777777" w:rsidR="00CF1958" w:rsidRPr="00CF1958" w:rsidRDefault="00CF1958" w:rsidP="00CF1958">
            <w:pPr>
              <w:pStyle w:val="ListParagraph"/>
              <w:numPr>
                <w:ilvl w:val="0"/>
                <w:numId w:val="31"/>
              </w:numPr>
              <w:ind w:left="616"/>
              <w:rPr>
                <w:rFonts w:ascii="Gill Sans MT" w:hAnsi="Gill Sans MT"/>
              </w:rPr>
            </w:pPr>
            <w:r w:rsidRPr="00CF1958">
              <w:rPr>
                <w:rFonts w:ascii="Gill Sans MT" w:hAnsi="Gill Sans MT"/>
                <w:b/>
              </w:rPr>
              <w:t xml:space="preserve">Analyze </w:t>
            </w:r>
            <w:r w:rsidRPr="00CF1958">
              <w:rPr>
                <w:rFonts w:ascii="Gill Sans MT" w:hAnsi="Gill Sans MT"/>
              </w:rPr>
              <w:t>multiple interpretations of a story, drama, or poem, evaluating how each version interprets the source text</w:t>
            </w:r>
          </w:p>
          <w:p w14:paraId="765B0823" w14:textId="20C2AB87" w:rsidR="008F01C9" w:rsidRPr="00897FEF" w:rsidRDefault="00CF1958" w:rsidP="00CF1958">
            <w:pPr>
              <w:pStyle w:val="ListParagraph"/>
              <w:numPr>
                <w:ilvl w:val="0"/>
                <w:numId w:val="31"/>
              </w:numPr>
              <w:ind w:left="616"/>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9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3986CAE"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the relationship between interpretations of a story, drama, or poem and the source text</w:t>
            </w:r>
          </w:p>
          <w:p w14:paraId="398E4E4A"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Compare and contrast interpretations of a story, drama, or poem to the source text</w:t>
            </w:r>
          </w:p>
          <w:p w14:paraId="6572C88B" w14:textId="235E491F" w:rsidR="00B63091" w:rsidRPr="00062322"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what a text says explicitly and draw logical inferences</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7A42257" w14:textId="77777777" w:rsidR="00CF1958" w:rsidRPr="00CF1958" w:rsidRDefault="00CF1958" w:rsidP="00CF1958">
            <w:pPr>
              <w:ind w:left="-30" w:right="-105"/>
              <w:jc w:val="center"/>
              <w:rPr>
                <w:rFonts w:ascii="Gill Sans MT" w:hAnsi="Gill Sans MT"/>
                <w:b/>
                <w:sz w:val="20"/>
              </w:rPr>
            </w:pPr>
            <w:r w:rsidRPr="00CF1958">
              <w:rPr>
                <w:rFonts w:ascii="Gill Sans MT" w:hAnsi="Gill Sans MT"/>
                <w:b/>
                <w:sz w:val="20"/>
              </w:rPr>
              <w:t>Standard Language: CCSS ELA RL.11-12.1</w:t>
            </w:r>
          </w:p>
          <w:p w14:paraId="4EC6404B" w14:textId="77777777" w:rsidR="00CF1958" w:rsidRPr="00CF1958" w:rsidRDefault="00CF1958" w:rsidP="00CF1958">
            <w:pPr>
              <w:ind w:left="-30" w:right="-105"/>
              <w:jc w:val="center"/>
              <w:rPr>
                <w:rFonts w:ascii="Gill Sans MT" w:hAnsi="Gill Sans MT"/>
                <w:sz w:val="20"/>
              </w:rPr>
            </w:pPr>
            <w:r w:rsidRPr="00CF1958">
              <w:rPr>
                <w:rFonts w:ascii="Gill Sans MT" w:hAnsi="Gill Sans MT"/>
                <w:sz w:val="20"/>
              </w:rPr>
              <w:t xml:space="preserve">Cite strong and thorough textual evidence to support analysis of what the text says explicitly as well as inferences drawn from the text, including determining where the text leaves </w:t>
            </w:r>
            <w:proofErr w:type="gramStart"/>
            <w:r w:rsidRPr="00CF1958">
              <w:rPr>
                <w:rFonts w:ascii="Gill Sans MT" w:hAnsi="Gill Sans MT"/>
                <w:sz w:val="20"/>
              </w:rPr>
              <w:t>matters</w:t>
            </w:r>
            <w:proofErr w:type="gramEnd"/>
            <w:r w:rsidRPr="00CF1958">
              <w:rPr>
                <w:rFonts w:ascii="Gill Sans MT" w:hAnsi="Gill Sans MT"/>
                <w:sz w:val="20"/>
              </w:rPr>
              <w:t xml:space="preserve"> uncertain.</w:t>
            </w:r>
          </w:p>
          <w:p w14:paraId="269D4B2C" w14:textId="77777777" w:rsidR="00CF1958" w:rsidRPr="00CF1958" w:rsidRDefault="00CF1958" w:rsidP="00CF1958">
            <w:pPr>
              <w:ind w:left="-30" w:right="-105"/>
              <w:jc w:val="center"/>
              <w:rPr>
                <w:rFonts w:ascii="Gill Sans MT" w:hAnsi="Gill Sans MT"/>
                <w:b/>
                <w:sz w:val="20"/>
              </w:rPr>
            </w:pPr>
            <w:r w:rsidRPr="00CF1958">
              <w:rPr>
                <w:rFonts w:ascii="Gill Sans MT" w:hAnsi="Gill Sans MT"/>
                <w:b/>
                <w:sz w:val="20"/>
              </w:rPr>
              <w:t>Standard Language: CCSS ELA RL.11-12.7</w:t>
            </w:r>
          </w:p>
          <w:p w14:paraId="7B59AD39" w14:textId="77777777" w:rsidR="00CF1958" w:rsidRPr="00CF1958" w:rsidRDefault="00CF1958" w:rsidP="00CF1958">
            <w:pPr>
              <w:ind w:left="-30" w:right="-105"/>
              <w:jc w:val="center"/>
              <w:rPr>
                <w:rFonts w:ascii="Gill Sans MT" w:hAnsi="Gill Sans MT"/>
                <w:sz w:val="20"/>
              </w:rPr>
            </w:pPr>
            <w:r w:rsidRPr="00CF1958">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2E77A3">
        <w:trPr>
          <w:trHeight w:val="153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76E91135" w:rsidR="008F01C9" w:rsidRPr="00354740" w:rsidRDefault="00CF1958" w:rsidP="002E77A3">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2E77A3">
        <w:trPr>
          <w:trHeight w:val="50"/>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606779" w14:textId="77777777" w:rsidR="00CF1958" w:rsidRPr="00CF1958" w:rsidRDefault="00CF1958" w:rsidP="00CF1958">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p w14:paraId="5FB4E535" w14:textId="0725F82D" w:rsidR="00D225FB" w:rsidRPr="00D225FB" w:rsidRDefault="00D225FB" w:rsidP="00D225FB">
            <w:pPr>
              <w:spacing w:line="276" w:lineRule="auto"/>
              <w:jc w:val="center"/>
              <w:rPr>
                <w:rFonts w:ascii="Gill Sans MT" w:hAnsi="Gill Sans MT" w:cstheme="minorHAnsi"/>
                <w:sz w:val="22"/>
                <w:szCs w:val="22"/>
              </w:rPr>
            </w:pP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F4A1E0A"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38973A33" w:rsidR="00062322" w:rsidRPr="00B17306" w:rsidRDefault="00CF1958" w:rsidP="00DB3646">
            <w:pPr>
              <w:jc w:val="center"/>
              <w:rPr>
                <w:rFonts w:ascii="Gill Sans MT" w:hAnsi="Gill Sans MT"/>
                <w:b/>
                <w:sz w:val="32"/>
                <w:szCs w:val="32"/>
              </w:rPr>
            </w:pPr>
            <w:r>
              <w:rPr>
                <w:rFonts w:ascii="Gill Sans MT" w:hAnsi="Gill Sans MT"/>
                <w:b/>
                <w:sz w:val="32"/>
              </w:rPr>
              <w:lastRenderedPageBreak/>
              <w:t>Analyzing</w:t>
            </w:r>
            <w:r w:rsidR="00062322">
              <w:rPr>
                <w:rFonts w:ascii="Gill Sans MT" w:hAnsi="Gill Sans MT"/>
                <w:b/>
                <w:sz w:val="32"/>
              </w:rPr>
              <w:t xml:space="preserve"> Themes</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2F609764"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Construct</w:t>
            </w:r>
            <w:r w:rsidRPr="00CF1958">
              <w:rPr>
                <w:rFonts w:ascii="Gill Sans MT" w:hAnsi="Gill Sans MT"/>
              </w:rPr>
              <w:t xml:space="preserve"> a theme statement that includes analysis of how the theme is developed over the course of a text</w:t>
            </w:r>
          </w:p>
          <w:p w14:paraId="279C9838"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 xml:space="preserve">Analyze </w:t>
            </w:r>
            <w:r w:rsidRPr="00CF1958">
              <w:rPr>
                <w:rFonts w:ascii="Gill Sans MT" w:hAnsi="Gill Sans MT"/>
              </w:rPr>
              <w:t xml:space="preserve">two or more works of literature by </w:t>
            </w:r>
            <w:proofErr w:type="gramStart"/>
            <w:r w:rsidRPr="00CF1958">
              <w:rPr>
                <w:rFonts w:ascii="Gill Sans MT" w:hAnsi="Gill Sans MT"/>
              </w:rPr>
              <w:t>comparing and contrasting</w:t>
            </w:r>
            <w:proofErr w:type="gramEnd"/>
            <w:r w:rsidRPr="00CF1958">
              <w:rPr>
                <w:rFonts w:ascii="Gill Sans MT" w:hAnsi="Gill Sans MT"/>
              </w:rPr>
              <w:t xml:space="preserve"> how they develop similar themes or topics</w:t>
            </w:r>
          </w:p>
          <w:p w14:paraId="3CFBBE9E" w14:textId="3D885B5C" w:rsidR="00062322" w:rsidRPr="00B40513" w:rsidRDefault="00CF1958" w:rsidP="00CF1958">
            <w:pPr>
              <w:pStyle w:val="ListParagraph"/>
              <w:numPr>
                <w:ilvl w:val="0"/>
                <w:numId w:val="36"/>
              </w:numPr>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A31B31E"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Construct a theme statement</w:t>
            </w:r>
          </w:p>
          <w:p w14:paraId="6FB1759D"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 xml:space="preserve">Describe similar themes in works of American literature </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A5197F" w14:textId="77777777" w:rsidR="00CF1958" w:rsidRPr="00CF1958" w:rsidRDefault="00CF1958" w:rsidP="00717F65">
            <w:pPr>
              <w:ind w:right="-19"/>
              <w:jc w:val="center"/>
              <w:rPr>
                <w:rFonts w:ascii="Gill Sans MT" w:hAnsi="Gill Sans MT"/>
                <w:b/>
                <w:sz w:val="20"/>
              </w:rPr>
            </w:pPr>
            <w:r w:rsidRPr="00CF1958">
              <w:rPr>
                <w:rFonts w:ascii="Gill Sans MT" w:hAnsi="Gill Sans MT"/>
                <w:b/>
                <w:sz w:val="20"/>
              </w:rPr>
              <w:t>Standard Language: CCSS ELA RL.11-12.1</w:t>
            </w:r>
          </w:p>
          <w:p w14:paraId="0BCFF3E8" w14:textId="77777777" w:rsidR="00CF1958" w:rsidRPr="00CF1958" w:rsidRDefault="00CF1958" w:rsidP="00717F65">
            <w:pPr>
              <w:ind w:right="-19"/>
              <w:jc w:val="center"/>
              <w:rPr>
                <w:rFonts w:ascii="Gill Sans MT" w:hAnsi="Gill Sans MT"/>
                <w:sz w:val="20"/>
              </w:rPr>
            </w:pPr>
            <w:r w:rsidRPr="00CF1958">
              <w:rPr>
                <w:rFonts w:ascii="Gill Sans MT" w:hAnsi="Gill Sans MT"/>
                <w:sz w:val="20"/>
              </w:rPr>
              <w:t xml:space="preserve">Cite strong and thorough textual evidence to support analysis of what the text says explicitly as well as inferences drawn from the text, including determining where the text leaves </w:t>
            </w:r>
            <w:proofErr w:type="gramStart"/>
            <w:r w:rsidRPr="00CF1958">
              <w:rPr>
                <w:rFonts w:ascii="Gill Sans MT" w:hAnsi="Gill Sans MT"/>
                <w:sz w:val="20"/>
              </w:rPr>
              <w:t>matters</w:t>
            </w:r>
            <w:proofErr w:type="gramEnd"/>
            <w:r w:rsidRPr="00CF1958">
              <w:rPr>
                <w:rFonts w:ascii="Gill Sans MT" w:hAnsi="Gill Sans MT"/>
                <w:sz w:val="20"/>
              </w:rPr>
              <w:t xml:space="preserve"> uncertain.</w:t>
            </w:r>
          </w:p>
          <w:p w14:paraId="43CCCBCB" w14:textId="77777777" w:rsidR="00CF1958" w:rsidRPr="00CF1958" w:rsidRDefault="00CF1958" w:rsidP="00717F65">
            <w:pPr>
              <w:ind w:right="-19"/>
              <w:jc w:val="center"/>
              <w:rPr>
                <w:rFonts w:ascii="Gill Sans MT" w:hAnsi="Gill Sans MT"/>
                <w:b/>
                <w:sz w:val="20"/>
              </w:rPr>
            </w:pPr>
            <w:r w:rsidRPr="00CF1958">
              <w:rPr>
                <w:rFonts w:ascii="Gill Sans MT" w:hAnsi="Gill Sans MT"/>
                <w:b/>
                <w:sz w:val="20"/>
              </w:rPr>
              <w:t>Standard Language: CCSS ELA RL.11-12.2</w:t>
            </w:r>
          </w:p>
          <w:p w14:paraId="22B313A6" w14:textId="77777777" w:rsidR="00CF1958" w:rsidRPr="00CF1958" w:rsidRDefault="00CF1958" w:rsidP="00717F65">
            <w:pPr>
              <w:ind w:right="-19"/>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4B05862B" w14:textId="77777777" w:rsidR="00CF1958" w:rsidRPr="00CF1958" w:rsidRDefault="00CF1958" w:rsidP="00717F65">
            <w:pPr>
              <w:ind w:right="-19"/>
              <w:jc w:val="center"/>
              <w:rPr>
                <w:rFonts w:ascii="Gill Sans MT" w:hAnsi="Gill Sans MT"/>
                <w:b/>
                <w:sz w:val="20"/>
              </w:rPr>
            </w:pPr>
            <w:r w:rsidRPr="00CF1958">
              <w:rPr>
                <w:rFonts w:ascii="Gill Sans MT" w:hAnsi="Gill Sans MT"/>
                <w:b/>
                <w:sz w:val="20"/>
              </w:rPr>
              <w:t>Standard Language: CCSS ELA RL.11-12.9</w:t>
            </w:r>
          </w:p>
          <w:p w14:paraId="2DF908AC" w14:textId="77777777" w:rsidR="00CF1958" w:rsidRPr="00CF1958" w:rsidRDefault="00CF1958" w:rsidP="00717F65">
            <w:pPr>
              <w:ind w:right="-19"/>
              <w:jc w:val="center"/>
              <w:rPr>
                <w:rFonts w:ascii="Gill Sans MT" w:hAnsi="Gill Sans MT"/>
                <w:sz w:val="20"/>
              </w:rPr>
            </w:pPr>
            <w:r w:rsidRPr="00CF1958">
              <w:rPr>
                <w:rFonts w:ascii="Gill Sans MT" w:hAnsi="Gill Sans MT"/>
                <w:sz w:val="20"/>
              </w:rPr>
              <w:t>Demonstrate knowledge of eighteenth-, nineteenth- and early-twentieth-century foundational works of American literature, including how two or more texts from the same period treat similar themes or topics.</w:t>
            </w:r>
          </w:p>
          <w:p w14:paraId="12361E46" w14:textId="77777777" w:rsidR="00062322" w:rsidRPr="000605CA" w:rsidRDefault="00062322" w:rsidP="00DB3646">
            <w:pPr>
              <w:ind w:left="720"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 xml:space="preserve">Pay special attention to the idea of a theme statement rather than a simple </w:t>
            </w:r>
            <w:proofErr w:type="gramStart"/>
            <w:r w:rsidRPr="00B63091">
              <w:rPr>
                <w:rFonts w:ascii="Gill Sans MT" w:hAnsi="Gill Sans MT" w:cstheme="minorHAnsi"/>
                <w:sz w:val="22"/>
                <w:szCs w:val="22"/>
              </w:rPr>
              <w:t>one word</w:t>
            </w:r>
            <w:proofErr w:type="gramEnd"/>
            <w:r w:rsidRPr="00B63091">
              <w:rPr>
                <w:rFonts w:ascii="Gill Sans MT" w:hAnsi="Gill Sans MT" w:cstheme="minorHAnsi"/>
                <w:sz w:val="22"/>
                <w:szCs w:val="22"/>
              </w:rPr>
              <w:t xml:space="preserve"> theme. </w:t>
            </w:r>
            <w:proofErr w:type="gramStart"/>
            <w:r w:rsidRPr="00B63091">
              <w:rPr>
                <w:rFonts w:ascii="Gill Sans MT" w:hAnsi="Gill Sans MT" w:cstheme="minorHAnsi"/>
                <w:sz w:val="22"/>
                <w:szCs w:val="22"/>
              </w:rPr>
              <w:t>One word</w:t>
            </w:r>
            <w:proofErr w:type="gramEnd"/>
            <w:r w:rsidRPr="00B63091">
              <w:rPr>
                <w:rFonts w:ascii="Gill Sans MT" w:hAnsi="Gill Sans MT" w:cstheme="minorHAnsi"/>
                <w:sz w:val="22"/>
                <w:szCs w:val="22"/>
              </w:rPr>
              <w:t xml:space="preserve">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46148A6B" w:rsidR="00062322" w:rsidRPr="002E77A3" w:rsidRDefault="00062322" w:rsidP="002E77A3">
            <w:pPr>
              <w:jc w:val="center"/>
              <w:rPr>
                <w:rFonts w:ascii="Gill Sans MT" w:hAnsi="Gill Sans MT"/>
              </w:rPr>
            </w:pPr>
            <w:r w:rsidRPr="00B63091">
              <w:rPr>
                <w:rFonts w:ascii="Gill Sans MT" w:hAnsi="Gill Sans MT"/>
              </w:rPr>
              <w:t>Theme, Compare, Contrast, Developed</w:t>
            </w: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64491A01" w:rsidR="00062322" w:rsidRPr="00B17306" w:rsidRDefault="00802D56" w:rsidP="00DB3646">
            <w:pPr>
              <w:jc w:val="center"/>
              <w:rPr>
                <w:rFonts w:ascii="Gill Sans MT" w:hAnsi="Gill Sans MT"/>
                <w:b/>
                <w:sz w:val="32"/>
                <w:szCs w:val="32"/>
              </w:rPr>
            </w:pPr>
            <w:r>
              <w:rPr>
                <w:rFonts w:ascii="Gill Sans MT" w:hAnsi="Gill Sans MT"/>
                <w:b/>
                <w:sz w:val="32"/>
                <w:szCs w:val="32"/>
              </w:rPr>
              <w:lastRenderedPageBreak/>
              <w:t>Analyzing Point of View</w:t>
            </w:r>
          </w:p>
        </w:tc>
      </w:tr>
      <w:tr w:rsidR="00062322" w:rsidRPr="00940244" w14:paraId="7260D19C" w14:textId="77777777" w:rsidTr="00DB3646">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1B131A17" w14:textId="77777777" w:rsidR="002E77A3" w:rsidRPr="002E77A3" w:rsidRDefault="002E77A3" w:rsidP="002E77A3">
            <w:pPr>
              <w:rPr>
                <w:rFonts w:ascii="Gill Sans MT" w:hAnsi="Gill Sans MT"/>
                <w:b/>
                <w:i/>
              </w:rPr>
            </w:pPr>
            <w:r w:rsidRPr="002E77A3">
              <w:rPr>
                <w:rFonts w:ascii="Gill Sans MT" w:hAnsi="Gill Sans MT"/>
                <w:b/>
                <w:i/>
              </w:rPr>
              <w:t xml:space="preserve">Students demonstrate they </w:t>
            </w:r>
            <w:proofErr w:type="gramStart"/>
            <w:r w:rsidRPr="002E77A3">
              <w:rPr>
                <w:rFonts w:ascii="Gill Sans MT" w:hAnsi="Gill Sans MT"/>
                <w:b/>
                <w:i/>
              </w:rPr>
              <w:t>have the ability to</w:t>
            </w:r>
            <w:proofErr w:type="gramEnd"/>
            <w:r w:rsidRPr="002E77A3">
              <w:rPr>
                <w:rFonts w:ascii="Gill Sans MT" w:hAnsi="Gill Sans MT"/>
                <w:b/>
                <w:i/>
              </w:rPr>
              <w:t>:</w:t>
            </w:r>
          </w:p>
          <w:p w14:paraId="46DC991B" w14:textId="77777777" w:rsidR="002E77A3" w:rsidRPr="002E77A3" w:rsidRDefault="002E77A3" w:rsidP="002E77A3">
            <w:pPr>
              <w:pStyle w:val="ListParagraph"/>
              <w:numPr>
                <w:ilvl w:val="0"/>
                <w:numId w:val="44"/>
              </w:numPr>
              <w:rPr>
                <w:rFonts w:ascii="Gill Sans MT" w:hAnsi="Gill Sans MT"/>
              </w:rPr>
            </w:pPr>
            <w:r w:rsidRPr="002E77A3">
              <w:rPr>
                <w:rFonts w:ascii="Gill Sans MT" w:hAnsi="Gill Sans MT"/>
                <w:b/>
              </w:rPr>
              <w:t>Analyze</w:t>
            </w:r>
            <w:r w:rsidRPr="002E77A3">
              <w:rPr>
                <w:rFonts w:ascii="Gill Sans MT" w:hAnsi="Gill Sans MT"/>
              </w:rPr>
              <w:t xml:space="preserve"> the point of view in a text where distinguishing what is directly stated from what is really meant is required (satire, sarcasm, irony, or understatement)</w:t>
            </w:r>
          </w:p>
          <w:p w14:paraId="17EA75DB" w14:textId="77777777" w:rsidR="002E77A3" w:rsidRPr="002E77A3" w:rsidRDefault="002E77A3" w:rsidP="002E77A3">
            <w:pPr>
              <w:pStyle w:val="ListParagraph"/>
              <w:numPr>
                <w:ilvl w:val="0"/>
                <w:numId w:val="44"/>
              </w:numPr>
              <w:rPr>
                <w:rFonts w:ascii="Gill Sans MT" w:hAnsi="Gill Sans MT"/>
              </w:rPr>
            </w:pPr>
            <w:r w:rsidRPr="002E77A3">
              <w:rPr>
                <w:rFonts w:ascii="Gill Sans MT" w:hAnsi="Gill Sans MT"/>
                <w:b/>
              </w:rPr>
              <w:t>Analyze</w:t>
            </w:r>
            <w:r w:rsidRPr="002E77A3">
              <w:rPr>
                <w:rFonts w:ascii="Gill Sans MT" w:hAnsi="Gill Sans MT"/>
              </w:rPr>
              <w:t xml:space="preserve"> how the style and content of a text in which the rhetoric is particularly </w:t>
            </w:r>
            <w:proofErr w:type="gramStart"/>
            <w:r w:rsidRPr="002E77A3">
              <w:rPr>
                <w:rFonts w:ascii="Gill Sans MT" w:hAnsi="Gill Sans MT"/>
              </w:rPr>
              <w:t>effective</w:t>
            </w:r>
            <w:proofErr w:type="gramEnd"/>
            <w:r w:rsidRPr="002E77A3">
              <w:rPr>
                <w:rFonts w:ascii="Gill Sans MT" w:hAnsi="Gill Sans MT"/>
              </w:rPr>
              <w:t xml:space="preserve"> contribute to the power, persuasiveness, or beauty of the text </w:t>
            </w:r>
          </w:p>
          <w:p w14:paraId="492B8A55" w14:textId="1E7574EB" w:rsidR="00062322" w:rsidRPr="00897FEF" w:rsidRDefault="00062322" w:rsidP="002E77A3">
            <w:pPr>
              <w:pStyle w:val="ListParagraph"/>
              <w:ind w:left="346"/>
              <w:rPr>
                <w:rFonts w:ascii="Gill Sans MT" w:hAnsi="Gill Sans MT"/>
              </w:rPr>
            </w:pP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27B24D6A" w14:textId="77777777" w:rsidR="002E77A3" w:rsidRPr="002E77A3" w:rsidRDefault="002E77A3" w:rsidP="002E77A3">
            <w:pPr>
              <w:pStyle w:val="ListParagraph"/>
              <w:numPr>
                <w:ilvl w:val="0"/>
                <w:numId w:val="16"/>
              </w:numPr>
              <w:ind w:left="525"/>
              <w:rPr>
                <w:rFonts w:ascii="Gill Sans MT" w:hAnsi="Gill Sans MT"/>
                <w:sz w:val="20"/>
              </w:rPr>
            </w:pPr>
            <w:r w:rsidRPr="002E77A3">
              <w:rPr>
                <w:rFonts w:ascii="Gill Sans MT" w:hAnsi="Gill Sans MT"/>
                <w:sz w:val="20"/>
              </w:rPr>
              <w:t>Recognize or recall examples of satire, sarcasm, irony, and understatement in a text</w:t>
            </w:r>
          </w:p>
          <w:p w14:paraId="74EE3B2B" w14:textId="0C22A220" w:rsidR="00062322" w:rsidRPr="002E77A3" w:rsidRDefault="002E77A3" w:rsidP="002E77A3">
            <w:pPr>
              <w:pStyle w:val="ListParagraph"/>
              <w:numPr>
                <w:ilvl w:val="0"/>
                <w:numId w:val="16"/>
              </w:numPr>
              <w:ind w:left="525"/>
              <w:rPr>
                <w:rFonts w:ascii="Gill Sans MT" w:hAnsi="Gill Sans MT"/>
                <w:sz w:val="20"/>
              </w:rPr>
            </w:pPr>
            <w:r w:rsidRPr="002E77A3">
              <w:rPr>
                <w:rFonts w:ascii="Gill Sans MT" w:hAnsi="Gill Sans MT"/>
                <w:sz w:val="20"/>
              </w:rPr>
              <w:t xml:space="preserve">Determine an author’s point of view or purpose in a text </w:t>
            </w: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CE965D8" w14:textId="77777777" w:rsidR="002E77A3" w:rsidRPr="002E77A3" w:rsidRDefault="002E77A3" w:rsidP="002E77A3">
            <w:pPr>
              <w:ind w:left="-30"/>
              <w:jc w:val="center"/>
              <w:rPr>
                <w:rFonts w:ascii="Gill Sans MT" w:hAnsi="Gill Sans MT"/>
                <w:b/>
                <w:sz w:val="20"/>
              </w:rPr>
            </w:pPr>
            <w:r w:rsidRPr="002E77A3">
              <w:rPr>
                <w:rFonts w:ascii="Gill Sans MT" w:hAnsi="Gill Sans MT"/>
                <w:b/>
                <w:sz w:val="20"/>
              </w:rPr>
              <w:t>Standard Language: CCSS ELA RI.11-12.6</w:t>
            </w:r>
          </w:p>
          <w:p w14:paraId="10F4D7B4" w14:textId="3BA5BE1F" w:rsidR="002E77A3" w:rsidRDefault="002E77A3" w:rsidP="002E77A3">
            <w:pPr>
              <w:ind w:left="-30"/>
              <w:jc w:val="center"/>
              <w:rPr>
                <w:rFonts w:ascii="Gill Sans MT" w:hAnsi="Gill Sans MT"/>
                <w:sz w:val="20"/>
              </w:rPr>
            </w:pPr>
            <w:r w:rsidRPr="002E77A3">
              <w:rPr>
                <w:rFonts w:ascii="Gill Sans MT" w:hAnsi="Gill Sans MT"/>
                <w:sz w:val="20"/>
              </w:rPr>
              <w:t>Determine an author's point of view or purpose in a text in which the rhetoric is particularly effective, analyzing how style and content contribute to the power, persuasiveness or beauty of the text.</w:t>
            </w:r>
          </w:p>
          <w:p w14:paraId="607B6C5F" w14:textId="77777777" w:rsidR="002E77A3" w:rsidRPr="002E77A3" w:rsidRDefault="002E77A3" w:rsidP="002E77A3">
            <w:pPr>
              <w:ind w:left="-30"/>
              <w:jc w:val="center"/>
              <w:rPr>
                <w:rFonts w:ascii="Gill Sans MT" w:hAnsi="Gill Sans MT"/>
                <w:sz w:val="20"/>
              </w:rPr>
            </w:pPr>
          </w:p>
          <w:p w14:paraId="1C03CBC4" w14:textId="77777777" w:rsidR="002E77A3" w:rsidRPr="002E77A3" w:rsidRDefault="002E77A3" w:rsidP="002E77A3">
            <w:pPr>
              <w:ind w:left="-30"/>
              <w:jc w:val="center"/>
              <w:rPr>
                <w:rFonts w:ascii="Gill Sans MT" w:hAnsi="Gill Sans MT"/>
                <w:b/>
                <w:sz w:val="20"/>
              </w:rPr>
            </w:pPr>
            <w:r w:rsidRPr="002E77A3">
              <w:rPr>
                <w:rFonts w:ascii="Gill Sans MT" w:hAnsi="Gill Sans MT"/>
                <w:b/>
                <w:sz w:val="20"/>
              </w:rPr>
              <w:t>Standard Language: CCSS ELA RL.11-12.6</w:t>
            </w:r>
          </w:p>
          <w:p w14:paraId="1477E1D1" w14:textId="79F972CB" w:rsidR="00062322" w:rsidRPr="00B63091" w:rsidRDefault="002E77A3" w:rsidP="002E77A3">
            <w:pPr>
              <w:ind w:left="-30"/>
              <w:jc w:val="center"/>
              <w:rPr>
                <w:rFonts w:ascii="Gill Sans MT" w:hAnsi="Gill Sans MT"/>
                <w:sz w:val="20"/>
              </w:rPr>
            </w:pPr>
            <w:r w:rsidRPr="002E77A3">
              <w:rPr>
                <w:rFonts w:ascii="Gill Sans MT" w:hAnsi="Gill Sans MT"/>
                <w:sz w:val="20"/>
              </w:rPr>
              <w:t>Analyze a case in which grasping a point of view requires distinguishing what is directly stated in a text from what is really meant (e.g., satire, sarcasm, irony, or understatement).</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5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5"/>
        <w:gridCol w:w="7151"/>
      </w:tblGrid>
      <w:tr w:rsidR="00062322" w:rsidRPr="002E5391" w14:paraId="69BA44B7" w14:textId="77777777" w:rsidTr="00717F65">
        <w:trPr>
          <w:trHeight w:val="1833"/>
        </w:trPr>
        <w:tc>
          <w:tcPr>
            <w:tcW w:w="7365"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571E26F" w14:textId="77777777" w:rsidR="002E77A3" w:rsidRPr="002E77A3" w:rsidRDefault="002E77A3" w:rsidP="002E77A3">
            <w:pPr>
              <w:ind w:right="-135"/>
              <w:jc w:val="center"/>
              <w:rPr>
                <w:rFonts w:ascii="Gill Sans MT" w:hAnsi="Gill Sans MT"/>
                <w:sz w:val="22"/>
              </w:rPr>
            </w:pPr>
            <w:r w:rsidRPr="002E77A3">
              <w:rPr>
                <w:rFonts w:ascii="Gill Sans MT" w:hAnsi="Gill Sans MT"/>
                <w:sz w:val="22"/>
              </w:rPr>
              <w:t xml:space="preserve">As students dig into text, this scale should naturally recur throughout the semester, allowing students to practice these skills when </w:t>
            </w:r>
            <w:r w:rsidRPr="002E77A3">
              <w:rPr>
                <w:rFonts w:ascii="Gill Sans MT" w:hAnsi="Gill Sans MT"/>
                <w:b/>
                <w:sz w:val="22"/>
              </w:rPr>
              <w:t>Collaborating in Discussions</w:t>
            </w:r>
            <w:r w:rsidRPr="002E77A3">
              <w:rPr>
                <w:rFonts w:ascii="Gill Sans MT" w:hAnsi="Gill Sans MT"/>
                <w:sz w:val="22"/>
              </w:rPr>
              <w:t xml:space="preserve"> and write analysis pieces that serve the </w:t>
            </w:r>
            <w:r w:rsidRPr="002E77A3">
              <w:rPr>
                <w:rFonts w:ascii="Gill Sans MT" w:hAnsi="Gill Sans MT"/>
                <w:b/>
                <w:sz w:val="22"/>
              </w:rPr>
              <w:t>Constructing Writing</w:t>
            </w:r>
            <w:r w:rsidRPr="002E77A3">
              <w:rPr>
                <w:rFonts w:ascii="Gill Sans MT" w:hAnsi="Gill Sans MT"/>
                <w:sz w:val="22"/>
              </w:rPr>
              <w:t xml:space="preserve"> topic.</w:t>
            </w:r>
          </w:p>
          <w:p w14:paraId="7A6FB877" w14:textId="77777777" w:rsidR="00062322" w:rsidRPr="00354740" w:rsidRDefault="00062322" w:rsidP="002E77A3">
            <w:pP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19850B7" w14:textId="77777777" w:rsidR="002E77A3" w:rsidRPr="002E77A3" w:rsidRDefault="002E77A3" w:rsidP="002E77A3">
            <w:pPr>
              <w:ind w:right="46"/>
              <w:jc w:val="center"/>
              <w:rPr>
                <w:rFonts w:ascii="Gill Sans MT" w:hAnsi="Gill Sans MT" w:cstheme="minorHAnsi"/>
                <w:sz w:val="22"/>
                <w:szCs w:val="22"/>
              </w:rPr>
            </w:pPr>
            <w:r w:rsidRPr="002E77A3">
              <w:rPr>
                <w:rFonts w:ascii="Gill Sans MT" w:hAnsi="Gill Sans MT" w:cstheme="minorHAnsi"/>
                <w:sz w:val="22"/>
                <w:szCs w:val="22"/>
              </w:rPr>
              <w:t>Remember that point of view relates to more than just first, second, and third person—it also encompasses the beliefs and values that shape a character’s perspective.</w:t>
            </w:r>
          </w:p>
          <w:p w14:paraId="1B5D2EE9" w14:textId="77777777" w:rsidR="002E77A3" w:rsidRPr="002E77A3" w:rsidRDefault="002E77A3" w:rsidP="002E77A3">
            <w:pPr>
              <w:ind w:right="46"/>
              <w:jc w:val="center"/>
              <w:rPr>
                <w:rFonts w:ascii="Gill Sans MT" w:hAnsi="Gill Sans MT" w:cstheme="minorHAnsi"/>
                <w:sz w:val="22"/>
                <w:szCs w:val="22"/>
              </w:rPr>
            </w:pPr>
          </w:p>
          <w:p w14:paraId="60DD5D7C" w14:textId="77777777" w:rsidR="002E77A3" w:rsidRPr="002E77A3" w:rsidRDefault="002E77A3" w:rsidP="002E77A3">
            <w:pPr>
              <w:ind w:right="46"/>
              <w:jc w:val="center"/>
              <w:rPr>
                <w:rFonts w:ascii="Gill Sans MT" w:hAnsi="Gill Sans MT" w:cstheme="minorHAnsi"/>
                <w:sz w:val="22"/>
                <w:szCs w:val="22"/>
              </w:rPr>
            </w:pPr>
            <w:r w:rsidRPr="002E77A3">
              <w:rPr>
                <w:rFonts w:ascii="Gill Sans MT" w:hAnsi="Gill Sans MT" w:cstheme="minorHAnsi"/>
                <w:sz w:val="22"/>
                <w:szCs w:val="22"/>
              </w:rPr>
              <w:t>This topic encourages study of both fiction and non-fiction text.</w:t>
            </w:r>
          </w:p>
          <w:p w14:paraId="128A9672" w14:textId="362569A2" w:rsidR="00062322" w:rsidRPr="00354740" w:rsidRDefault="00062322" w:rsidP="002E77A3">
            <w:pPr>
              <w:ind w:right="46"/>
              <w:rPr>
                <w:rFonts w:ascii="Gill Sans MT" w:hAnsi="Gill Sans MT" w:cstheme="minorHAnsi"/>
                <w:sz w:val="22"/>
                <w:szCs w:val="22"/>
              </w:rPr>
            </w:pPr>
          </w:p>
        </w:tc>
      </w:tr>
      <w:tr w:rsidR="00062322" w:rsidRPr="002E5391" w14:paraId="7751C356" w14:textId="77777777" w:rsidTr="00717F65">
        <w:trPr>
          <w:trHeight w:val="1061"/>
        </w:trPr>
        <w:tc>
          <w:tcPr>
            <w:tcW w:w="7365"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2358523" w14:textId="519E98F4" w:rsidR="00062322" w:rsidRPr="00354740" w:rsidRDefault="002E77A3" w:rsidP="002E77A3">
            <w:pPr>
              <w:spacing w:line="276" w:lineRule="auto"/>
              <w:jc w:val="center"/>
              <w:rPr>
                <w:rFonts w:ascii="Gill Sans MT" w:hAnsi="Gill Sans MT" w:cstheme="minorHAnsi"/>
                <w:sz w:val="22"/>
                <w:szCs w:val="22"/>
              </w:rPr>
            </w:pPr>
            <w:r w:rsidRPr="002E77A3">
              <w:rPr>
                <w:rFonts w:ascii="Gill Sans MT" w:hAnsi="Gill Sans MT" w:cstheme="minorHAnsi"/>
                <w:sz w:val="22"/>
                <w:szCs w:val="22"/>
              </w:rPr>
              <w:t xml:space="preserve">Satire, Sarcasm, Irony, Understatement, Rhetoric, Purpose, </w:t>
            </w:r>
            <w:r w:rsidRPr="002E77A3">
              <w:rPr>
                <w:rFonts w:ascii="Gill Sans MT" w:hAnsi="Gill Sans MT" w:cstheme="minorHAnsi"/>
                <w:sz w:val="22"/>
                <w:szCs w:val="22"/>
              </w:rPr>
              <w:br/>
              <w:t>Point of View</w:t>
            </w: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0119B0C1" w:rsidR="00062322" w:rsidRPr="00354740" w:rsidRDefault="00062322" w:rsidP="00DB3646">
            <w:pPr>
              <w:ind w:right="75"/>
              <w:jc w:val="center"/>
              <w:rPr>
                <w:rFonts w:ascii="Gill Sans MT" w:hAnsi="Gill Sans MT"/>
                <w:sz w:val="22"/>
                <w:szCs w:val="22"/>
              </w:rPr>
            </w:pP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23"/>
      <w:footerReference w:type="even" r:id="rId24"/>
      <w:footerReference w:type="default" r:id="rId2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2132" w14:textId="77777777" w:rsidR="00A11CB1" w:rsidRDefault="00A11CB1" w:rsidP="00DC3823">
      <w:r>
        <w:separator/>
      </w:r>
    </w:p>
  </w:endnote>
  <w:endnote w:type="continuationSeparator" w:id="0">
    <w:p w14:paraId="2CE77FE4" w14:textId="77777777" w:rsidR="00A11CB1" w:rsidRDefault="00A11CB1"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335B" w14:textId="77777777" w:rsidR="00A11CB1" w:rsidRDefault="00A11CB1" w:rsidP="00DC3823">
      <w:r>
        <w:separator/>
      </w:r>
    </w:p>
  </w:footnote>
  <w:footnote w:type="continuationSeparator" w:id="0">
    <w:p w14:paraId="6F311EEE" w14:textId="77777777" w:rsidR="00A11CB1" w:rsidRDefault="00A11CB1"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0FCE4D59" w:rsidR="00452BE5" w:rsidRPr="00CF1958" w:rsidRDefault="008A5EA7" w:rsidP="002211DE">
    <w:pPr>
      <w:pStyle w:val="Header"/>
      <w:jc w:val="center"/>
      <w:rPr>
        <w:rFonts w:ascii="Gill Sans MT" w:hAnsi="Gill Sans MT"/>
        <w:b/>
      </w:rPr>
    </w:pPr>
    <w:r>
      <w:rPr>
        <w:rFonts w:ascii="Gill Sans MT" w:hAnsi="Gill Sans MT"/>
        <w:b/>
      </w:rPr>
      <w:t>Sports</w:t>
    </w:r>
    <w:r w:rsidR="00CF1958" w:rsidRPr="00CF1958">
      <w:rPr>
        <w:rFonts w:ascii="Gill Sans MT" w:hAnsi="Gill Sans MT"/>
        <w:b/>
      </w:rPr>
      <w:t xml:space="preserve"> Literature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767BA"/>
    <w:multiLevelType w:val="hybridMultilevel"/>
    <w:tmpl w:val="12A21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777D2"/>
    <w:multiLevelType w:val="hybridMultilevel"/>
    <w:tmpl w:val="230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9D3"/>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9"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66831"/>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A01F7"/>
    <w:multiLevelType w:val="hybridMultilevel"/>
    <w:tmpl w:val="9C36545A"/>
    <w:lvl w:ilvl="0" w:tplc="8F96E45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1"/>
  </w:num>
  <w:num w:numId="3">
    <w:abstractNumId w:val="15"/>
  </w:num>
  <w:num w:numId="4">
    <w:abstractNumId w:val="22"/>
  </w:num>
  <w:num w:numId="5">
    <w:abstractNumId w:val="11"/>
  </w:num>
  <w:num w:numId="6">
    <w:abstractNumId w:val="26"/>
  </w:num>
  <w:num w:numId="7">
    <w:abstractNumId w:val="29"/>
  </w:num>
  <w:num w:numId="8">
    <w:abstractNumId w:val="19"/>
  </w:num>
  <w:num w:numId="9">
    <w:abstractNumId w:val="1"/>
  </w:num>
  <w:num w:numId="10">
    <w:abstractNumId w:val="46"/>
  </w:num>
  <w:num w:numId="11">
    <w:abstractNumId w:val="8"/>
  </w:num>
  <w:num w:numId="12">
    <w:abstractNumId w:val="17"/>
  </w:num>
  <w:num w:numId="13">
    <w:abstractNumId w:val="21"/>
  </w:num>
  <w:num w:numId="14">
    <w:abstractNumId w:val="37"/>
  </w:num>
  <w:num w:numId="15">
    <w:abstractNumId w:val="36"/>
  </w:num>
  <w:num w:numId="16">
    <w:abstractNumId w:val="27"/>
  </w:num>
  <w:num w:numId="17">
    <w:abstractNumId w:val="20"/>
  </w:num>
  <w:num w:numId="18">
    <w:abstractNumId w:val="10"/>
  </w:num>
  <w:num w:numId="19">
    <w:abstractNumId w:val="42"/>
  </w:num>
  <w:num w:numId="20">
    <w:abstractNumId w:val="14"/>
  </w:num>
  <w:num w:numId="21">
    <w:abstractNumId w:val="45"/>
  </w:num>
  <w:num w:numId="22">
    <w:abstractNumId w:val="44"/>
  </w:num>
  <w:num w:numId="23">
    <w:abstractNumId w:val="3"/>
  </w:num>
  <w:num w:numId="24">
    <w:abstractNumId w:val="23"/>
  </w:num>
  <w:num w:numId="25">
    <w:abstractNumId w:val="9"/>
  </w:num>
  <w:num w:numId="26">
    <w:abstractNumId w:val="35"/>
  </w:num>
  <w:num w:numId="27">
    <w:abstractNumId w:val="28"/>
  </w:num>
  <w:num w:numId="28">
    <w:abstractNumId w:val="25"/>
  </w:num>
  <w:num w:numId="29">
    <w:abstractNumId w:val="43"/>
  </w:num>
  <w:num w:numId="30">
    <w:abstractNumId w:val="18"/>
  </w:num>
  <w:num w:numId="31">
    <w:abstractNumId w:val="7"/>
  </w:num>
  <w:num w:numId="32">
    <w:abstractNumId w:val="2"/>
  </w:num>
  <w:num w:numId="33">
    <w:abstractNumId w:val="4"/>
  </w:num>
  <w:num w:numId="34">
    <w:abstractNumId w:val="31"/>
  </w:num>
  <w:num w:numId="35">
    <w:abstractNumId w:val="30"/>
  </w:num>
  <w:num w:numId="36">
    <w:abstractNumId w:val="38"/>
  </w:num>
  <w:num w:numId="37">
    <w:abstractNumId w:val="5"/>
  </w:num>
  <w:num w:numId="38">
    <w:abstractNumId w:val="39"/>
  </w:num>
  <w:num w:numId="39">
    <w:abstractNumId w:val="34"/>
  </w:num>
  <w:num w:numId="40">
    <w:abstractNumId w:val="0"/>
  </w:num>
  <w:num w:numId="41">
    <w:abstractNumId w:val="40"/>
  </w:num>
  <w:num w:numId="42">
    <w:abstractNumId w:val="24"/>
  </w:num>
  <w:num w:numId="43">
    <w:abstractNumId w:val="32"/>
  </w:num>
  <w:num w:numId="44">
    <w:abstractNumId w:val="6"/>
  </w:num>
  <w:num w:numId="45">
    <w:abstractNumId w:val="33"/>
  </w:num>
  <w:num w:numId="46">
    <w:abstractNumId w:val="13"/>
  </w:num>
  <w:num w:numId="4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723D"/>
    <w:rsid w:val="001B19A7"/>
    <w:rsid w:val="001B2686"/>
    <w:rsid w:val="001B2945"/>
    <w:rsid w:val="001C6742"/>
    <w:rsid w:val="001D422D"/>
    <w:rsid w:val="001F1D3C"/>
    <w:rsid w:val="001F5062"/>
    <w:rsid w:val="001F661E"/>
    <w:rsid w:val="002050E8"/>
    <w:rsid w:val="00211302"/>
    <w:rsid w:val="00215FD4"/>
    <w:rsid w:val="00217D48"/>
    <w:rsid w:val="002211DE"/>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2AD9"/>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03607"/>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9E2"/>
    <w:rsid w:val="004D0EA0"/>
    <w:rsid w:val="004D2961"/>
    <w:rsid w:val="004D3FDD"/>
    <w:rsid w:val="004D79A6"/>
    <w:rsid w:val="004E0C84"/>
    <w:rsid w:val="004E1BF8"/>
    <w:rsid w:val="004E751F"/>
    <w:rsid w:val="004F3C83"/>
    <w:rsid w:val="004F4E73"/>
    <w:rsid w:val="004F6101"/>
    <w:rsid w:val="004F635B"/>
    <w:rsid w:val="00506868"/>
    <w:rsid w:val="00510D81"/>
    <w:rsid w:val="00515DC8"/>
    <w:rsid w:val="005210B1"/>
    <w:rsid w:val="00522585"/>
    <w:rsid w:val="0052750D"/>
    <w:rsid w:val="00533D20"/>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832"/>
    <w:rsid w:val="005D7966"/>
    <w:rsid w:val="005E05B0"/>
    <w:rsid w:val="005E3CDE"/>
    <w:rsid w:val="005E4B0E"/>
    <w:rsid w:val="005E50B0"/>
    <w:rsid w:val="005E5C64"/>
    <w:rsid w:val="005F2651"/>
    <w:rsid w:val="005F56DA"/>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F02BE"/>
    <w:rsid w:val="006F3CA4"/>
    <w:rsid w:val="006F48CC"/>
    <w:rsid w:val="00700113"/>
    <w:rsid w:val="00700D39"/>
    <w:rsid w:val="0070728C"/>
    <w:rsid w:val="00714BED"/>
    <w:rsid w:val="0071715B"/>
    <w:rsid w:val="00717F65"/>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B1"/>
    <w:rsid w:val="00A11CD2"/>
    <w:rsid w:val="00A12E6D"/>
    <w:rsid w:val="00A131F7"/>
    <w:rsid w:val="00A1531E"/>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0E1C"/>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53E5"/>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1518"/>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712"/>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CB1518"/>
    <w:rPr>
      <w:b/>
      <w:bCs/>
    </w:rPr>
  </w:style>
  <w:style w:type="character" w:styleId="Emphasis">
    <w:name w:val="Emphasis"/>
    <w:basedOn w:val="DefaultParagraphFont"/>
    <w:uiPriority w:val="20"/>
    <w:qFormat/>
    <w:rsid w:val="00CB1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https://la-tools.lexile.com/free-analyz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estandards.org/ELA-Literacy/W/11-12/5/" TargetMode="Externa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s://fab.lexil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ab.lexile.com/" TargetMode="External"/><Relationship Id="rId20" Type="http://schemas.openxmlformats.org/officeDocument/2006/relationships/hyperlink" Target="http://www.corestandards.org/ELA-Literacy/W/11-1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ebly-file/1/3/4/0/13404511/scass_info_text_complexity_qualitative_measures_info_rubric_2.8.pdf" TargetMode="External"/><Relationship Id="rId23" Type="http://schemas.openxmlformats.org/officeDocument/2006/relationships/header" Target="head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11-12/3/"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weebly-file/1/3/4/0/13404511/scass_text_complexity_qualitative_measures_lit_rubric_2.8.pdf" TargetMode="External"/><Relationship Id="rId22" Type="http://schemas.openxmlformats.org/officeDocument/2006/relationships/hyperlink" Target="https://www.prestwickhouse.com/quizlet/vocabulary-from-latin-and-greek-roo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E320-6D48-4768-A812-3A225A80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10</cp:revision>
  <cp:lastPrinted>2019-04-17T14:10:00Z</cp:lastPrinted>
  <dcterms:created xsi:type="dcterms:W3CDTF">2019-05-07T18:00:00Z</dcterms:created>
  <dcterms:modified xsi:type="dcterms:W3CDTF">2019-07-31T17:15:00Z</dcterms:modified>
</cp:coreProperties>
</file>