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4EBEDC4B" w:rsidR="00453C23" w:rsidRPr="007C3203" w:rsidRDefault="00D40195">
      <w:pPr>
        <w:rPr>
          <w:rFonts w:ascii="Gill Sans MT" w:hAnsi="Gill Sans MT"/>
        </w:rPr>
      </w:pPr>
      <w:r w:rsidRPr="007C3203">
        <w:rPr>
          <w:rFonts w:ascii="Gill Sans MT" w:hAnsi="Gill Sans MT"/>
          <w:noProof/>
        </w:rPr>
        <w:drawing>
          <wp:anchor distT="0" distB="0" distL="114300" distR="114300" simplePos="0" relativeHeight="251643904" behindDoc="0" locked="0" layoutInCell="1" allowOverlap="1" wp14:anchorId="2F0833A5" wp14:editId="33F8FDDF">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r w:rsidR="00E7390F"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0B160FD4">
                <wp:simplePos x="0" y="0"/>
                <wp:positionH relativeFrom="margin">
                  <wp:align>right</wp:align>
                </wp:positionH>
                <wp:positionV relativeFrom="margin">
                  <wp:align>top</wp:align>
                </wp:positionV>
                <wp:extent cx="2633472" cy="1463040"/>
                <wp:effectExtent l="0" t="0" r="33655" b="35560"/>
                <wp:wrapSquare wrapText="bothSides"/>
                <wp:docPr id="13" name="Text Box 13"/>
                <wp:cNvGraphicFramePr/>
                <a:graphic xmlns:a="http://schemas.openxmlformats.org/drawingml/2006/main">
                  <a:graphicData uri="http://schemas.microsoft.com/office/word/2010/wordprocessingShape">
                    <wps:wsp>
                      <wps:cNvSpPr txBox="1"/>
                      <wps:spPr>
                        <a:xfrm>
                          <a:off x="0" y="0"/>
                          <a:ext cx="2633472" cy="1463040"/>
                        </a:xfrm>
                        <a:prstGeom prst="rect">
                          <a:avLst/>
                        </a:prstGeom>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BE4971" w:rsidRPr="0095126B" w:rsidRDefault="00BE4971" w:rsidP="00E7390F">
                            <w:pPr>
                              <w:jc w:val="center"/>
                              <w:rPr>
                                <w:rFonts w:ascii="Gill Sans MT" w:hAnsi="Gill Sans MT"/>
                                <w:b/>
                                <w:sz w:val="32"/>
                              </w:rPr>
                            </w:pPr>
                            <w:r w:rsidRPr="0095126B">
                              <w:rPr>
                                <w:rFonts w:ascii="Gill Sans MT" w:hAnsi="Gill Sans MT"/>
                                <w:b/>
                                <w:sz w:val="32"/>
                              </w:rPr>
                              <w:t>Course Numbers</w:t>
                            </w:r>
                          </w:p>
                          <w:p w14:paraId="517D8F1A" w14:textId="77777777" w:rsidR="00BE4971" w:rsidRPr="002211DE" w:rsidRDefault="00BE4971" w:rsidP="00C4455C">
                            <w:pPr>
                              <w:pStyle w:val="ListParagraph"/>
                              <w:numPr>
                                <w:ilvl w:val="0"/>
                                <w:numId w:val="1"/>
                              </w:numPr>
                              <w:rPr>
                                <w:rFonts w:ascii="Gill Sans MT" w:hAnsi="Gill Sans MT"/>
                              </w:rPr>
                            </w:pPr>
                            <w:r>
                              <w:rPr>
                                <w:rFonts w:ascii="Gill Sans MT" w:hAnsi="Gill Sans MT"/>
                              </w:rPr>
                              <w:t>LA305/306</w:t>
                            </w:r>
                          </w:p>
                          <w:p w14:paraId="58E7AAB7" w14:textId="4B3FC5FE" w:rsidR="00BE4971" w:rsidRPr="002211DE" w:rsidRDefault="00BE4971" w:rsidP="00C4455C">
                            <w:pPr>
                              <w:pStyle w:val="ListParagraph"/>
                              <w:numPr>
                                <w:ilvl w:val="0"/>
                                <w:numId w:val="1"/>
                              </w:numPr>
                              <w:rPr>
                                <w:rFonts w:ascii="Gill Sans MT" w:hAnsi="Gill Sans MT"/>
                              </w:rPr>
                            </w:pPr>
                            <w:r w:rsidRPr="002211DE">
                              <w:rPr>
                                <w:rFonts w:ascii="Gill Sans MT" w:hAnsi="Gill Sans MT"/>
                              </w:rPr>
                              <w:t>LA</w:t>
                            </w:r>
                            <w:r>
                              <w:rPr>
                                <w:rFonts w:ascii="Gill Sans MT" w:hAnsi="Gill Sans MT"/>
                              </w:rPr>
                              <w:t>305F</w:t>
                            </w:r>
                            <w:r w:rsidRPr="002211DE">
                              <w:rPr>
                                <w:rFonts w:ascii="Gill Sans MT" w:hAnsi="Gill Sans MT"/>
                              </w:rPr>
                              <w:t>/</w:t>
                            </w:r>
                            <w:r>
                              <w:rPr>
                                <w:rFonts w:ascii="Gill Sans MT" w:hAnsi="Gill Sans MT"/>
                              </w:rPr>
                              <w:t>306F</w:t>
                            </w:r>
                            <w:r w:rsidRPr="002211DE">
                              <w:rPr>
                                <w:rFonts w:ascii="Gill Sans MT" w:hAnsi="Gill Sans MT"/>
                              </w:rPr>
                              <w:t xml:space="preserve"> </w:t>
                            </w:r>
                          </w:p>
                          <w:p w14:paraId="4A8D1941" w14:textId="77777777" w:rsidR="00BE4971" w:rsidRDefault="00BE4971" w:rsidP="00C4455C">
                            <w:pPr>
                              <w:pStyle w:val="ListParagraph"/>
                              <w:numPr>
                                <w:ilvl w:val="0"/>
                                <w:numId w:val="1"/>
                              </w:numPr>
                              <w:rPr>
                                <w:rFonts w:ascii="Gill Sans MT" w:hAnsi="Gill Sans MT"/>
                              </w:rPr>
                            </w:pPr>
                            <w:r>
                              <w:rPr>
                                <w:rFonts w:ascii="Gill Sans MT" w:hAnsi="Gill Sans MT"/>
                              </w:rPr>
                              <w:t>LA305</w:t>
                            </w:r>
                            <w:r w:rsidRPr="002211DE">
                              <w:rPr>
                                <w:rFonts w:ascii="Gill Sans MT" w:hAnsi="Gill Sans MT"/>
                              </w:rPr>
                              <w:t>0/</w:t>
                            </w:r>
                            <w:r>
                              <w:rPr>
                                <w:rFonts w:ascii="Gill Sans MT" w:hAnsi="Gill Sans MT"/>
                              </w:rPr>
                              <w:t>306</w:t>
                            </w:r>
                            <w:r w:rsidRPr="002211DE">
                              <w:rPr>
                                <w:rFonts w:ascii="Gill Sans MT" w:hAnsi="Gill Sans MT"/>
                              </w:rPr>
                              <w:t>0</w:t>
                            </w:r>
                          </w:p>
                          <w:p w14:paraId="220EA63C" w14:textId="77777777" w:rsidR="00BE4971" w:rsidRPr="002211DE" w:rsidRDefault="00BE4971" w:rsidP="00C4455C">
                            <w:pPr>
                              <w:pStyle w:val="ListParagraph"/>
                              <w:numPr>
                                <w:ilvl w:val="0"/>
                                <w:numId w:val="1"/>
                              </w:numPr>
                              <w:rPr>
                                <w:rFonts w:ascii="Gill Sans MT" w:hAnsi="Gill Sans MT"/>
                              </w:rPr>
                            </w:pPr>
                            <w:r>
                              <w:rPr>
                                <w:rFonts w:ascii="Gill Sans MT" w:hAnsi="Gill Sans MT"/>
                              </w:rPr>
                              <w:t>LA933/934 (ELL)</w:t>
                            </w:r>
                          </w:p>
                          <w:p w14:paraId="5A0C4C70" w14:textId="76B89A9C" w:rsidR="00BE4971" w:rsidRDefault="00BE4971"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156.15pt;margin-top:0;width:207.35pt;height:115.2pt;z-index:251649024;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" fillcolor="white [3201]" strokecolor="#4472c4 [3204]" strokeweight="1pt">
                <v:textbox>
                  <w:txbxContent>
                    <w:p w14:paraId="0C72F8A5" w14:textId="77777777" w:rsidR="00BE4971" w:rsidRPr="0095126B" w:rsidRDefault="00BE4971" w:rsidP="00E7390F">
                      <w:pPr>
                        <w:jc w:val="center"/>
                        <w:rPr>
                          <w:rFonts w:ascii="Gill Sans MT" w:hAnsi="Gill Sans MT"/>
                          <w:b/>
                          <w:sz w:val="32"/>
                        </w:rPr>
                      </w:pPr>
                      <w:r w:rsidRPr="0095126B">
                        <w:rPr>
                          <w:rFonts w:ascii="Gill Sans MT" w:hAnsi="Gill Sans MT"/>
                          <w:b/>
                          <w:sz w:val="32"/>
                        </w:rPr>
                        <w:t>Course Numbers</w:t>
                      </w:r>
                    </w:p>
                    <w:p w14:paraId="517D8F1A" w14:textId="77777777" w:rsidR="00BE4971" w:rsidRPr="002211DE" w:rsidRDefault="00BE4971" w:rsidP="00C4455C">
                      <w:pPr>
                        <w:pStyle w:val="ListParagraph"/>
                        <w:numPr>
                          <w:ilvl w:val="0"/>
                          <w:numId w:val="1"/>
                        </w:numPr>
                        <w:rPr>
                          <w:rFonts w:ascii="Gill Sans MT" w:hAnsi="Gill Sans MT"/>
                        </w:rPr>
                      </w:pPr>
                      <w:r>
                        <w:rPr>
                          <w:rFonts w:ascii="Gill Sans MT" w:hAnsi="Gill Sans MT"/>
                        </w:rPr>
                        <w:t>LA305/306</w:t>
                      </w:r>
                    </w:p>
                    <w:p w14:paraId="58E7AAB7" w14:textId="4B3FC5FE" w:rsidR="00BE4971" w:rsidRPr="002211DE" w:rsidRDefault="00BE4971" w:rsidP="00C4455C">
                      <w:pPr>
                        <w:pStyle w:val="ListParagraph"/>
                        <w:numPr>
                          <w:ilvl w:val="0"/>
                          <w:numId w:val="1"/>
                        </w:numPr>
                        <w:rPr>
                          <w:rFonts w:ascii="Gill Sans MT" w:hAnsi="Gill Sans MT"/>
                        </w:rPr>
                      </w:pPr>
                      <w:r w:rsidRPr="002211DE">
                        <w:rPr>
                          <w:rFonts w:ascii="Gill Sans MT" w:hAnsi="Gill Sans MT"/>
                        </w:rPr>
                        <w:t>LA</w:t>
                      </w:r>
                      <w:r>
                        <w:rPr>
                          <w:rFonts w:ascii="Gill Sans MT" w:hAnsi="Gill Sans MT"/>
                        </w:rPr>
                        <w:t>305F</w:t>
                      </w:r>
                      <w:r w:rsidRPr="002211DE">
                        <w:rPr>
                          <w:rFonts w:ascii="Gill Sans MT" w:hAnsi="Gill Sans MT"/>
                        </w:rPr>
                        <w:t>/</w:t>
                      </w:r>
                      <w:r>
                        <w:rPr>
                          <w:rFonts w:ascii="Gill Sans MT" w:hAnsi="Gill Sans MT"/>
                        </w:rPr>
                        <w:t>306F</w:t>
                      </w:r>
                      <w:r w:rsidRPr="002211DE">
                        <w:rPr>
                          <w:rFonts w:ascii="Gill Sans MT" w:hAnsi="Gill Sans MT"/>
                        </w:rPr>
                        <w:t xml:space="preserve"> </w:t>
                      </w:r>
                    </w:p>
                    <w:p w14:paraId="4A8D1941" w14:textId="77777777" w:rsidR="00BE4971" w:rsidRDefault="00BE4971" w:rsidP="00C4455C">
                      <w:pPr>
                        <w:pStyle w:val="ListParagraph"/>
                        <w:numPr>
                          <w:ilvl w:val="0"/>
                          <w:numId w:val="1"/>
                        </w:numPr>
                        <w:rPr>
                          <w:rFonts w:ascii="Gill Sans MT" w:hAnsi="Gill Sans MT"/>
                        </w:rPr>
                      </w:pPr>
                      <w:r>
                        <w:rPr>
                          <w:rFonts w:ascii="Gill Sans MT" w:hAnsi="Gill Sans MT"/>
                        </w:rPr>
                        <w:t>LA305</w:t>
                      </w:r>
                      <w:r w:rsidRPr="002211DE">
                        <w:rPr>
                          <w:rFonts w:ascii="Gill Sans MT" w:hAnsi="Gill Sans MT"/>
                        </w:rPr>
                        <w:t>0/</w:t>
                      </w:r>
                      <w:r>
                        <w:rPr>
                          <w:rFonts w:ascii="Gill Sans MT" w:hAnsi="Gill Sans MT"/>
                        </w:rPr>
                        <w:t>306</w:t>
                      </w:r>
                      <w:r w:rsidRPr="002211DE">
                        <w:rPr>
                          <w:rFonts w:ascii="Gill Sans MT" w:hAnsi="Gill Sans MT"/>
                        </w:rPr>
                        <w:t>0</w:t>
                      </w:r>
                    </w:p>
                    <w:p w14:paraId="220EA63C" w14:textId="77777777" w:rsidR="00BE4971" w:rsidRPr="002211DE" w:rsidRDefault="00BE4971" w:rsidP="00C4455C">
                      <w:pPr>
                        <w:pStyle w:val="ListParagraph"/>
                        <w:numPr>
                          <w:ilvl w:val="0"/>
                          <w:numId w:val="1"/>
                        </w:numPr>
                        <w:rPr>
                          <w:rFonts w:ascii="Gill Sans MT" w:hAnsi="Gill Sans MT"/>
                        </w:rPr>
                      </w:pPr>
                      <w:r>
                        <w:rPr>
                          <w:rFonts w:ascii="Gill Sans MT" w:hAnsi="Gill Sans MT"/>
                        </w:rPr>
                        <w:t>LA933/934 (ELL)</w:t>
                      </w:r>
                    </w:p>
                    <w:p w14:paraId="5A0C4C70" w14:textId="76B89A9C" w:rsidR="00BE4971" w:rsidRDefault="00BE4971" w:rsidP="00BE261E">
                      <w:pPr>
                        <w:pStyle w:val="ListParagraph"/>
                      </w:pPr>
                    </w:p>
                  </w:txbxContent>
                </v:textbox>
                <w10:wrap type="square" anchorx="margin" anchory="margin"/>
              </v:shape>
            </w:pict>
          </mc:Fallback>
        </mc:AlternateContent>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6CAB1193">
                <wp:simplePos x="0" y="0"/>
                <wp:positionH relativeFrom="margin">
                  <wp:align>center</wp:align>
                </wp:positionH>
                <wp:positionV relativeFrom="margin">
                  <wp:posOffset>1828800</wp:posOffset>
                </wp:positionV>
                <wp:extent cx="8915400" cy="32575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25755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F780A4" w14:textId="75920F1B" w:rsidR="00BE4971" w:rsidRPr="00D40195" w:rsidRDefault="00BE4971" w:rsidP="00677C3D">
                            <w:pPr>
                              <w:rPr>
                                <w:rFonts w:ascii="Gill Sans MT" w:hAnsi="Gill Sans MT"/>
                                <w:b/>
                                <w:sz w:val="72"/>
                                <w:szCs w:val="130"/>
                              </w:rPr>
                            </w:pPr>
                            <w:r>
                              <w:rPr>
                                <w:rFonts w:ascii="Gill Sans MT" w:hAnsi="Gill Sans MT"/>
                                <w:b/>
                                <w:sz w:val="72"/>
                                <w:szCs w:val="130"/>
                              </w:rPr>
                              <w:t>English III</w:t>
                            </w:r>
                          </w:p>
                          <w:p w14:paraId="370EED45" w14:textId="452BE2BD" w:rsidR="00BE4971" w:rsidRDefault="00BE4971" w:rsidP="00677C3D">
                            <w:pPr>
                              <w:rPr>
                                <w:rFonts w:ascii="Gill Sans MT" w:hAnsi="Gill Sans MT"/>
                                <w:sz w:val="56"/>
                              </w:rPr>
                            </w:pPr>
                            <w:r w:rsidRPr="00D40195">
                              <w:rPr>
                                <w:rFonts w:ascii="Gill Sans MT" w:hAnsi="Gill Sans MT"/>
                                <w:sz w:val="56"/>
                              </w:rPr>
                              <w:t>2019-2020</w:t>
                            </w:r>
                          </w:p>
                          <w:p w14:paraId="4C41A66C" w14:textId="77777777" w:rsidR="00BE4971" w:rsidRDefault="00BE4971" w:rsidP="00571782">
                            <w:pPr>
                              <w:rPr>
                                <w:rFonts w:ascii="Gill Sans MT" w:hAnsi="Gill Sans MT"/>
                                <w:i/>
                                <w:sz w:val="32"/>
                                <w:szCs w:val="32"/>
                              </w:rPr>
                            </w:pPr>
                          </w:p>
                          <w:p w14:paraId="26DEC10F" w14:textId="1FCB106B" w:rsidR="00BE4971" w:rsidRPr="00571782" w:rsidRDefault="00BE4971" w:rsidP="00571782">
                            <w:pPr>
                              <w:rPr>
                                <w:rFonts w:ascii="Gill Sans MT" w:hAnsi="Gill Sans MT"/>
                                <w:sz w:val="32"/>
                                <w:szCs w:val="32"/>
                              </w:rPr>
                            </w:pPr>
                            <w:r w:rsidRPr="00571782">
                              <w:rPr>
                                <w:rFonts w:ascii="Gill Sans MT" w:hAnsi="Gill Sans MT"/>
                                <w:sz w:val="32"/>
                                <w:szCs w:val="32"/>
                              </w:rPr>
                              <w:t xml:space="preserve">1.0 English credit. </w:t>
                            </w:r>
                          </w:p>
                          <w:p w14:paraId="00D724B5" w14:textId="77777777" w:rsidR="00BE4971" w:rsidRDefault="00BE4971" w:rsidP="00571782">
                            <w:pPr>
                              <w:rPr>
                                <w:rFonts w:ascii="Gill Sans MT" w:hAnsi="Gill Sans MT"/>
                                <w:i/>
                                <w:sz w:val="32"/>
                                <w:szCs w:val="32"/>
                              </w:rPr>
                            </w:pPr>
                          </w:p>
                          <w:p w14:paraId="1C70FEEF" w14:textId="7B80C81D" w:rsidR="00BE4971" w:rsidRPr="00C4455C" w:rsidRDefault="00BE4971" w:rsidP="00C4455C">
                            <w:pPr>
                              <w:rPr>
                                <w:rFonts w:ascii="Gill Sans MT" w:hAnsi="Gill Sans MT"/>
                                <w:sz w:val="32"/>
                                <w:szCs w:val="32"/>
                              </w:rPr>
                            </w:pPr>
                            <w:r w:rsidRPr="00C4455C">
                              <w:rPr>
                                <w:rFonts w:ascii="Gill Sans MT" w:hAnsi="Gill Sans MT"/>
                                <w:sz w:val="32"/>
                                <w:szCs w:val="32"/>
                              </w:rPr>
                              <w:t xml:space="preserve">English III builds on the structures of reading and writing, using a variety of materials representing different literary forms and authors.  An emphasis on </w:t>
                            </w:r>
                            <w:r w:rsidRPr="008877E9">
                              <w:rPr>
                                <w:rFonts w:ascii="Gill Sans MT" w:hAnsi="Gill Sans MT"/>
                                <w:b/>
                                <w:sz w:val="32"/>
                                <w:szCs w:val="32"/>
                              </w:rPr>
                              <w:t>American literature</w:t>
                            </w:r>
                            <w:r w:rsidRPr="002F2E42">
                              <w:rPr>
                                <w:rFonts w:ascii="Gill Sans MT" w:hAnsi="Gill Sans MT"/>
                                <w:sz w:val="32"/>
                                <w:szCs w:val="32"/>
                              </w:rPr>
                              <w:t>, both foundational and contemporary,</w:t>
                            </w:r>
                            <w:r w:rsidRPr="008877E9">
                              <w:rPr>
                                <w:rFonts w:ascii="Gill Sans MT" w:hAnsi="Gill Sans MT"/>
                                <w:b/>
                                <w:sz w:val="32"/>
                                <w:szCs w:val="32"/>
                              </w:rPr>
                              <w:t xml:space="preserve"> </w:t>
                            </w:r>
                            <w:r w:rsidRPr="00C4455C">
                              <w:rPr>
                                <w:rFonts w:ascii="Gill Sans MT" w:hAnsi="Gill Sans MT"/>
                                <w:sz w:val="32"/>
                                <w:szCs w:val="32"/>
                              </w:rPr>
                              <w:t>through a global perspective will support critical analysis of author's style, character motivation, point of view, mood, and tone.  Composition will focus on argumentation that synthesizes new understandings with background knowledge and analyses drawn from insight into the author's craft while adhering to conventions generally established in conventions, usage, syntax, and style.</w:t>
                            </w:r>
                            <w:r>
                              <w:rPr>
                                <w:rFonts w:ascii="Gill Sans MT" w:hAnsi="Gill Sans MT"/>
                                <w:sz w:val="32"/>
                                <w:szCs w:val="32"/>
                              </w:rPr>
                              <w:t xml:space="preserve"> </w:t>
                            </w:r>
                          </w:p>
                          <w:p w14:paraId="702C15F5" w14:textId="77777777" w:rsidR="00BE4971" w:rsidRPr="00D40195" w:rsidRDefault="00BE4971" w:rsidP="00677C3D">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56.5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" filled="f" stroked="f">
                <v:textbox>
                  <w:txbxContent>
                    <w:p w14:paraId="49F780A4" w14:textId="75920F1B" w:rsidR="00BE4971" w:rsidRPr="00D40195" w:rsidRDefault="00BE4971" w:rsidP="00677C3D">
                      <w:pPr>
                        <w:rPr>
                          <w:rFonts w:ascii="Gill Sans MT" w:hAnsi="Gill Sans MT"/>
                          <w:b/>
                          <w:sz w:val="72"/>
                          <w:szCs w:val="130"/>
                        </w:rPr>
                      </w:pPr>
                      <w:r>
                        <w:rPr>
                          <w:rFonts w:ascii="Gill Sans MT" w:hAnsi="Gill Sans MT"/>
                          <w:b/>
                          <w:sz w:val="72"/>
                          <w:szCs w:val="130"/>
                        </w:rPr>
                        <w:t>English III</w:t>
                      </w:r>
                    </w:p>
                    <w:p w14:paraId="370EED45" w14:textId="452BE2BD" w:rsidR="00BE4971" w:rsidRDefault="00BE4971" w:rsidP="00677C3D">
                      <w:pPr>
                        <w:rPr>
                          <w:rFonts w:ascii="Gill Sans MT" w:hAnsi="Gill Sans MT"/>
                          <w:sz w:val="56"/>
                        </w:rPr>
                      </w:pPr>
                      <w:r w:rsidRPr="00D40195">
                        <w:rPr>
                          <w:rFonts w:ascii="Gill Sans MT" w:hAnsi="Gill Sans MT"/>
                          <w:sz w:val="56"/>
                        </w:rPr>
                        <w:t>2019-2020</w:t>
                      </w:r>
                    </w:p>
                    <w:p w14:paraId="4C41A66C" w14:textId="77777777" w:rsidR="00BE4971" w:rsidRDefault="00BE4971" w:rsidP="00571782">
                      <w:pPr>
                        <w:rPr>
                          <w:rFonts w:ascii="Gill Sans MT" w:hAnsi="Gill Sans MT"/>
                          <w:i/>
                          <w:sz w:val="32"/>
                          <w:szCs w:val="32"/>
                        </w:rPr>
                      </w:pPr>
                    </w:p>
                    <w:p w14:paraId="26DEC10F" w14:textId="1FCB106B" w:rsidR="00BE4971" w:rsidRPr="00571782" w:rsidRDefault="00BE4971" w:rsidP="00571782">
                      <w:pPr>
                        <w:rPr>
                          <w:rFonts w:ascii="Gill Sans MT" w:hAnsi="Gill Sans MT"/>
                          <w:sz w:val="32"/>
                          <w:szCs w:val="32"/>
                        </w:rPr>
                      </w:pPr>
                      <w:r w:rsidRPr="00571782">
                        <w:rPr>
                          <w:rFonts w:ascii="Gill Sans MT" w:hAnsi="Gill Sans MT"/>
                          <w:sz w:val="32"/>
                          <w:szCs w:val="32"/>
                        </w:rPr>
                        <w:t xml:space="preserve">1.0 English credit. </w:t>
                      </w:r>
                    </w:p>
                    <w:p w14:paraId="00D724B5" w14:textId="77777777" w:rsidR="00BE4971" w:rsidRDefault="00BE4971" w:rsidP="00571782">
                      <w:pPr>
                        <w:rPr>
                          <w:rFonts w:ascii="Gill Sans MT" w:hAnsi="Gill Sans MT"/>
                          <w:i/>
                          <w:sz w:val="32"/>
                          <w:szCs w:val="32"/>
                        </w:rPr>
                      </w:pPr>
                    </w:p>
                    <w:p w14:paraId="1C70FEEF" w14:textId="7B80C81D" w:rsidR="00BE4971" w:rsidRPr="00C4455C" w:rsidRDefault="00BE4971" w:rsidP="00C4455C">
                      <w:pPr>
                        <w:rPr>
                          <w:rFonts w:ascii="Gill Sans MT" w:hAnsi="Gill Sans MT"/>
                          <w:sz w:val="32"/>
                          <w:szCs w:val="32"/>
                        </w:rPr>
                      </w:pPr>
                      <w:r w:rsidRPr="00C4455C">
                        <w:rPr>
                          <w:rFonts w:ascii="Gill Sans MT" w:hAnsi="Gill Sans MT"/>
                          <w:sz w:val="32"/>
                          <w:szCs w:val="32"/>
                        </w:rPr>
                        <w:t xml:space="preserve">English III builds on the structures of reading and writing, using a variety of materials representing different literary forms and authors.  An emphasis on </w:t>
                      </w:r>
                      <w:r w:rsidRPr="008877E9">
                        <w:rPr>
                          <w:rFonts w:ascii="Gill Sans MT" w:hAnsi="Gill Sans MT"/>
                          <w:b/>
                          <w:sz w:val="32"/>
                          <w:szCs w:val="32"/>
                        </w:rPr>
                        <w:t>American literature</w:t>
                      </w:r>
                      <w:r w:rsidRPr="002F2E42">
                        <w:rPr>
                          <w:rFonts w:ascii="Gill Sans MT" w:hAnsi="Gill Sans MT"/>
                          <w:sz w:val="32"/>
                          <w:szCs w:val="32"/>
                        </w:rPr>
                        <w:t>, both foundational and contemporary,</w:t>
                      </w:r>
                      <w:r w:rsidRPr="008877E9">
                        <w:rPr>
                          <w:rFonts w:ascii="Gill Sans MT" w:hAnsi="Gill Sans MT"/>
                          <w:b/>
                          <w:sz w:val="32"/>
                          <w:szCs w:val="32"/>
                        </w:rPr>
                        <w:t xml:space="preserve"> </w:t>
                      </w:r>
                      <w:r w:rsidRPr="00C4455C">
                        <w:rPr>
                          <w:rFonts w:ascii="Gill Sans MT" w:hAnsi="Gill Sans MT"/>
                          <w:sz w:val="32"/>
                          <w:szCs w:val="32"/>
                        </w:rPr>
                        <w:t>through a global perspective will support critical analysis of author's style, character motivation, point of view, mood, and tone.  Composition will focus on argumentation that synthesizes new understandings with background knowledge and analyses drawn from insight into the author's craft while adhering to conventions generally established in conventions, usage, syntax, and style.</w:t>
                      </w:r>
                      <w:r>
                        <w:rPr>
                          <w:rFonts w:ascii="Gill Sans MT" w:hAnsi="Gill Sans MT"/>
                          <w:sz w:val="32"/>
                          <w:szCs w:val="32"/>
                        </w:rPr>
                        <w:t xml:space="preserve"> </w:t>
                      </w:r>
                    </w:p>
                    <w:p w14:paraId="702C15F5" w14:textId="77777777" w:rsidR="00BE4971" w:rsidRPr="00D40195" w:rsidRDefault="00BE4971" w:rsidP="00677C3D">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BE4971" w:rsidRPr="00E7390F" w:rsidRDefault="00C04EFC">
                            <w:pPr>
                              <w:rPr>
                                <w:rFonts w:ascii="Gill Sans MT" w:hAnsi="Gill Sans MT"/>
                                <w:sz w:val="44"/>
                              </w:rPr>
                            </w:pPr>
                            <w:hyperlink r:id="rId9" w:history="1">
                              <w:r w:rsidR="00BE4971" w:rsidRPr="00E7390F">
                                <w:rPr>
                                  <w:rStyle w:val="Hyperlink"/>
                                  <w:rFonts w:ascii="Gill Sans MT" w:hAnsi="Gill Sans MT"/>
                                  <w:sz w:val="44"/>
                                </w:rPr>
                                <w:t>http://secondaryliteracy.dmschools.org/</w:t>
                              </w:r>
                            </w:hyperlink>
                          </w:p>
                          <w:p w14:paraId="457B8EFE" w14:textId="26A2765C" w:rsidR="00BE4971" w:rsidRDefault="00C04EFC">
                            <w:pPr>
                              <w:rPr>
                                <w:rStyle w:val="Hyperlink"/>
                                <w:rFonts w:ascii="Gill Sans MT" w:hAnsi="Gill Sans MT"/>
                                <w:sz w:val="44"/>
                              </w:rPr>
                            </w:pPr>
                            <w:hyperlink r:id="rId10" w:history="1">
                              <w:r w:rsidR="00BE4971" w:rsidRPr="00E7390F">
                                <w:rPr>
                                  <w:rStyle w:val="Hyperlink"/>
                                  <w:rFonts w:ascii="Gill Sans MT" w:hAnsi="Gill Sans MT"/>
                                  <w:sz w:val="44"/>
                                </w:rPr>
                                <w:t>http://grading.dmschools.org</w:t>
                              </w:r>
                            </w:hyperlink>
                          </w:p>
                          <w:p w14:paraId="41A3702D" w14:textId="74677F0F" w:rsidR="00BE4971" w:rsidRDefault="00BE4971">
                            <w:pPr>
                              <w:rPr>
                                <w:rFonts w:ascii="Gill Sans MT" w:hAnsi="Gill Sans MT"/>
                                <w:sz w:val="44"/>
                              </w:rPr>
                            </w:pPr>
                          </w:p>
                          <w:p w14:paraId="58B074E0" w14:textId="77777777" w:rsidR="00BE4971" w:rsidRPr="00E7390F" w:rsidRDefault="00BE4971">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BE4971" w:rsidRPr="00E7390F" w:rsidRDefault="00C04EFC">
                      <w:pPr>
                        <w:rPr>
                          <w:rFonts w:ascii="Gill Sans MT" w:hAnsi="Gill Sans MT"/>
                          <w:sz w:val="44"/>
                        </w:rPr>
                      </w:pPr>
                      <w:hyperlink r:id="rId11" w:history="1">
                        <w:r w:rsidR="00BE4971" w:rsidRPr="00E7390F">
                          <w:rPr>
                            <w:rStyle w:val="Hyperlink"/>
                            <w:rFonts w:ascii="Gill Sans MT" w:hAnsi="Gill Sans MT"/>
                            <w:sz w:val="44"/>
                          </w:rPr>
                          <w:t>http://secondaryliteracy.dmschools.org/</w:t>
                        </w:r>
                      </w:hyperlink>
                    </w:p>
                    <w:p w14:paraId="457B8EFE" w14:textId="26A2765C" w:rsidR="00BE4971" w:rsidRDefault="00C04EFC">
                      <w:pPr>
                        <w:rPr>
                          <w:rStyle w:val="Hyperlink"/>
                          <w:rFonts w:ascii="Gill Sans MT" w:hAnsi="Gill Sans MT"/>
                          <w:sz w:val="44"/>
                        </w:rPr>
                      </w:pPr>
                      <w:hyperlink r:id="rId12" w:history="1">
                        <w:r w:rsidR="00BE4971" w:rsidRPr="00E7390F">
                          <w:rPr>
                            <w:rStyle w:val="Hyperlink"/>
                            <w:rFonts w:ascii="Gill Sans MT" w:hAnsi="Gill Sans MT"/>
                            <w:sz w:val="44"/>
                          </w:rPr>
                          <w:t>http://grading.dmschools.org</w:t>
                        </w:r>
                      </w:hyperlink>
                    </w:p>
                    <w:p w14:paraId="41A3702D" w14:textId="74677F0F" w:rsidR="00BE4971" w:rsidRDefault="00BE4971">
                      <w:pPr>
                        <w:rPr>
                          <w:rFonts w:ascii="Gill Sans MT" w:hAnsi="Gill Sans MT"/>
                          <w:sz w:val="44"/>
                        </w:rPr>
                      </w:pPr>
                    </w:p>
                    <w:p w14:paraId="58B074E0" w14:textId="77777777" w:rsidR="00BE4971" w:rsidRPr="00E7390F" w:rsidRDefault="00BE4971">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BE4971" w:rsidRPr="00FC770C" w:rsidRDefault="00BE4971">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BE4971" w:rsidRPr="00FC770C" w:rsidRDefault="00BE4971">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04F3A787" w14:textId="77777777" w:rsidR="006729DD" w:rsidRPr="00BC3B20" w:rsidRDefault="006729DD" w:rsidP="006729DD">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126E8D3C" w14:textId="77777777" w:rsidR="006729DD" w:rsidRDefault="006729DD" w:rsidP="006729DD">
      <w:pPr>
        <w:jc w:val="both"/>
        <w:rPr>
          <w:rFonts w:ascii="Gill Sans MT" w:hAnsi="Gill Sans MT"/>
          <w:b/>
          <w:u w:val="single"/>
        </w:rPr>
      </w:pPr>
    </w:p>
    <w:p w14:paraId="362CEA33" w14:textId="77777777" w:rsidR="006729DD" w:rsidRPr="00BC3B20" w:rsidRDefault="006729DD" w:rsidP="006729DD">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6729DD" w:rsidRPr="00BC3B20" w14:paraId="587A2EC3" w14:textId="77777777" w:rsidTr="004D17ED">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7421713A" w14:textId="77777777" w:rsidR="006729DD" w:rsidRPr="00BC3B20" w:rsidRDefault="006729DD" w:rsidP="004D17ED">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4201C1F2" w14:textId="77777777" w:rsidR="006729DD" w:rsidRPr="00BC3B20" w:rsidRDefault="006729DD" w:rsidP="004D17ED">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6729DD" w:rsidRPr="00BC3B20" w14:paraId="77D808ED" w14:textId="77777777" w:rsidTr="004D17ED">
        <w:tc>
          <w:tcPr>
            <w:tcW w:w="4245" w:type="dxa"/>
            <w:tcBorders>
              <w:top w:val="single" w:sz="6" w:space="0" w:color="auto"/>
              <w:left w:val="single" w:sz="24" w:space="0" w:color="auto"/>
              <w:bottom w:val="single" w:sz="6" w:space="0" w:color="auto"/>
              <w:right w:val="single" w:sz="6" w:space="0" w:color="auto"/>
            </w:tcBorders>
            <w:hideMark/>
          </w:tcPr>
          <w:p w14:paraId="6260E47A" w14:textId="77777777" w:rsidR="006729DD" w:rsidRPr="00BC3B20" w:rsidRDefault="006729DD" w:rsidP="004D17ED">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A29FCE7" w14:textId="77777777" w:rsidR="006729DD" w:rsidRPr="00BC3B20" w:rsidRDefault="006729DD" w:rsidP="004D17ED">
            <w:pPr>
              <w:jc w:val="center"/>
              <w:rPr>
                <w:rFonts w:ascii="Gill Sans MT" w:hAnsi="Gill Sans MT" w:cs="Gill Sans"/>
                <w:sz w:val="20"/>
                <w:szCs w:val="32"/>
              </w:rPr>
            </w:pPr>
            <w:r w:rsidRPr="00BC3B20">
              <w:rPr>
                <w:rFonts w:ascii="Gill Sans MT" w:hAnsi="Gill Sans MT" w:cs="Gill Sans"/>
                <w:sz w:val="20"/>
                <w:szCs w:val="32"/>
              </w:rPr>
              <w:t>4.0</w:t>
            </w:r>
          </w:p>
        </w:tc>
      </w:tr>
      <w:tr w:rsidR="006729DD" w:rsidRPr="00BC3B20" w14:paraId="04CF5C41" w14:textId="77777777" w:rsidTr="004D17ED">
        <w:tc>
          <w:tcPr>
            <w:tcW w:w="4245" w:type="dxa"/>
            <w:tcBorders>
              <w:top w:val="single" w:sz="6" w:space="0" w:color="auto"/>
              <w:left w:val="single" w:sz="24" w:space="0" w:color="auto"/>
              <w:bottom w:val="single" w:sz="6" w:space="0" w:color="auto"/>
              <w:right w:val="single" w:sz="6" w:space="0" w:color="auto"/>
            </w:tcBorders>
            <w:hideMark/>
          </w:tcPr>
          <w:p w14:paraId="35DB523A" w14:textId="77777777" w:rsidR="006729DD" w:rsidRPr="00BC3B20" w:rsidRDefault="006729DD" w:rsidP="004D17ED">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9EE44BA" w14:textId="77777777" w:rsidR="006729DD" w:rsidRPr="00BC3B20" w:rsidRDefault="006729DD" w:rsidP="004D17ED">
            <w:pPr>
              <w:jc w:val="center"/>
              <w:rPr>
                <w:rFonts w:ascii="Gill Sans MT" w:hAnsi="Gill Sans MT" w:cs="Gill Sans"/>
                <w:sz w:val="20"/>
                <w:szCs w:val="32"/>
              </w:rPr>
            </w:pPr>
            <w:r w:rsidRPr="00BC3B20">
              <w:rPr>
                <w:rFonts w:ascii="Gill Sans MT" w:hAnsi="Gill Sans MT" w:cs="Gill Sans"/>
                <w:sz w:val="20"/>
                <w:szCs w:val="32"/>
              </w:rPr>
              <w:t>3.5</w:t>
            </w:r>
          </w:p>
        </w:tc>
      </w:tr>
      <w:tr w:rsidR="006729DD" w:rsidRPr="00BC3B20" w14:paraId="21FBA838" w14:textId="77777777" w:rsidTr="004D17ED">
        <w:tc>
          <w:tcPr>
            <w:tcW w:w="4245" w:type="dxa"/>
            <w:tcBorders>
              <w:top w:val="single" w:sz="6" w:space="0" w:color="auto"/>
              <w:left w:val="single" w:sz="24" w:space="0" w:color="auto"/>
              <w:bottom w:val="single" w:sz="6" w:space="0" w:color="auto"/>
              <w:right w:val="single" w:sz="6" w:space="0" w:color="auto"/>
            </w:tcBorders>
            <w:hideMark/>
          </w:tcPr>
          <w:p w14:paraId="2212E46F" w14:textId="77777777" w:rsidR="006729DD" w:rsidRPr="00BC3B20" w:rsidRDefault="006729DD" w:rsidP="004D17ED">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9D2405A" w14:textId="77777777" w:rsidR="006729DD" w:rsidRPr="00BC3B20" w:rsidRDefault="006729DD" w:rsidP="004D17ED">
            <w:pPr>
              <w:jc w:val="center"/>
              <w:rPr>
                <w:rFonts w:ascii="Gill Sans MT" w:hAnsi="Gill Sans MT" w:cs="Gill Sans"/>
                <w:sz w:val="20"/>
                <w:szCs w:val="32"/>
              </w:rPr>
            </w:pPr>
            <w:r w:rsidRPr="00BC3B20">
              <w:rPr>
                <w:rFonts w:ascii="Gill Sans MT" w:hAnsi="Gill Sans MT" w:cs="Gill Sans"/>
                <w:sz w:val="20"/>
                <w:szCs w:val="32"/>
              </w:rPr>
              <w:t>3.0</w:t>
            </w:r>
          </w:p>
        </w:tc>
      </w:tr>
      <w:tr w:rsidR="006729DD" w:rsidRPr="00BC3B20" w14:paraId="16F72422" w14:textId="77777777" w:rsidTr="004D17ED">
        <w:tc>
          <w:tcPr>
            <w:tcW w:w="4245" w:type="dxa"/>
            <w:tcBorders>
              <w:top w:val="single" w:sz="6" w:space="0" w:color="auto"/>
              <w:left w:val="single" w:sz="24" w:space="0" w:color="auto"/>
              <w:bottom w:val="single" w:sz="6" w:space="0" w:color="auto"/>
              <w:right w:val="single" w:sz="6" w:space="0" w:color="auto"/>
            </w:tcBorders>
            <w:hideMark/>
          </w:tcPr>
          <w:p w14:paraId="4E7138EB" w14:textId="77777777" w:rsidR="006729DD" w:rsidRPr="00BC3B20" w:rsidRDefault="006729DD" w:rsidP="004D17ED">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8A181A2" w14:textId="77777777" w:rsidR="006729DD" w:rsidRPr="00BC3B20" w:rsidRDefault="006729DD" w:rsidP="004D17ED">
            <w:pPr>
              <w:jc w:val="center"/>
              <w:rPr>
                <w:rFonts w:ascii="Gill Sans MT" w:hAnsi="Gill Sans MT" w:cs="Gill Sans"/>
                <w:sz w:val="20"/>
                <w:szCs w:val="32"/>
              </w:rPr>
            </w:pPr>
            <w:r w:rsidRPr="00BC3B20">
              <w:rPr>
                <w:rFonts w:ascii="Gill Sans MT" w:hAnsi="Gill Sans MT" w:cs="Gill Sans"/>
                <w:sz w:val="20"/>
                <w:szCs w:val="32"/>
              </w:rPr>
              <w:t>2.5</w:t>
            </w:r>
          </w:p>
        </w:tc>
      </w:tr>
      <w:tr w:rsidR="006729DD" w:rsidRPr="00BC3B20" w14:paraId="40023014" w14:textId="77777777" w:rsidTr="004D17ED">
        <w:tc>
          <w:tcPr>
            <w:tcW w:w="4245" w:type="dxa"/>
            <w:tcBorders>
              <w:top w:val="single" w:sz="6" w:space="0" w:color="auto"/>
              <w:left w:val="single" w:sz="24" w:space="0" w:color="auto"/>
              <w:bottom w:val="single" w:sz="6" w:space="0" w:color="auto"/>
              <w:right w:val="single" w:sz="6" w:space="0" w:color="auto"/>
            </w:tcBorders>
            <w:hideMark/>
          </w:tcPr>
          <w:p w14:paraId="2231DEA1" w14:textId="77777777" w:rsidR="006729DD" w:rsidRPr="00BC3B20" w:rsidRDefault="006729DD" w:rsidP="004D17ED">
            <w:pPr>
              <w:rPr>
                <w:rFonts w:ascii="Gill Sans MT" w:hAnsi="Gill Sans MT" w:cs="Gill Sans"/>
                <w:sz w:val="20"/>
                <w:szCs w:val="32"/>
              </w:rPr>
            </w:pPr>
            <w:r w:rsidRPr="00BC3B20">
              <w:rPr>
                <w:rFonts w:ascii="Gill Sans MT" w:hAnsi="Gill Sans MT" w:cs="Gill Sans"/>
                <w:sz w:val="20"/>
                <w:szCs w:val="32"/>
              </w:rPr>
              <w:t>Demonstrate all learning targets from Level 2 but fewer than half of the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6E369BC1" w14:textId="77777777" w:rsidR="006729DD" w:rsidRPr="00BC3B20" w:rsidRDefault="006729DD" w:rsidP="004D17ED">
            <w:pPr>
              <w:jc w:val="center"/>
              <w:rPr>
                <w:rFonts w:ascii="Gill Sans MT" w:hAnsi="Gill Sans MT" w:cs="Gill Sans"/>
                <w:sz w:val="20"/>
                <w:szCs w:val="32"/>
              </w:rPr>
            </w:pPr>
            <w:r w:rsidRPr="00BC3B20">
              <w:rPr>
                <w:rFonts w:ascii="Gill Sans MT" w:hAnsi="Gill Sans MT" w:cs="Gill Sans"/>
                <w:sz w:val="20"/>
                <w:szCs w:val="32"/>
              </w:rPr>
              <w:t>2.0</w:t>
            </w:r>
          </w:p>
        </w:tc>
      </w:tr>
      <w:tr w:rsidR="006729DD" w:rsidRPr="00BC3B20" w14:paraId="03E217A9" w14:textId="77777777" w:rsidTr="004D17ED">
        <w:tc>
          <w:tcPr>
            <w:tcW w:w="4245" w:type="dxa"/>
            <w:tcBorders>
              <w:top w:val="single" w:sz="6" w:space="0" w:color="auto"/>
              <w:left w:val="single" w:sz="24" w:space="0" w:color="auto"/>
              <w:bottom w:val="single" w:sz="6" w:space="0" w:color="auto"/>
              <w:right w:val="single" w:sz="6" w:space="0" w:color="auto"/>
            </w:tcBorders>
            <w:hideMark/>
          </w:tcPr>
          <w:p w14:paraId="2EFB3793" w14:textId="77777777" w:rsidR="006729DD" w:rsidRPr="00BC3B20" w:rsidRDefault="006729DD" w:rsidP="004D17ED">
            <w:pPr>
              <w:rPr>
                <w:rFonts w:ascii="Gill Sans MT" w:hAnsi="Gill Sans MT" w:cs="Gill Sans"/>
                <w:sz w:val="20"/>
                <w:szCs w:val="32"/>
              </w:rPr>
            </w:pPr>
            <w:r w:rsidRPr="00BC3B20">
              <w:rPr>
                <w:rFonts w:ascii="Gill Sans MT" w:hAnsi="Gill Sans MT" w:cs="Gill Sans"/>
                <w:sz w:val="20"/>
                <w:szCs w:val="32"/>
              </w:rPr>
              <w:t>Demonstrate at least half of the Level 2 learning targets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768FC0BD" w14:textId="77777777" w:rsidR="006729DD" w:rsidRPr="00BC3B20" w:rsidRDefault="006729DD" w:rsidP="004D17ED">
            <w:pPr>
              <w:jc w:val="center"/>
              <w:rPr>
                <w:rFonts w:ascii="Gill Sans MT" w:hAnsi="Gill Sans MT" w:cs="Gill Sans"/>
                <w:sz w:val="20"/>
                <w:szCs w:val="32"/>
              </w:rPr>
            </w:pPr>
            <w:r w:rsidRPr="00BC3B20">
              <w:rPr>
                <w:rFonts w:ascii="Gill Sans MT" w:hAnsi="Gill Sans MT" w:cs="Gill Sans"/>
                <w:sz w:val="20"/>
                <w:szCs w:val="32"/>
              </w:rPr>
              <w:t>1.5</w:t>
            </w:r>
          </w:p>
        </w:tc>
      </w:tr>
      <w:tr w:rsidR="006729DD" w:rsidRPr="00BC3B20" w14:paraId="31D5B8C9" w14:textId="77777777" w:rsidTr="004D17ED">
        <w:tc>
          <w:tcPr>
            <w:tcW w:w="4245" w:type="dxa"/>
            <w:tcBorders>
              <w:top w:val="single" w:sz="6" w:space="0" w:color="auto"/>
              <w:left w:val="single" w:sz="24" w:space="0" w:color="auto"/>
              <w:bottom w:val="single" w:sz="6" w:space="0" w:color="auto"/>
              <w:right w:val="single" w:sz="6" w:space="0" w:color="auto"/>
            </w:tcBorders>
            <w:hideMark/>
          </w:tcPr>
          <w:p w14:paraId="13B271C2" w14:textId="77777777" w:rsidR="006729DD" w:rsidRPr="00BC3B20" w:rsidRDefault="006729DD" w:rsidP="004D17ED">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FC2DE44" w14:textId="77777777" w:rsidR="006729DD" w:rsidRPr="00BC3B20" w:rsidRDefault="006729DD" w:rsidP="004D17ED">
            <w:pPr>
              <w:jc w:val="center"/>
              <w:rPr>
                <w:rFonts w:ascii="Gill Sans MT" w:hAnsi="Gill Sans MT" w:cs="Gill Sans"/>
                <w:sz w:val="20"/>
                <w:szCs w:val="32"/>
              </w:rPr>
            </w:pPr>
            <w:r w:rsidRPr="00BC3B20">
              <w:rPr>
                <w:rFonts w:ascii="Gill Sans MT" w:hAnsi="Gill Sans MT" w:cs="Gill Sans"/>
                <w:sz w:val="20"/>
                <w:szCs w:val="32"/>
              </w:rPr>
              <w:t>1.0</w:t>
            </w:r>
          </w:p>
        </w:tc>
      </w:tr>
      <w:tr w:rsidR="006729DD" w:rsidRPr="00BC3B20" w14:paraId="32A1BCB2" w14:textId="77777777" w:rsidTr="004D17ED">
        <w:tc>
          <w:tcPr>
            <w:tcW w:w="4245" w:type="dxa"/>
            <w:tcBorders>
              <w:top w:val="single" w:sz="6" w:space="0" w:color="auto"/>
              <w:left w:val="single" w:sz="24" w:space="0" w:color="auto"/>
              <w:bottom w:val="single" w:sz="24" w:space="0" w:color="auto"/>
              <w:right w:val="single" w:sz="6" w:space="0" w:color="auto"/>
            </w:tcBorders>
            <w:hideMark/>
          </w:tcPr>
          <w:p w14:paraId="6F1EC7F1" w14:textId="77777777" w:rsidR="006729DD" w:rsidRPr="00BC3B20" w:rsidRDefault="006729DD" w:rsidP="004D17ED">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24" w:space="0" w:color="auto"/>
              <w:right w:val="single" w:sz="24" w:space="0" w:color="auto"/>
            </w:tcBorders>
            <w:vAlign w:val="center"/>
            <w:hideMark/>
          </w:tcPr>
          <w:p w14:paraId="0AE948FD" w14:textId="77777777" w:rsidR="006729DD" w:rsidRPr="00BC3B20" w:rsidRDefault="006729DD" w:rsidP="004D17ED">
            <w:pPr>
              <w:jc w:val="center"/>
              <w:rPr>
                <w:rFonts w:ascii="Gill Sans MT" w:hAnsi="Gill Sans MT" w:cs="Gill Sans"/>
                <w:sz w:val="20"/>
                <w:szCs w:val="32"/>
              </w:rPr>
            </w:pPr>
            <w:r w:rsidRPr="00BC3B20">
              <w:rPr>
                <w:rFonts w:ascii="Gill Sans MT" w:hAnsi="Gill Sans MT" w:cs="Gill Sans"/>
                <w:sz w:val="20"/>
                <w:szCs w:val="32"/>
              </w:rPr>
              <w:t>0</w:t>
            </w:r>
          </w:p>
        </w:tc>
      </w:tr>
    </w:tbl>
    <w:p w14:paraId="01D0C7A5" w14:textId="77777777" w:rsidR="006729DD" w:rsidRPr="00BC3B20" w:rsidRDefault="006729DD" w:rsidP="006729DD">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4187A34A" w14:textId="77777777" w:rsidR="006729DD" w:rsidRPr="00BC3B20" w:rsidRDefault="006729DD" w:rsidP="006729DD">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0B901705" w14:textId="77777777" w:rsidR="006729DD" w:rsidRPr="00BC3B20" w:rsidRDefault="006729DD" w:rsidP="006729DD">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31CFC9B9" w14:textId="77777777" w:rsidR="006729DD" w:rsidRPr="00C81756" w:rsidRDefault="006729DD" w:rsidP="006729DD">
      <w:pPr>
        <w:pStyle w:val="NoSpacing"/>
        <w:rPr>
          <w:rFonts w:ascii="Gill Sans MT" w:hAnsi="Gill Sans MT"/>
        </w:rPr>
      </w:pPr>
      <w:r w:rsidRPr="00BC3B20">
        <w:rPr>
          <w:rFonts w:ascii="Gill Sans MT" w:hAnsi="Gill Sans MT"/>
        </w:rPr>
        <w:t xml:space="preserve">• Provide opportunities for feedback between student and teacher. </w:t>
      </w:r>
    </w:p>
    <w:p w14:paraId="0B7A8CCF" w14:textId="77777777" w:rsidR="006729DD" w:rsidRDefault="006729DD" w:rsidP="006729DD">
      <w:pPr>
        <w:jc w:val="both"/>
        <w:rPr>
          <w:rFonts w:ascii="Gill Sans MT" w:hAnsi="Gill Sans MT"/>
          <w:b/>
          <w:u w:val="single"/>
        </w:rPr>
      </w:pPr>
    </w:p>
    <w:p w14:paraId="7778A96D" w14:textId="77777777" w:rsidR="006729DD" w:rsidRPr="00F66E7E" w:rsidRDefault="006729DD" w:rsidP="006729DD">
      <w:pPr>
        <w:jc w:val="both"/>
        <w:rPr>
          <w:rFonts w:ascii="Gill Sans MT" w:hAnsi="Gill Sans MT"/>
          <w:b/>
          <w:u w:val="single"/>
        </w:rPr>
      </w:pPr>
      <w:r w:rsidRPr="00BC3B20">
        <w:rPr>
          <w:rFonts w:ascii="Gill Sans MT" w:hAnsi="Gill Sans MT"/>
          <w:b/>
          <w:u w:val="single"/>
        </w:rPr>
        <w:t xml:space="preserve">Scoring </w:t>
      </w:r>
    </w:p>
    <w:p w14:paraId="6B08BEB2" w14:textId="77777777" w:rsidR="006729DD" w:rsidRPr="00BC3B20" w:rsidRDefault="006729DD" w:rsidP="006729DD">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4988957F" w14:textId="77777777" w:rsidR="006729DD" w:rsidRDefault="006729DD" w:rsidP="006729DD">
      <w:pPr>
        <w:jc w:val="both"/>
        <w:rPr>
          <w:rFonts w:ascii="Gill Sans MT" w:eastAsia="Calibri" w:hAnsi="Gill Sans MT" w:cs="Gill Sans"/>
          <w:b/>
          <w:sz w:val="20"/>
          <w:szCs w:val="32"/>
          <w:u w:val="single"/>
        </w:rPr>
      </w:pPr>
    </w:p>
    <w:p w14:paraId="17DBF318" w14:textId="77777777" w:rsidR="006729DD" w:rsidRDefault="006729DD" w:rsidP="006729DD">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842560" behindDoc="0" locked="0" layoutInCell="1" allowOverlap="1" wp14:anchorId="18901588" wp14:editId="6A96D32D">
                <wp:simplePos x="0" y="0"/>
                <wp:positionH relativeFrom="margin">
                  <wp:posOffset>5903595</wp:posOffset>
                </wp:positionH>
                <wp:positionV relativeFrom="margin">
                  <wp:posOffset>3206750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090DCBA7" w14:textId="77777777" w:rsidR="00BE4971" w:rsidRDefault="00BE4971" w:rsidP="006729DD">
                            <w:pPr>
                              <w:jc w:val="center"/>
                              <w:rPr>
                                <w:rFonts w:ascii="Gill Sans MT" w:hAnsi="Gill Sans MT"/>
                                <w:b/>
                              </w:rPr>
                            </w:pPr>
                            <w:r>
                              <w:rPr>
                                <w:rFonts w:ascii="Gill Sans MT" w:hAnsi="Gill Sans MT"/>
                                <w:b/>
                              </w:rPr>
                              <w:t xml:space="preserve">Guiding Practices of </w:t>
                            </w:r>
                          </w:p>
                          <w:p w14:paraId="714A8595" w14:textId="77777777" w:rsidR="00BE4971" w:rsidRDefault="00BE4971" w:rsidP="006729DD">
                            <w:pPr>
                              <w:jc w:val="center"/>
                              <w:rPr>
                                <w:rFonts w:ascii="Gill Sans MT" w:hAnsi="Gill Sans MT"/>
                                <w:b/>
                              </w:rPr>
                            </w:pPr>
                            <w:r>
                              <w:rPr>
                                <w:rFonts w:ascii="Gill Sans MT" w:hAnsi="Gill Sans MT"/>
                                <w:b/>
                              </w:rPr>
                              <w:t>Standards-Referenced Grading</w:t>
                            </w:r>
                          </w:p>
                          <w:p w14:paraId="52F38825" w14:textId="77777777" w:rsidR="00BE4971" w:rsidRDefault="00BE4971" w:rsidP="006729DD">
                            <w:pPr>
                              <w:jc w:val="center"/>
                              <w:rPr>
                                <w:rFonts w:ascii="Gill Sans MT" w:hAnsi="Gill Sans MT"/>
                                <w:b/>
                              </w:rPr>
                            </w:pPr>
                          </w:p>
                          <w:p w14:paraId="63BAE1F5" w14:textId="77777777" w:rsidR="00BE4971" w:rsidRDefault="00BE4971" w:rsidP="006729DD">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37B7123" w14:textId="77777777" w:rsidR="00BE4971" w:rsidRDefault="00BE4971" w:rsidP="006729DD">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01B00C3B" w14:textId="77777777" w:rsidR="00BE4971" w:rsidRDefault="00BE4971" w:rsidP="006729DD">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9D1F5F8" w14:textId="77777777" w:rsidR="00BE4971" w:rsidRDefault="00BE4971" w:rsidP="006729DD">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66D61052" w14:textId="77777777" w:rsidR="00BE4971" w:rsidRDefault="00BE4971" w:rsidP="006729DD">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D3D19D8" w14:textId="77777777" w:rsidR="00BE4971" w:rsidRDefault="00BE4971" w:rsidP="006729DD">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6C153734" w14:textId="77777777" w:rsidR="00BE4971" w:rsidRDefault="00BE4971" w:rsidP="006729D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01588" id="Round Diagonal Corner Rectangle 55" o:spid="_x0000_s1030" style="position:absolute;left:0;text-align:left;margin-left:464.85pt;margin-top:252.5pt;width:257pt;height:254.8pt;z-index:251842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090DCBA7" w14:textId="77777777" w:rsidR="00BE4971" w:rsidRDefault="00BE4971" w:rsidP="006729DD">
                      <w:pPr>
                        <w:jc w:val="center"/>
                        <w:rPr>
                          <w:rFonts w:ascii="Gill Sans MT" w:hAnsi="Gill Sans MT"/>
                          <w:b/>
                        </w:rPr>
                      </w:pPr>
                      <w:r>
                        <w:rPr>
                          <w:rFonts w:ascii="Gill Sans MT" w:hAnsi="Gill Sans MT"/>
                          <w:b/>
                        </w:rPr>
                        <w:t xml:space="preserve">Guiding Practices of </w:t>
                      </w:r>
                    </w:p>
                    <w:p w14:paraId="714A8595" w14:textId="77777777" w:rsidR="00BE4971" w:rsidRDefault="00BE4971" w:rsidP="006729DD">
                      <w:pPr>
                        <w:jc w:val="center"/>
                        <w:rPr>
                          <w:rFonts w:ascii="Gill Sans MT" w:hAnsi="Gill Sans MT"/>
                          <w:b/>
                        </w:rPr>
                      </w:pPr>
                      <w:r>
                        <w:rPr>
                          <w:rFonts w:ascii="Gill Sans MT" w:hAnsi="Gill Sans MT"/>
                          <w:b/>
                        </w:rPr>
                        <w:t>Standards-Referenced Grading</w:t>
                      </w:r>
                    </w:p>
                    <w:p w14:paraId="52F38825" w14:textId="77777777" w:rsidR="00BE4971" w:rsidRDefault="00BE4971" w:rsidP="006729DD">
                      <w:pPr>
                        <w:jc w:val="center"/>
                        <w:rPr>
                          <w:rFonts w:ascii="Gill Sans MT" w:hAnsi="Gill Sans MT"/>
                          <w:b/>
                        </w:rPr>
                      </w:pPr>
                    </w:p>
                    <w:p w14:paraId="63BAE1F5" w14:textId="77777777" w:rsidR="00BE4971" w:rsidRDefault="00BE4971" w:rsidP="006729DD">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37B7123" w14:textId="77777777" w:rsidR="00BE4971" w:rsidRDefault="00BE4971" w:rsidP="006729DD">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01B00C3B" w14:textId="77777777" w:rsidR="00BE4971" w:rsidRDefault="00BE4971" w:rsidP="006729DD">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59D1F5F8" w14:textId="77777777" w:rsidR="00BE4971" w:rsidRDefault="00BE4971" w:rsidP="006729DD">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66D61052" w14:textId="77777777" w:rsidR="00BE4971" w:rsidRDefault="00BE4971" w:rsidP="006729DD">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D3D19D8" w14:textId="77777777" w:rsidR="00BE4971" w:rsidRDefault="00BE4971" w:rsidP="006729DD">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6C153734" w14:textId="77777777" w:rsidR="00BE4971" w:rsidRDefault="00BE4971" w:rsidP="006729DD"/>
                  </w:txbxContent>
                </v:textbox>
                <w10:wrap type="tight" anchorx="margin" anchory="margin"/>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840512" behindDoc="0" locked="0" layoutInCell="1" allowOverlap="1" wp14:anchorId="37305E35" wp14:editId="559AF091">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24EFEE77"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841536" behindDoc="0" locked="0" layoutInCell="1" allowOverlap="1" wp14:anchorId="340BD84C" wp14:editId="4575AB7C">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F0DFA9" id="Oval 84" o:spid="_x0000_s1026" style="position:absolute;margin-left:-155.35pt;margin-top:5.6pt;width:12.95pt;height:12.9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6C099DE8" w14:textId="77777777" w:rsidR="006729DD" w:rsidRDefault="006729DD" w:rsidP="006729DD">
      <w:pPr>
        <w:jc w:val="both"/>
        <w:rPr>
          <w:rFonts w:ascii="Gill Sans MT" w:eastAsia="Calibri" w:hAnsi="Gill Sans MT" w:cs="Gill Sans"/>
          <w:sz w:val="20"/>
          <w:szCs w:val="32"/>
        </w:rPr>
      </w:pPr>
    </w:p>
    <w:p w14:paraId="47FBC458" w14:textId="77777777" w:rsidR="006729DD" w:rsidRPr="00C81756" w:rsidRDefault="006729DD" w:rsidP="006729DD">
      <w:pPr>
        <w:jc w:val="both"/>
        <w:rPr>
          <w:rFonts w:ascii="Gill Sans MT" w:eastAsia="Calibri" w:hAnsi="Gill Sans MT" w:cs="Gill Sans"/>
          <w:szCs w:val="32"/>
        </w:rPr>
      </w:pPr>
      <w:r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0A82F93" w14:textId="77777777" w:rsidR="006729DD" w:rsidRPr="00F66E7E" w:rsidRDefault="006729DD" w:rsidP="006729DD">
      <w:pPr>
        <w:jc w:val="both"/>
        <w:rPr>
          <w:rFonts w:ascii="Gill Sans MT" w:eastAsia="Calibri" w:hAnsi="Gill Sans MT" w:cs="Gill Sans"/>
          <w:sz w:val="20"/>
          <w:szCs w:val="32"/>
        </w:rPr>
      </w:pPr>
    </w:p>
    <w:p w14:paraId="6F35D871" w14:textId="77777777" w:rsidR="006729DD" w:rsidRPr="00F66E7E" w:rsidRDefault="006729DD" w:rsidP="006729DD">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7FBD502C" w14:textId="77777777" w:rsidR="006729DD" w:rsidRDefault="006729DD" w:rsidP="006729DD">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3" w:history="1">
        <w:r w:rsidRPr="00BC3B20">
          <w:rPr>
            <w:rStyle w:val="Hyperlink"/>
            <w:rFonts w:ascii="Gill Sans MT" w:hAnsi="Gill Sans MT"/>
          </w:rPr>
          <w:t>SRG Handbook</w:t>
        </w:r>
      </w:hyperlink>
      <w:r w:rsidRPr="00BC3B20">
        <w:rPr>
          <w:rFonts w:ascii="Gill Sans MT" w:hAnsi="Gill Sans MT"/>
        </w:rPr>
        <w:t xml:space="preserve">) </w:t>
      </w:r>
    </w:p>
    <w:p w14:paraId="1CB9A232" w14:textId="77777777" w:rsidR="006729DD" w:rsidRPr="00BC3B20" w:rsidRDefault="006729DD" w:rsidP="006729DD">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01A3EED3" w:rsidR="008E13B0" w:rsidRDefault="00184A9C" w:rsidP="00F63A99">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1721"/>
        <w:gridCol w:w="1361"/>
        <w:gridCol w:w="3752"/>
        <w:gridCol w:w="3655"/>
        <w:gridCol w:w="3851"/>
      </w:tblGrid>
      <w:tr w:rsidR="00C4455C" w:rsidRPr="00BC6E81" w14:paraId="12272B26" w14:textId="77777777" w:rsidTr="00C4455C">
        <w:tc>
          <w:tcPr>
            <w:tcW w:w="1721" w:type="dxa"/>
            <w:shd w:val="clear" w:color="auto" w:fill="000000" w:themeFill="text1"/>
            <w:vAlign w:val="center"/>
          </w:tcPr>
          <w:p w14:paraId="6CF0BC8D" w14:textId="77777777" w:rsidR="00C4455C" w:rsidRPr="00BC6E81" w:rsidRDefault="00C4455C" w:rsidP="00C4455C">
            <w:pPr>
              <w:jc w:val="center"/>
              <w:rPr>
                <w:rFonts w:ascii="Gill Sans MT" w:hAnsi="Gill Sans MT"/>
                <w:b/>
              </w:rPr>
            </w:pPr>
            <w:r w:rsidRPr="00BC6E81">
              <w:rPr>
                <w:rFonts w:ascii="Gill Sans MT" w:hAnsi="Gill Sans MT"/>
                <w:b/>
              </w:rPr>
              <w:t>Unit</w:t>
            </w:r>
          </w:p>
        </w:tc>
        <w:tc>
          <w:tcPr>
            <w:tcW w:w="1361" w:type="dxa"/>
            <w:shd w:val="clear" w:color="auto" w:fill="000000" w:themeFill="text1"/>
            <w:vAlign w:val="center"/>
          </w:tcPr>
          <w:p w14:paraId="6A7E5645" w14:textId="77777777" w:rsidR="00C4455C" w:rsidRPr="00BC6E81" w:rsidRDefault="00C4455C" w:rsidP="00C4455C">
            <w:pPr>
              <w:jc w:val="center"/>
              <w:rPr>
                <w:rFonts w:ascii="Gill Sans MT" w:hAnsi="Gill Sans MT"/>
                <w:b/>
              </w:rPr>
            </w:pPr>
            <w:r w:rsidRPr="00BC6E81">
              <w:rPr>
                <w:rFonts w:ascii="Gill Sans MT" w:hAnsi="Gill Sans MT"/>
                <w:b/>
              </w:rPr>
              <w:t>Estimated Duration</w:t>
            </w:r>
          </w:p>
        </w:tc>
        <w:tc>
          <w:tcPr>
            <w:tcW w:w="3752" w:type="dxa"/>
            <w:shd w:val="clear" w:color="auto" w:fill="000000" w:themeFill="text1"/>
            <w:vAlign w:val="center"/>
          </w:tcPr>
          <w:p w14:paraId="0BC08862" w14:textId="77777777" w:rsidR="00C4455C" w:rsidRPr="00BC6E81" w:rsidRDefault="00C4455C" w:rsidP="00C4455C">
            <w:pPr>
              <w:jc w:val="center"/>
              <w:rPr>
                <w:rFonts w:ascii="Gill Sans MT" w:hAnsi="Gill Sans MT"/>
                <w:b/>
              </w:rPr>
            </w:pPr>
            <w:r w:rsidRPr="00BC6E81">
              <w:rPr>
                <w:rFonts w:ascii="Gill Sans MT" w:hAnsi="Gill Sans MT"/>
                <w:b/>
              </w:rPr>
              <w:t>Content Standards</w:t>
            </w:r>
          </w:p>
        </w:tc>
        <w:tc>
          <w:tcPr>
            <w:tcW w:w="3655" w:type="dxa"/>
            <w:shd w:val="clear" w:color="auto" w:fill="000000" w:themeFill="text1"/>
            <w:vAlign w:val="center"/>
          </w:tcPr>
          <w:p w14:paraId="743CDFFB" w14:textId="77777777" w:rsidR="00C4455C" w:rsidRPr="00BC6E81" w:rsidRDefault="00C4455C" w:rsidP="00C4455C">
            <w:pPr>
              <w:jc w:val="center"/>
              <w:rPr>
                <w:rFonts w:ascii="Gill Sans MT" w:hAnsi="Gill Sans MT"/>
                <w:b/>
              </w:rPr>
            </w:pPr>
            <w:r w:rsidRPr="00BC6E81">
              <w:rPr>
                <w:rFonts w:ascii="Gill Sans MT" w:hAnsi="Gill Sans MT"/>
                <w:b/>
              </w:rPr>
              <w:t>Grading Topics</w:t>
            </w:r>
          </w:p>
        </w:tc>
        <w:tc>
          <w:tcPr>
            <w:tcW w:w="3851" w:type="dxa"/>
            <w:tcBorders>
              <w:bottom w:val="single" w:sz="6" w:space="0" w:color="auto"/>
            </w:tcBorders>
            <w:shd w:val="clear" w:color="auto" w:fill="000000" w:themeFill="text1"/>
            <w:vAlign w:val="center"/>
          </w:tcPr>
          <w:p w14:paraId="5E698BDB" w14:textId="77777777" w:rsidR="00C4455C" w:rsidRPr="00BC6E81" w:rsidRDefault="00C4455C" w:rsidP="00C4455C">
            <w:pPr>
              <w:jc w:val="center"/>
              <w:rPr>
                <w:rFonts w:ascii="Gill Sans MT" w:hAnsi="Gill Sans MT"/>
                <w:b/>
              </w:rPr>
            </w:pPr>
            <w:r w:rsidRPr="00BC6E81">
              <w:rPr>
                <w:rFonts w:ascii="Gill Sans MT" w:hAnsi="Gill Sans MT"/>
                <w:b/>
              </w:rPr>
              <w:t>Extended Topics</w:t>
            </w:r>
          </w:p>
        </w:tc>
      </w:tr>
      <w:tr w:rsidR="00C4455C" w:rsidRPr="00BC6E81" w14:paraId="66AD8547" w14:textId="77777777" w:rsidTr="00C4455C">
        <w:trPr>
          <w:trHeight w:val="272"/>
        </w:trPr>
        <w:tc>
          <w:tcPr>
            <w:tcW w:w="1721" w:type="dxa"/>
            <w:vMerge w:val="restart"/>
            <w:vAlign w:val="center"/>
          </w:tcPr>
          <w:p w14:paraId="03AF1B70" w14:textId="77777777" w:rsidR="00C4455C" w:rsidRPr="00BC6E81" w:rsidRDefault="00C4455C" w:rsidP="00C4455C">
            <w:pPr>
              <w:jc w:val="center"/>
              <w:rPr>
                <w:rFonts w:ascii="Gill Sans MT" w:hAnsi="Gill Sans MT"/>
                <w:b/>
              </w:rPr>
            </w:pPr>
            <w:r w:rsidRPr="00BC6E81">
              <w:rPr>
                <w:rFonts w:ascii="Gill Sans MT" w:hAnsi="Gill Sans MT"/>
                <w:b/>
              </w:rPr>
              <w:t>Unit One:</w:t>
            </w:r>
          </w:p>
          <w:p w14:paraId="6FBC47DD" w14:textId="77777777" w:rsidR="00C4455C" w:rsidRPr="00BC6E81" w:rsidRDefault="00C4455C" w:rsidP="00C4455C">
            <w:pPr>
              <w:jc w:val="center"/>
              <w:rPr>
                <w:rFonts w:ascii="Gill Sans MT" w:hAnsi="Gill Sans MT"/>
                <w:b/>
                <w:i/>
              </w:rPr>
            </w:pPr>
            <w:r>
              <w:rPr>
                <w:rFonts w:ascii="Gill Sans MT" w:hAnsi="Gill Sans MT"/>
                <w:b/>
                <w:i/>
              </w:rPr>
              <w:t>Argument</w:t>
            </w:r>
          </w:p>
        </w:tc>
        <w:tc>
          <w:tcPr>
            <w:tcW w:w="1361" w:type="dxa"/>
            <w:vMerge w:val="restart"/>
            <w:vAlign w:val="center"/>
          </w:tcPr>
          <w:p w14:paraId="251DE19F" w14:textId="77777777" w:rsidR="00C4455C" w:rsidRPr="00BC6E81" w:rsidRDefault="00C4455C" w:rsidP="00C4455C">
            <w:pPr>
              <w:jc w:val="center"/>
              <w:rPr>
                <w:rFonts w:ascii="Gill Sans MT" w:hAnsi="Gill Sans MT"/>
                <w:i/>
              </w:rPr>
            </w:pPr>
            <w:r>
              <w:rPr>
                <w:rFonts w:ascii="Gill Sans MT" w:hAnsi="Gill Sans MT"/>
                <w:i/>
              </w:rPr>
              <w:t>12</w:t>
            </w:r>
            <w:r w:rsidRPr="00BC6E81">
              <w:rPr>
                <w:rFonts w:ascii="Gill Sans MT" w:hAnsi="Gill Sans MT"/>
                <w:i/>
              </w:rPr>
              <w:t xml:space="preserve"> weeks</w:t>
            </w:r>
          </w:p>
        </w:tc>
        <w:tc>
          <w:tcPr>
            <w:tcW w:w="3752" w:type="dxa"/>
            <w:vAlign w:val="center"/>
          </w:tcPr>
          <w:p w14:paraId="06655FD1" w14:textId="77777777" w:rsidR="00C4455C" w:rsidRPr="00BC6E81" w:rsidRDefault="00C4455C" w:rsidP="00C4455C">
            <w:pPr>
              <w:pStyle w:val="ListParagraph"/>
              <w:numPr>
                <w:ilvl w:val="0"/>
                <w:numId w:val="6"/>
              </w:numPr>
              <w:ind w:left="288" w:hanging="180"/>
              <w:rPr>
                <w:rFonts w:ascii="Gill Sans MT" w:hAnsi="Gill Sans MT"/>
              </w:rPr>
            </w:pPr>
            <w:r w:rsidRPr="00BC6E81">
              <w:rPr>
                <w:rFonts w:ascii="Gill Sans MT" w:hAnsi="Gill Sans MT"/>
              </w:rPr>
              <w:t>Reading Informational Text 6</w:t>
            </w:r>
          </w:p>
          <w:p w14:paraId="7A197A3D" w14:textId="77777777" w:rsidR="00C4455C" w:rsidRPr="00BC6E81" w:rsidRDefault="00C4455C" w:rsidP="00C4455C">
            <w:pPr>
              <w:pStyle w:val="ListParagraph"/>
              <w:numPr>
                <w:ilvl w:val="0"/>
                <w:numId w:val="6"/>
              </w:numPr>
              <w:ind w:left="288" w:hanging="180"/>
              <w:rPr>
                <w:rFonts w:ascii="Gill Sans MT" w:hAnsi="Gill Sans MT"/>
              </w:rPr>
            </w:pPr>
            <w:r w:rsidRPr="00BC6E81">
              <w:rPr>
                <w:rFonts w:ascii="Gill Sans MT" w:hAnsi="Gill Sans MT"/>
              </w:rPr>
              <w:t>Reading Informational Text 8</w:t>
            </w:r>
          </w:p>
          <w:p w14:paraId="3E736188" w14:textId="77777777" w:rsidR="00C4455C" w:rsidRPr="00BC6E81" w:rsidRDefault="00C4455C" w:rsidP="00C4455C">
            <w:pPr>
              <w:pStyle w:val="ListParagraph"/>
              <w:numPr>
                <w:ilvl w:val="0"/>
                <w:numId w:val="6"/>
              </w:numPr>
              <w:ind w:left="288" w:hanging="180"/>
              <w:rPr>
                <w:rFonts w:ascii="Gill Sans MT" w:hAnsi="Gill Sans MT"/>
              </w:rPr>
            </w:pPr>
            <w:r w:rsidRPr="00BC6E81">
              <w:rPr>
                <w:rFonts w:ascii="Gill Sans MT" w:hAnsi="Gill Sans MT"/>
              </w:rPr>
              <w:t>Reading Informational Text 9</w:t>
            </w:r>
          </w:p>
          <w:p w14:paraId="6B71837B" w14:textId="77777777" w:rsidR="00C4455C" w:rsidRPr="00092808" w:rsidRDefault="00C4455C" w:rsidP="00C4455C">
            <w:pPr>
              <w:pStyle w:val="ListParagraph"/>
              <w:numPr>
                <w:ilvl w:val="0"/>
                <w:numId w:val="2"/>
              </w:numPr>
              <w:ind w:left="274" w:hanging="180"/>
              <w:rPr>
                <w:rFonts w:ascii="Gill Sans MT" w:hAnsi="Gill Sans MT"/>
              </w:rPr>
            </w:pPr>
            <w:r w:rsidRPr="00BC6E81">
              <w:rPr>
                <w:rFonts w:ascii="Gill Sans MT" w:hAnsi="Gill Sans MT"/>
              </w:rPr>
              <w:t>Speaking and Listening 3</w:t>
            </w:r>
          </w:p>
        </w:tc>
        <w:tc>
          <w:tcPr>
            <w:tcW w:w="3655" w:type="dxa"/>
            <w:vAlign w:val="center"/>
          </w:tcPr>
          <w:p w14:paraId="7CCE0728" w14:textId="77777777" w:rsidR="00C4455C" w:rsidRPr="00092808" w:rsidRDefault="00C4455C" w:rsidP="00C4455C">
            <w:pPr>
              <w:pStyle w:val="ListParagraph"/>
              <w:numPr>
                <w:ilvl w:val="0"/>
                <w:numId w:val="2"/>
              </w:numPr>
              <w:ind w:left="274" w:hanging="180"/>
              <w:rPr>
                <w:rFonts w:ascii="Gill Sans MT" w:hAnsi="Gill Sans MT"/>
              </w:rPr>
            </w:pPr>
            <w:r>
              <w:rPr>
                <w:rFonts w:ascii="Gill Sans MT" w:hAnsi="Gill Sans MT"/>
              </w:rPr>
              <w:t>Evaluating Arguments</w:t>
            </w:r>
          </w:p>
        </w:tc>
        <w:tc>
          <w:tcPr>
            <w:tcW w:w="3851" w:type="dxa"/>
            <w:vMerge w:val="restart"/>
            <w:tcBorders>
              <w:top w:val="single" w:sz="6" w:space="0" w:color="auto"/>
            </w:tcBorders>
            <w:vAlign w:val="center"/>
          </w:tcPr>
          <w:p w14:paraId="06F584F1" w14:textId="77777777" w:rsidR="00C4455C" w:rsidRPr="00BC6E81" w:rsidRDefault="00C4455C" w:rsidP="00C4455C">
            <w:pPr>
              <w:shd w:val="clear" w:color="auto" w:fill="D9D9D9" w:themeFill="background1" w:themeFillShade="D9"/>
              <w:rPr>
                <w:rFonts w:ascii="Gill Sans MT" w:hAnsi="Gill Sans MT"/>
                <w:i/>
              </w:rPr>
            </w:pPr>
            <w:r w:rsidRPr="00BC6E81">
              <w:rPr>
                <w:rFonts w:ascii="Gill Sans MT" w:hAnsi="Gill Sans MT"/>
                <w:i/>
              </w:rPr>
              <w:t>Collected and Reported</w:t>
            </w:r>
          </w:p>
          <w:p w14:paraId="13F9CB53" w14:textId="7CE2ABFE" w:rsidR="00C4455C" w:rsidRPr="004D17ED" w:rsidRDefault="00C4455C" w:rsidP="00C4455C">
            <w:pPr>
              <w:pStyle w:val="ListParagraph"/>
              <w:numPr>
                <w:ilvl w:val="0"/>
                <w:numId w:val="5"/>
              </w:numPr>
              <w:ind w:left="188" w:hanging="180"/>
              <w:rPr>
                <w:rFonts w:ascii="Gill Sans MT" w:hAnsi="Gill Sans MT"/>
              </w:rPr>
            </w:pPr>
            <w:r w:rsidRPr="00BC6E81">
              <w:rPr>
                <w:rFonts w:ascii="Gill Sans MT" w:hAnsi="Gill Sans MT"/>
              </w:rPr>
              <w:t xml:space="preserve">Constructing Writing </w:t>
            </w:r>
            <w:r w:rsidRPr="00BC6E81">
              <w:rPr>
                <w:rFonts w:ascii="Gill Sans MT" w:hAnsi="Gill Sans MT"/>
                <w:i/>
                <w:sz w:val="22"/>
              </w:rPr>
              <w:t>[L3, W4, W5, W6]</w:t>
            </w:r>
          </w:p>
          <w:p w14:paraId="1EED37D5" w14:textId="302AAB04" w:rsidR="004D17ED" w:rsidRPr="00BC6E81" w:rsidRDefault="004D17ED" w:rsidP="00C4455C">
            <w:pPr>
              <w:pStyle w:val="ListParagraph"/>
              <w:numPr>
                <w:ilvl w:val="0"/>
                <w:numId w:val="5"/>
              </w:numPr>
              <w:ind w:left="188" w:hanging="180"/>
              <w:rPr>
                <w:rFonts w:ascii="Gill Sans MT" w:hAnsi="Gill Sans MT"/>
              </w:rPr>
            </w:pPr>
            <w:r>
              <w:rPr>
                <w:rFonts w:ascii="Gill Sans MT" w:hAnsi="Gill Sans MT"/>
              </w:rPr>
              <w:t>Utilizing Text Evidence</w:t>
            </w:r>
            <w:r w:rsidR="00201CAE" w:rsidRPr="00201CAE">
              <w:rPr>
                <w:rFonts w:ascii="Gill Sans MT" w:hAnsi="Gill Sans MT"/>
                <w:i/>
              </w:rPr>
              <w:t xml:space="preserve"> [RI1, RL1]</w:t>
            </w:r>
          </w:p>
          <w:p w14:paraId="70F9E459" w14:textId="77777777" w:rsidR="00C4455C" w:rsidRPr="00BC6E81" w:rsidRDefault="00C4455C" w:rsidP="00C4455C">
            <w:pPr>
              <w:pStyle w:val="ListParagraph"/>
              <w:numPr>
                <w:ilvl w:val="0"/>
                <w:numId w:val="5"/>
              </w:numPr>
              <w:ind w:left="188" w:hanging="180"/>
              <w:rPr>
                <w:rFonts w:ascii="Gill Sans MT" w:hAnsi="Gill Sans MT"/>
                <w:i/>
                <w:sz w:val="22"/>
              </w:rPr>
            </w:pPr>
            <w:r w:rsidRPr="00BC6E81">
              <w:rPr>
                <w:rFonts w:ascii="Gill Sans MT" w:hAnsi="Gill Sans MT"/>
              </w:rPr>
              <w:t xml:space="preserve">Mastering Vocabulary </w:t>
            </w:r>
            <w:r w:rsidRPr="00BC6E81">
              <w:rPr>
                <w:rFonts w:ascii="Gill Sans MT" w:hAnsi="Gill Sans MT"/>
                <w:i/>
                <w:sz w:val="22"/>
              </w:rPr>
              <w:t>[RI4, L4a, L4d, L6]</w:t>
            </w:r>
          </w:p>
          <w:p w14:paraId="3DBA2930" w14:textId="77777777" w:rsidR="00C4455C" w:rsidRPr="00AB443D" w:rsidRDefault="00C4455C" w:rsidP="00C4455C">
            <w:pPr>
              <w:pStyle w:val="ListParagraph"/>
              <w:numPr>
                <w:ilvl w:val="0"/>
                <w:numId w:val="5"/>
              </w:numPr>
              <w:ind w:left="188" w:hanging="180"/>
              <w:rPr>
                <w:rFonts w:ascii="Gill Sans MT" w:hAnsi="Gill Sans MT"/>
                <w:sz w:val="22"/>
              </w:rPr>
            </w:pPr>
            <w:r w:rsidRPr="00BC6E81">
              <w:rPr>
                <w:rFonts w:ascii="Gill Sans MT" w:hAnsi="Gill Sans MT"/>
              </w:rPr>
              <w:t xml:space="preserve">Collaborating in Discussions </w:t>
            </w:r>
            <w:r w:rsidRPr="00BC6E81">
              <w:rPr>
                <w:rFonts w:ascii="Gill Sans MT" w:hAnsi="Gill Sans MT"/>
                <w:i/>
                <w:sz w:val="22"/>
              </w:rPr>
              <w:t>[SL1]</w:t>
            </w:r>
          </w:p>
          <w:p w14:paraId="29CADDD9" w14:textId="77777777" w:rsidR="00C4455C" w:rsidRPr="00AB443D" w:rsidRDefault="00C4455C" w:rsidP="00C4455C">
            <w:pPr>
              <w:pStyle w:val="ListParagraph"/>
              <w:numPr>
                <w:ilvl w:val="0"/>
                <w:numId w:val="5"/>
              </w:numPr>
              <w:ind w:left="188" w:hanging="180"/>
              <w:rPr>
                <w:rFonts w:ascii="Gill Sans MT" w:hAnsi="Gill Sans MT"/>
                <w:sz w:val="22"/>
              </w:rPr>
            </w:pPr>
            <w:r w:rsidRPr="00AB443D">
              <w:rPr>
                <w:rFonts w:ascii="Gill Sans MT" w:hAnsi="Gill Sans MT"/>
              </w:rPr>
              <w:t xml:space="preserve">Applying Grammar and </w:t>
            </w:r>
            <w:r>
              <w:rPr>
                <w:rFonts w:ascii="Gill Sans MT" w:hAnsi="Gill Sans MT"/>
              </w:rPr>
              <w:br/>
            </w:r>
            <w:r w:rsidRPr="00AB443D">
              <w:rPr>
                <w:rFonts w:ascii="Gill Sans MT" w:hAnsi="Gill Sans MT"/>
              </w:rPr>
              <w:t xml:space="preserve">Mechanics </w:t>
            </w:r>
            <w:r>
              <w:rPr>
                <w:rFonts w:ascii="Gill Sans MT" w:hAnsi="Gill Sans MT"/>
              </w:rPr>
              <w:t xml:space="preserve">1 </w:t>
            </w:r>
            <w:r w:rsidRPr="00AB443D">
              <w:rPr>
                <w:rFonts w:ascii="Gill Sans MT" w:hAnsi="Gill Sans MT"/>
                <w:i/>
                <w:sz w:val="22"/>
              </w:rPr>
              <w:t>[L1, L2]</w:t>
            </w:r>
          </w:p>
        </w:tc>
      </w:tr>
      <w:tr w:rsidR="00C4455C" w:rsidRPr="00BC6E81" w14:paraId="492BA125" w14:textId="77777777" w:rsidTr="00C4455C">
        <w:trPr>
          <w:trHeight w:val="150"/>
        </w:trPr>
        <w:tc>
          <w:tcPr>
            <w:tcW w:w="1721" w:type="dxa"/>
            <w:vMerge/>
            <w:vAlign w:val="center"/>
          </w:tcPr>
          <w:p w14:paraId="29DEDE85" w14:textId="77777777" w:rsidR="00C4455C" w:rsidRPr="00BC6E81" w:rsidRDefault="00C4455C" w:rsidP="00C4455C">
            <w:pPr>
              <w:jc w:val="center"/>
              <w:rPr>
                <w:rFonts w:ascii="Gill Sans MT" w:hAnsi="Gill Sans MT"/>
                <w:b/>
              </w:rPr>
            </w:pPr>
          </w:p>
        </w:tc>
        <w:tc>
          <w:tcPr>
            <w:tcW w:w="1361" w:type="dxa"/>
            <w:vMerge/>
            <w:vAlign w:val="center"/>
          </w:tcPr>
          <w:p w14:paraId="660B531B" w14:textId="77777777" w:rsidR="00C4455C" w:rsidRPr="00BC6E81" w:rsidRDefault="00C4455C" w:rsidP="00C4455C">
            <w:pPr>
              <w:jc w:val="center"/>
              <w:rPr>
                <w:rFonts w:ascii="Gill Sans MT" w:hAnsi="Gill Sans MT"/>
                <w:i/>
              </w:rPr>
            </w:pPr>
          </w:p>
        </w:tc>
        <w:tc>
          <w:tcPr>
            <w:tcW w:w="3752" w:type="dxa"/>
            <w:vAlign w:val="center"/>
          </w:tcPr>
          <w:p w14:paraId="5B8014E3" w14:textId="77777777" w:rsidR="00C4455C" w:rsidRPr="00092808" w:rsidRDefault="00C4455C" w:rsidP="00C4455C">
            <w:pPr>
              <w:pStyle w:val="ListParagraph"/>
              <w:numPr>
                <w:ilvl w:val="0"/>
                <w:numId w:val="2"/>
              </w:numPr>
              <w:ind w:left="274" w:hanging="180"/>
              <w:rPr>
                <w:rFonts w:ascii="Gill Sans MT" w:hAnsi="Gill Sans MT"/>
              </w:rPr>
            </w:pPr>
            <w:r>
              <w:rPr>
                <w:rFonts w:ascii="Gill Sans MT" w:hAnsi="Gill Sans MT"/>
              </w:rPr>
              <w:t>Writing 1</w:t>
            </w:r>
          </w:p>
        </w:tc>
        <w:tc>
          <w:tcPr>
            <w:tcW w:w="3655" w:type="dxa"/>
            <w:vAlign w:val="center"/>
          </w:tcPr>
          <w:p w14:paraId="5BAE3FC0" w14:textId="77777777" w:rsidR="00C4455C" w:rsidRPr="00092808" w:rsidRDefault="00C4455C" w:rsidP="00C4455C">
            <w:pPr>
              <w:pStyle w:val="ListParagraph"/>
              <w:numPr>
                <w:ilvl w:val="0"/>
                <w:numId w:val="2"/>
              </w:numPr>
              <w:ind w:left="274" w:hanging="180"/>
              <w:rPr>
                <w:rFonts w:ascii="Gill Sans MT" w:hAnsi="Gill Sans MT"/>
              </w:rPr>
            </w:pPr>
            <w:r>
              <w:rPr>
                <w:rFonts w:ascii="Gill Sans MT" w:hAnsi="Gill Sans MT"/>
              </w:rPr>
              <w:t>Writing Arguments</w:t>
            </w:r>
          </w:p>
        </w:tc>
        <w:tc>
          <w:tcPr>
            <w:tcW w:w="3851" w:type="dxa"/>
            <w:vMerge/>
          </w:tcPr>
          <w:p w14:paraId="46D0892F" w14:textId="77777777" w:rsidR="00C4455C" w:rsidRPr="00BC6E81" w:rsidRDefault="00C4455C" w:rsidP="00C4455C">
            <w:pPr>
              <w:rPr>
                <w:rFonts w:ascii="Gill Sans MT" w:hAnsi="Gill Sans MT"/>
                <w:i/>
              </w:rPr>
            </w:pPr>
          </w:p>
        </w:tc>
      </w:tr>
      <w:tr w:rsidR="00C4455C" w:rsidRPr="00BC6E81" w14:paraId="378157EB" w14:textId="77777777" w:rsidTr="00C4455C">
        <w:trPr>
          <w:trHeight w:val="150"/>
        </w:trPr>
        <w:tc>
          <w:tcPr>
            <w:tcW w:w="1721" w:type="dxa"/>
            <w:vMerge/>
            <w:tcBorders>
              <w:bottom w:val="single" w:sz="6" w:space="0" w:color="auto"/>
            </w:tcBorders>
            <w:vAlign w:val="center"/>
          </w:tcPr>
          <w:p w14:paraId="29D1F6D0" w14:textId="77777777" w:rsidR="00C4455C" w:rsidRPr="00BC6E81" w:rsidRDefault="00C4455C" w:rsidP="00C4455C">
            <w:pPr>
              <w:jc w:val="center"/>
              <w:rPr>
                <w:rFonts w:ascii="Gill Sans MT" w:hAnsi="Gill Sans MT"/>
                <w:b/>
              </w:rPr>
            </w:pPr>
          </w:p>
        </w:tc>
        <w:tc>
          <w:tcPr>
            <w:tcW w:w="1361" w:type="dxa"/>
            <w:vMerge/>
            <w:tcBorders>
              <w:bottom w:val="single" w:sz="6" w:space="0" w:color="auto"/>
            </w:tcBorders>
            <w:vAlign w:val="center"/>
          </w:tcPr>
          <w:p w14:paraId="76F65264" w14:textId="77777777" w:rsidR="00C4455C" w:rsidRPr="00BC6E81" w:rsidRDefault="00C4455C" w:rsidP="00C4455C">
            <w:pPr>
              <w:jc w:val="center"/>
              <w:rPr>
                <w:rFonts w:ascii="Gill Sans MT" w:hAnsi="Gill Sans MT"/>
                <w:i/>
              </w:rPr>
            </w:pPr>
          </w:p>
        </w:tc>
        <w:tc>
          <w:tcPr>
            <w:tcW w:w="3752" w:type="dxa"/>
            <w:vAlign w:val="center"/>
          </w:tcPr>
          <w:p w14:paraId="62C3B572" w14:textId="77777777" w:rsidR="00C4455C" w:rsidRPr="00BC6E81" w:rsidRDefault="00C4455C" w:rsidP="00C4455C">
            <w:pPr>
              <w:pStyle w:val="ListParagraph"/>
              <w:numPr>
                <w:ilvl w:val="0"/>
                <w:numId w:val="2"/>
              </w:numPr>
              <w:ind w:left="274" w:hanging="180"/>
              <w:rPr>
                <w:rFonts w:ascii="Gill Sans MT" w:hAnsi="Gill Sans MT"/>
              </w:rPr>
            </w:pPr>
            <w:r>
              <w:rPr>
                <w:rFonts w:ascii="Gill Sans MT" w:hAnsi="Gill Sans MT"/>
              </w:rPr>
              <w:t>Speaking and Listening 4</w:t>
            </w:r>
          </w:p>
        </w:tc>
        <w:tc>
          <w:tcPr>
            <w:tcW w:w="3655" w:type="dxa"/>
            <w:vAlign w:val="center"/>
          </w:tcPr>
          <w:p w14:paraId="0914BEA5" w14:textId="77777777" w:rsidR="00C4455C" w:rsidRPr="00BC6E81" w:rsidRDefault="00C4455C" w:rsidP="00C4455C">
            <w:pPr>
              <w:pStyle w:val="ListParagraph"/>
              <w:numPr>
                <w:ilvl w:val="0"/>
                <w:numId w:val="2"/>
              </w:numPr>
              <w:ind w:left="274" w:hanging="180"/>
              <w:rPr>
                <w:rFonts w:ascii="Gill Sans MT" w:hAnsi="Gill Sans MT"/>
              </w:rPr>
            </w:pPr>
            <w:r>
              <w:rPr>
                <w:rFonts w:ascii="Gill Sans MT" w:hAnsi="Gill Sans MT"/>
              </w:rPr>
              <w:t>Presenting Verbal Arguments</w:t>
            </w:r>
          </w:p>
        </w:tc>
        <w:tc>
          <w:tcPr>
            <w:tcW w:w="3851" w:type="dxa"/>
            <w:vMerge/>
          </w:tcPr>
          <w:p w14:paraId="7BE26674" w14:textId="77777777" w:rsidR="00C4455C" w:rsidRPr="00BC6E81" w:rsidRDefault="00C4455C" w:rsidP="00C4455C">
            <w:pPr>
              <w:rPr>
                <w:rFonts w:ascii="Gill Sans MT" w:hAnsi="Gill Sans MT"/>
                <w:i/>
              </w:rPr>
            </w:pPr>
          </w:p>
        </w:tc>
      </w:tr>
      <w:tr w:rsidR="00C4455C" w:rsidRPr="00BC6E81" w14:paraId="0F305702" w14:textId="77777777" w:rsidTr="00756673">
        <w:trPr>
          <w:trHeight w:val="85"/>
        </w:trPr>
        <w:tc>
          <w:tcPr>
            <w:tcW w:w="1721" w:type="dxa"/>
            <w:tcBorders>
              <w:top w:val="single" w:sz="6" w:space="0" w:color="auto"/>
              <w:bottom w:val="single" w:sz="24" w:space="0" w:color="auto"/>
            </w:tcBorders>
            <w:vAlign w:val="center"/>
          </w:tcPr>
          <w:p w14:paraId="78169BDF" w14:textId="77777777" w:rsidR="00C4455C" w:rsidRPr="00092808" w:rsidRDefault="00C4455C" w:rsidP="00C4455C">
            <w:pPr>
              <w:jc w:val="center"/>
              <w:rPr>
                <w:rFonts w:ascii="Gill Sans MT" w:hAnsi="Gill Sans MT"/>
                <w:b/>
              </w:rPr>
            </w:pPr>
            <w:r w:rsidRPr="00BC6E81">
              <w:rPr>
                <w:rFonts w:ascii="Gill Sans MT" w:hAnsi="Gill Sans MT"/>
                <w:b/>
              </w:rPr>
              <w:t>Unit Two:</w:t>
            </w:r>
          </w:p>
          <w:p w14:paraId="1666C17C" w14:textId="30CB62F7" w:rsidR="00C4455C" w:rsidRPr="00BC6E81" w:rsidRDefault="00706E9E" w:rsidP="00C4455C">
            <w:pPr>
              <w:jc w:val="center"/>
              <w:rPr>
                <w:rFonts w:ascii="Gill Sans MT" w:hAnsi="Gill Sans MT"/>
                <w:b/>
                <w:i/>
              </w:rPr>
            </w:pPr>
            <w:r>
              <w:rPr>
                <w:rFonts w:ascii="Gill Sans MT" w:hAnsi="Gill Sans MT"/>
                <w:b/>
                <w:i/>
              </w:rPr>
              <w:t>Capturing Fact Through Fiction</w:t>
            </w:r>
          </w:p>
        </w:tc>
        <w:tc>
          <w:tcPr>
            <w:tcW w:w="1361" w:type="dxa"/>
            <w:tcBorders>
              <w:top w:val="single" w:sz="6" w:space="0" w:color="auto"/>
              <w:bottom w:val="single" w:sz="24" w:space="0" w:color="auto"/>
            </w:tcBorders>
            <w:vAlign w:val="center"/>
          </w:tcPr>
          <w:p w14:paraId="7F19751B" w14:textId="77777777" w:rsidR="00C4455C" w:rsidRPr="00BC6E81" w:rsidRDefault="00C4455C" w:rsidP="00C4455C">
            <w:pPr>
              <w:jc w:val="center"/>
              <w:rPr>
                <w:rFonts w:ascii="Gill Sans MT" w:hAnsi="Gill Sans MT"/>
                <w:i/>
              </w:rPr>
            </w:pPr>
            <w:r>
              <w:rPr>
                <w:rFonts w:ascii="Gill Sans MT" w:hAnsi="Gill Sans MT"/>
                <w:i/>
              </w:rPr>
              <w:t>6</w:t>
            </w:r>
            <w:r w:rsidRPr="00BC6E81">
              <w:rPr>
                <w:rFonts w:ascii="Gill Sans MT" w:hAnsi="Gill Sans MT"/>
                <w:i/>
              </w:rPr>
              <w:t xml:space="preserve"> weeks</w:t>
            </w:r>
          </w:p>
        </w:tc>
        <w:tc>
          <w:tcPr>
            <w:tcW w:w="3752" w:type="dxa"/>
            <w:tcBorders>
              <w:bottom w:val="single" w:sz="24" w:space="0" w:color="auto"/>
            </w:tcBorders>
            <w:vAlign w:val="center"/>
          </w:tcPr>
          <w:p w14:paraId="0EAE7C75" w14:textId="77777777" w:rsidR="00C4455C" w:rsidRPr="00BC6E81" w:rsidRDefault="00C4455C" w:rsidP="00C4455C">
            <w:pPr>
              <w:pStyle w:val="ListParagraph"/>
              <w:numPr>
                <w:ilvl w:val="0"/>
                <w:numId w:val="2"/>
              </w:numPr>
              <w:ind w:left="274" w:hanging="180"/>
              <w:rPr>
                <w:rFonts w:ascii="Gill Sans MT" w:hAnsi="Gill Sans MT"/>
              </w:rPr>
            </w:pPr>
            <w:r w:rsidRPr="00BC6E81">
              <w:rPr>
                <w:rFonts w:ascii="Gill Sans MT" w:hAnsi="Gill Sans MT"/>
              </w:rPr>
              <w:t>Reading Informational Text 3</w:t>
            </w:r>
          </w:p>
          <w:p w14:paraId="61037EC0" w14:textId="77777777" w:rsidR="00C4455C" w:rsidRDefault="00C4455C" w:rsidP="00C4455C">
            <w:pPr>
              <w:pStyle w:val="ListParagraph"/>
              <w:numPr>
                <w:ilvl w:val="0"/>
                <w:numId w:val="6"/>
              </w:numPr>
              <w:ind w:left="288" w:hanging="180"/>
              <w:rPr>
                <w:rFonts w:ascii="Gill Sans MT" w:hAnsi="Gill Sans MT"/>
              </w:rPr>
            </w:pPr>
            <w:r w:rsidRPr="00BC6E81">
              <w:rPr>
                <w:rFonts w:ascii="Gill Sans MT" w:hAnsi="Gill Sans MT"/>
              </w:rPr>
              <w:t xml:space="preserve">Reading Informational Text </w:t>
            </w:r>
            <w:r>
              <w:rPr>
                <w:rFonts w:ascii="Gill Sans MT" w:hAnsi="Gill Sans MT"/>
              </w:rPr>
              <w:t>7</w:t>
            </w:r>
          </w:p>
          <w:p w14:paraId="56E93A7E" w14:textId="13973065" w:rsidR="00E5691F" w:rsidRPr="00BC6E81" w:rsidRDefault="00E5691F" w:rsidP="00C4455C">
            <w:pPr>
              <w:pStyle w:val="ListParagraph"/>
              <w:numPr>
                <w:ilvl w:val="0"/>
                <w:numId w:val="6"/>
              </w:numPr>
              <w:ind w:left="288" w:hanging="180"/>
              <w:rPr>
                <w:rFonts w:ascii="Gill Sans MT" w:hAnsi="Gill Sans MT"/>
              </w:rPr>
            </w:pPr>
            <w:r>
              <w:rPr>
                <w:rFonts w:ascii="Gill Sans MT" w:hAnsi="Gill Sans MT"/>
              </w:rPr>
              <w:t>Reading Literature 7</w:t>
            </w:r>
          </w:p>
        </w:tc>
        <w:tc>
          <w:tcPr>
            <w:tcW w:w="3655" w:type="dxa"/>
            <w:tcBorders>
              <w:bottom w:val="single" w:sz="24" w:space="0" w:color="auto"/>
            </w:tcBorders>
            <w:vAlign w:val="center"/>
          </w:tcPr>
          <w:p w14:paraId="4C75D122" w14:textId="77777777" w:rsidR="00C4455C" w:rsidRPr="00BC6E81" w:rsidRDefault="00C4455C" w:rsidP="00C4455C">
            <w:pPr>
              <w:pStyle w:val="ListParagraph"/>
              <w:numPr>
                <w:ilvl w:val="0"/>
                <w:numId w:val="3"/>
              </w:numPr>
              <w:ind w:left="274" w:hanging="180"/>
              <w:rPr>
                <w:rFonts w:ascii="Gill Sans MT" w:hAnsi="Gill Sans MT"/>
              </w:rPr>
            </w:pPr>
            <w:r>
              <w:rPr>
                <w:rFonts w:ascii="Gill Sans MT" w:hAnsi="Gill Sans MT"/>
              </w:rPr>
              <w:t>Analyzing Text Interactions</w:t>
            </w:r>
          </w:p>
        </w:tc>
        <w:tc>
          <w:tcPr>
            <w:tcW w:w="3851" w:type="dxa"/>
            <w:vMerge/>
            <w:tcBorders>
              <w:bottom w:val="single" w:sz="24" w:space="0" w:color="auto"/>
            </w:tcBorders>
          </w:tcPr>
          <w:p w14:paraId="5EE4EBA1" w14:textId="77777777" w:rsidR="00C4455C" w:rsidRPr="00BC6E81" w:rsidRDefault="00C4455C" w:rsidP="00C4455C">
            <w:pPr>
              <w:rPr>
                <w:rFonts w:ascii="Gill Sans MT" w:hAnsi="Gill Sans MT"/>
              </w:rPr>
            </w:pPr>
          </w:p>
        </w:tc>
      </w:tr>
      <w:tr w:rsidR="00E5691F" w:rsidRPr="00BC6E81" w14:paraId="698B425C" w14:textId="77777777" w:rsidTr="00277310">
        <w:trPr>
          <w:trHeight w:val="85"/>
        </w:trPr>
        <w:tc>
          <w:tcPr>
            <w:tcW w:w="1721" w:type="dxa"/>
            <w:vMerge w:val="restart"/>
            <w:tcBorders>
              <w:top w:val="single" w:sz="6" w:space="0" w:color="auto"/>
            </w:tcBorders>
            <w:vAlign w:val="center"/>
          </w:tcPr>
          <w:p w14:paraId="79C06280" w14:textId="77777777" w:rsidR="00E5691F" w:rsidRDefault="00E5691F" w:rsidP="00E5691F">
            <w:pPr>
              <w:jc w:val="center"/>
              <w:rPr>
                <w:rFonts w:ascii="Gill Sans MT" w:hAnsi="Gill Sans MT"/>
                <w:b/>
              </w:rPr>
            </w:pPr>
            <w:r>
              <w:rPr>
                <w:rFonts w:ascii="Gill Sans MT" w:hAnsi="Gill Sans MT"/>
                <w:b/>
              </w:rPr>
              <w:t xml:space="preserve">Unit Three: </w:t>
            </w:r>
          </w:p>
          <w:p w14:paraId="7D17F169" w14:textId="648FB9DD" w:rsidR="00E5691F" w:rsidRPr="00BC6E81" w:rsidRDefault="00E5691F" w:rsidP="00E5691F">
            <w:pPr>
              <w:jc w:val="center"/>
              <w:rPr>
                <w:rFonts w:ascii="Gill Sans MT" w:hAnsi="Gill Sans MT"/>
                <w:b/>
              </w:rPr>
            </w:pPr>
            <w:r w:rsidRPr="00BC6E81">
              <w:rPr>
                <w:rFonts w:ascii="Gill Sans MT" w:hAnsi="Gill Sans MT"/>
                <w:b/>
                <w:i/>
              </w:rPr>
              <w:t>Elements of Literature</w:t>
            </w:r>
          </w:p>
        </w:tc>
        <w:tc>
          <w:tcPr>
            <w:tcW w:w="1361" w:type="dxa"/>
            <w:vMerge w:val="restart"/>
            <w:tcBorders>
              <w:top w:val="single" w:sz="6" w:space="0" w:color="auto"/>
            </w:tcBorders>
            <w:vAlign w:val="center"/>
          </w:tcPr>
          <w:p w14:paraId="1A953605" w14:textId="6F4E3CCD" w:rsidR="00E5691F" w:rsidRPr="00E5691F" w:rsidRDefault="00E5691F" w:rsidP="00E5691F">
            <w:pPr>
              <w:jc w:val="center"/>
              <w:rPr>
                <w:rFonts w:ascii="Gill Sans MT" w:hAnsi="Gill Sans MT"/>
                <w:i/>
              </w:rPr>
            </w:pPr>
            <w:r w:rsidRPr="00E5691F">
              <w:rPr>
                <w:rFonts w:ascii="Gill Sans MT" w:hAnsi="Gill Sans MT"/>
                <w:i/>
              </w:rPr>
              <w:t>8 weeks</w:t>
            </w:r>
          </w:p>
        </w:tc>
        <w:tc>
          <w:tcPr>
            <w:tcW w:w="3752" w:type="dxa"/>
            <w:tcBorders>
              <w:top w:val="single" w:sz="24" w:space="0" w:color="auto"/>
              <w:bottom w:val="single" w:sz="2" w:space="0" w:color="auto"/>
            </w:tcBorders>
            <w:vAlign w:val="center"/>
          </w:tcPr>
          <w:p w14:paraId="508D42B3" w14:textId="77777777" w:rsidR="00E5691F" w:rsidRPr="00BC6E81" w:rsidRDefault="00E5691F" w:rsidP="00E5691F">
            <w:pPr>
              <w:pStyle w:val="ListParagraph"/>
              <w:numPr>
                <w:ilvl w:val="0"/>
                <w:numId w:val="4"/>
              </w:numPr>
              <w:ind w:left="274" w:hanging="180"/>
              <w:rPr>
                <w:rFonts w:ascii="Gill Sans MT" w:hAnsi="Gill Sans MT"/>
              </w:rPr>
            </w:pPr>
            <w:r w:rsidRPr="00BC6E81">
              <w:rPr>
                <w:rFonts w:ascii="Gill Sans MT" w:hAnsi="Gill Sans MT"/>
              </w:rPr>
              <w:t>Reading Literature 3</w:t>
            </w:r>
          </w:p>
          <w:p w14:paraId="69460E71" w14:textId="5644A2D2" w:rsidR="00E5691F" w:rsidRPr="00BC6E81" w:rsidRDefault="00E5691F" w:rsidP="00E5691F">
            <w:pPr>
              <w:pStyle w:val="ListParagraph"/>
              <w:numPr>
                <w:ilvl w:val="0"/>
                <w:numId w:val="2"/>
              </w:numPr>
              <w:ind w:left="274" w:hanging="180"/>
              <w:rPr>
                <w:rFonts w:ascii="Gill Sans MT" w:hAnsi="Gill Sans MT"/>
              </w:rPr>
            </w:pPr>
            <w:r w:rsidRPr="00BC6E81">
              <w:rPr>
                <w:rFonts w:ascii="Gill Sans MT" w:hAnsi="Gill Sans MT"/>
              </w:rPr>
              <w:t>Reading Literature 5</w:t>
            </w:r>
          </w:p>
        </w:tc>
        <w:tc>
          <w:tcPr>
            <w:tcW w:w="3655" w:type="dxa"/>
            <w:tcBorders>
              <w:top w:val="single" w:sz="24" w:space="0" w:color="auto"/>
              <w:bottom w:val="single" w:sz="2" w:space="0" w:color="auto"/>
            </w:tcBorders>
            <w:vAlign w:val="center"/>
          </w:tcPr>
          <w:p w14:paraId="3FA500D5" w14:textId="22272B4E" w:rsidR="00E5691F" w:rsidRDefault="00E5691F" w:rsidP="00E5691F">
            <w:pPr>
              <w:pStyle w:val="ListParagraph"/>
              <w:numPr>
                <w:ilvl w:val="0"/>
                <w:numId w:val="3"/>
              </w:numPr>
              <w:ind w:left="274" w:hanging="180"/>
              <w:rPr>
                <w:rFonts w:ascii="Gill Sans MT" w:hAnsi="Gill Sans MT"/>
              </w:rPr>
            </w:pPr>
            <w:r w:rsidRPr="00BC6E81">
              <w:rPr>
                <w:rFonts w:ascii="Gill Sans MT" w:hAnsi="Gill Sans MT"/>
              </w:rPr>
              <w:t xml:space="preserve">Analyzing </w:t>
            </w:r>
            <w:r>
              <w:rPr>
                <w:rFonts w:ascii="Gill Sans MT" w:hAnsi="Gill Sans MT"/>
              </w:rPr>
              <w:t>Story</w:t>
            </w:r>
            <w:r w:rsidRPr="00BC6E81">
              <w:rPr>
                <w:rFonts w:ascii="Gill Sans MT" w:hAnsi="Gill Sans MT"/>
              </w:rPr>
              <w:t xml:space="preserve"> Elements</w:t>
            </w:r>
          </w:p>
        </w:tc>
        <w:tc>
          <w:tcPr>
            <w:tcW w:w="3851" w:type="dxa"/>
            <w:vMerge w:val="restart"/>
            <w:tcBorders>
              <w:top w:val="single" w:sz="24" w:space="0" w:color="auto"/>
            </w:tcBorders>
          </w:tcPr>
          <w:p w14:paraId="59C2861E" w14:textId="77777777" w:rsidR="00E5691F" w:rsidRPr="00BC6E81" w:rsidRDefault="00E5691F" w:rsidP="00E5691F">
            <w:pPr>
              <w:shd w:val="clear" w:color="auto" w:fill="D9D9D9" w:themeFill="background1" w:themeFillShade="D9"/>
              <w:rPr>
                <w:rFonts w:ascii="Gill Sans MT" w:hAnsi="Gill Sans MT"/>
                <w:i/>
              </w:rPr>
            </w:pPr>
            <w:r w:rsidRPr="00BC6E81">
              <w:rPr>
                <w:rFonts w:ascii="Gill Sans MT" w:hAnsi="Gill Sans MT"/>
                <w:i/>
              </w:rPr>
              <w:t>Collected and Reported</w:t>
            </w:r>
          </w:p>
          <w:p w14:paraId="369531EE" w14:textId="0CB78B3D" w:rsidR="00201CAE" w:rsidRPr="00201CAE" w:rsidRDefault="00E5691F" w:rsidP="00201CAE">
            <w:pPr>
              <w:pStyle w:val="ListParagraph"/>
              <w:numPr>
                <w:ilvl w:val="0"/>
                <w:numId w:val="5"/>
              </w:numPr>
              <w:ind w:left="188" w:hanging="180"/>
              <w:rPr>
                <w:rFonts w:ascii="Gill Sans MT" w:hAnsi="Gill Sans MT"/>
              </w:rPr>
            </w:pPr>
            <w:r w:rsidRPr="00BC6E81">
              <w:rPr>
                <w:rFonts w:ascii="Gill Sans MT" w:hAnsi="Gill Sans MT"/>
              </w:rPr>
              <w:t xml:space="preserve">Constructing Writing </w:t>
            </w:r>
            <w:r w:rsidRPr="00BC6E81">
              <w:rPr>
                <w:rFonts w:ascii="Gill Sans MT" w:hAnsi="Gill Sans MT"/>
                <w:i/>
                <w:sz w:val="22"/>
              </w:rPr>
              <w:t>[L3, W4, W5, W6]</w:t>
            </w:r>
          </w:p>
          <w:p w14:paraId="78656A7D" w14:textId="6BB715A2" w:rsidR="00201CAE" w:rsidRPr="00201CAE" w:rsidRDefault="00201CAE" w:rsidP="00201CAE">
            <w:pPr>
              <w:pStyle w:val="ListParagraph"/>
              <w:numPr>
                <w:ilvl w:val="0"/>
                <w:numId w:val="5"/>
              </w:numPr>
              <w:ind w:left="188" w:hanging="180"/>
              <w:rPr>
                <w:rFonts w:ascii="Gill Sans MT" w:hAnsi="Gill Sans MT"/>
                <w:i/>
              </w:rPr>
            </w:pPr>
            <w:r>
              <w:rPr>
                <w:rFonts w:ascii="Gill Sans MT" w:hAnsi="Gill Sans MT"/>
              </w:rPr>
              <w:t xml:space="preserve">Utilizing Text Evidence </w:t>
            </w:r>
            <w:r w:rsidRPr="00201CAE">
              <w:rPr>
                <w:rFonts w:ascii="Gill Sans MT" w:hAnsi="Gill Sans MT"/>
                <w:i/>
              </w:rPr>
              <w:t>[RI1, RIL1]</w:t>
            </w:r>
          </w:p>
          <w:p w14:paraId="14351214" w14:textId="77777777" w:rsidR="00E5691F" w:rsidRPr="00BC6E81" w:rsidRDefault="00E5691F" w:rsidP="00E5691F">
            <w:pPr>
              <w:pStyle w:val="ListParagraph"/>
              <w:numPr>
                <w:ilvl w:val="0"/>
                <w:numId w:val="5"/>
              </w:numPr>
              <w:ind w:left="188" w:hanging="180"/>
              <w:rPr>
                <w:rFonts w:ascii="Gill Sans MT" w:hAnsi="Gill Sans MT"/>
                <w:sz w:val="22"/>
              </w:rPr>
            </w:pPr>
            <w:r w:rsidRPr="00BC6E81">
              <w:rPr>
                <w:rFonts w:ascii="Gill Sans MT" w:hAnsi="Gill Sans MT"/>
              </w:rPr>
              <w:t xml:space="preserve">Collaborating in Discussions </w:t>
            </w:r>
            <w:r w:rsidRPr="00BC6E81">
              <w:rPr>
                <w:rFonts w:ascii="Gill Sans MT" w:hAnsi="Gill Sans MT"/>
                <w:i/>
                <w:sz w:val="22"/>
              </w:rPr>
              <w:t>[SL1]</w:t>
            </w:r>
          </w:p>
          <w:p w14:paraId="5303340D" w14:textId="77777777" w:rsidR="00E5691F" w:rsidRPr="00D356EE" w:rsidRDefault="00E5691F" w:rsidP="00E5691F">
            <w:pPr>
              <w:pStyle w:val="ListParagraph"/>
              <w:numPr>
                <w:ilvl w:val="0"/>
                <w:numId w:val="5"/>
              </w:numPr>
              <w:ind w:left="188" w:hanging="180"/>
              <w:rPr>
                <w:rFonts w:ascii="Gill Sans MT" w:hAnsi="Gill Sans MT"/>
                <w:i/>
                <w:sz w:val="22"/>
              </w:rPr>
            </w:pPr>
            <w:r w:rsidRPr="00BC6E81">
              <w:rPr>
                <w:rFonts w:ascii="Gill Sans MT" w:hAnsi="Gill Sans MT"/>
              </w:rPr>
              <w:t xml:space="preserve">Applying Grammar and </w:t>
            </w:r>
            <w:r>
              <w:rPr>
                <w:rFonts w:ascii="Gill Sans MT" w:hAnsi="Gill Sans MT"/>
              </w:rPr>
              <w:br/>
            </w:r>
            <w:r w:rsidRPr="00BC6E81">
              <w:rPr>
                <w:rFonts w:ascii="Gill Sans MT" w:hAnsi="Gill Sans MT"/>
              </w:rPr>
              <w:t xml:space="preserve">Mechanics </w:t>
            </w:r>
            <w:r>
              <w:rPr>
                <w:rFonts w:ascii="Gill Sans MT" w:hAnsi="Gill Sans MT"/>
              </w:rPr>
              <w:t xml:space="preserve">2 </w:t>
            </w:r>
            <w:r w:rsidRPr="00BC6E81">
              <w:rPr>
                <w:rFonts w:ascii="Gill Sans MT" w:hAnsi="Gill Sans MT"/>
                <w:i/>
                <w:sz w:val="22"/>
              </w:rPr>
              <w:t>[L1, L2]</w:t>
            </w:r>
            <w:r w:rsidRPr="00BC6E81">
              <w:rPr>
                <w:rFonts w:ascii="Gill Sans MT" w:hAnsi="Gill Sans MT"/>
              </w:rPr>
              <w:t xml:space="preserve"> </w:t>
            </w:r>
          </w:p>
          <w:p w14:paraId="381DC7EB" w14:textId="3CF0A5B3" w:rsidR="00E5691F" w:rsidRPr="00BC6E81" w:rsidRDefault="00E5691F" w:rsidP="00E5691F">
            <w:pPr>
              <w:pStyle w:val="ListParagraph"/>
              <w:numPr>
                <w:ilvl w:val="0"/>
                <w:numId w:val="5"/>
              </w:numPr>
              <w:ind w:left="188" w:hanging="180"/>
              <w:rPr>
                <w:rFonts w:ascii="Gill Sans MT" w:hAnsi="Gill Sans MT"/>
              </w:rPr>
            </w:pPr>
            <w:r w:rsidRPr="00BC6E81">
              <w:rPr>
                <w:rFonts w:ascii="Gill Sans MT" w:hAnsi="Gill Sans MT"/>
              </w:rPr>
              <w:t xml:space="preserve">Mastering Vocabulary </w:t>
            </w:r>
            <w:r w:rsidRPr="00BC6E81">
              <w:rPr>
                <w:rFonts w:ascii="Gill Sans MT" w:hAnsi="Gill Sans MT"/>
                <w:i/>
                <w:sz w:val="22"/>
              </w:rPr>
              <w:t>[RI4, L4a, L4d, L6]</w:t>
            </w:r>
          </w:p>
        </w:tc>
      </w:tr>
      <w:tr w:rsidR="00E5691F" w:rsidRPr="00BC6E81" w14:paraId="7AB941E4" w14:textId="77777777" w:rsidTr="00E5691F">
        <w:trPr>
          <w:trHeight w:val="85"/>
        </w:trPr>
        <w:tc>
          <w:tcPr>
            <w:tcW w:w="1721" w:type="dxa"/>
            <w:vMerge/>
            <w:vAlign w:val="center"/>
          </w:tcPr>
          <w:p w14:paraId="676BE0BC" w14:textId="77777777" w:rsidR="00E5691F" w:rsidRDefault="00E5691F" w:rsidP="00E5691F">
            <w:pPr>
              <w:jc w:val="center"/>
              <w:rPr>
                <w:rFonts w:ascii="Gill Sans MT" w:hAnsi="Gill Sans MT"/>
                <w:b/>
              </w:rPr>
            </w:pPr>
          </w:p>
        </w:tc>
        <w:tc>
          <w:tcPr>
            <w:tcW w:w="1361" w:type="dxa"/>
            <w:vMerge/>
            <w:vAlign w:val="center"/>
          </w:tcPr>
          <w:p w14:paraId="309986F5" w14:textId="77777777" w:rsidR="00E5691F" w:rsidRDefault="00E5691F" w:rsidP="00E5691F">
            <w:pPr>
              <w:jc w:val="center"/>
              <w:rPr>
                <w:rFonts w:ascii="Gill Sans MT" w:hAnsi="Gill Sans MT"/>
                <w:i/>
              </w:rPr>
            </w:pPr>
          </w:p>
        </w:tc>
        <w:tc>
          <w:tcPr>
            <w:tcW w:w="3752" w:type="dxa"/>
            <w:tcBorders>
              <w:top w:val="single" w:sz="2" w:space="0" w:color="auto"/>
              <w:bottom w:val="single" w:sz="2" w:space="0" w:color="auto"/>
            </w:tcBorders>
            <w:vAlign w:val="center"/>
          </w:tcPr>
          <w:p w14:paraId="0CDB25BF" w14:textId="776A3090" w:rsidR="00E5691F" w:rsidRPr="00BC6E81" w:rsidRDefault="00E5691F" w:rsidP="00E5691F">
            <w:pPr>
              <w:pStyle w:val="ListParagraph"/>
              <w:numPr>
                <w:ilvl w:val="0"/>
                <w:numId w:val="4"/>
              </w:numPr>
              <w:ind w:left="274" w:hanging="180"/>
              <w:rPr>
                <w:rFonts w:ascii="Gill Sans MT" w:hAnsi="Gill Sans MT"/>
              </w:rPr>
            </w:pPr>
            <w:r w:rsidRPr="00BC6E81">
              <w:rPr>
                <w:rFonts w:ascii="Gill Sans MT" w:hAnsi="Gill Sans MT"/>
              </w:rPr>
              <w:t>Reading Literature 4b and 4c</w:t>
            </w:r>
          </w:p>
        </w:tc>
        <w:tc>
          <w:tcPr>
            <w:tcW w:w="3655" w:type="dxa"/>
            <w:tcBorders>
              <w:top w:val="single" w:sz="2" w:space="0" w:color="auto"/>
              <w:bottom w:val="single" w:sz="2" w:space="0" w:color="auto"/>
            </w:tcBorders>
            <w:vAlign w:val="center"/>
          </w:tcPr>
          <w:p w14:paraId="4E43C177" w14:textId="3FD5EE90" w:rsidR="00E5691F" w:rsidRPr="00BC6E81" w:rsidRDefault="00E5691F" w:rsidP="00E5691F">
            <w:pPr>
              <w:pStyle w:val="ListParagraph"/>
              <w:numPr>
                <w:ilvl w:val="0"/>
                <w:numId w:val="3"/>
              </w:numPr>
              <w:ind w:left="274" w:hanging="180"/>
              <w:rPr>
                <w:rFonts w:ascii="Gill Sans MT" w:hAnsi="Gill Sans MT"/>
              </w:rPr>
            </w:pPr>
            <w:r>
              <w:rPr>
                <w:rFonts w:ascii="Gill Sans MT" w:hAnsi="Gill Sans MT"/>
              </w:rPr>
              <w:t>Analyzing Author’s Style</w:t>
            </w:r>
          </w:p>
        </w:tc>
        <w:tc>
          <w:tcPr>
            <w:tcW w:w="3851" w:type="dxa"/>
            <w:vMerge/>
            <w:tcBorders>
              <w:top w:val="single" w:sz="24" w:space="0" w:color="auto"/>
            </w:tcBorders>
          </w:tcPr>
          <w:p w14:paraId="1861CB19" w14:textId="77777777" w:rsidR="00E5691F" w:rsidRPr="00BC6E81" w:rsidRDefault="00E5691F" w:rsidP="00E5691F">
            <w:pPr>
              <w:shd w:val="clear" w:color="auto" w:fill="D9D9D9" w:themeFill="background1" w:themeFillShade="D9"/>
              <w:rPr>
                <w:rFonts w:ascii="Gill Sans MT" w:hAnsi="Gill Sans MT"/>
                <w:i/>
              </w:rPr>
            </w:pPr>
          </w:p>
        </w:tc>
      </w:tr>
      <w:tr w:rsidR="00E5691F" w:rsidRPr="00BC6E81" w14:paraId="4474A963" w14:textId="77777777" w:rsidTr="00E5691F">
        <w:trPr>
          <w:trHeight w:val="85"/>
        </w:trPr>
        <w:tc>
          <w:tcPr>
            <w:tcW w:w="1721" w:type="dxa"/>
            <w:vMerge/>
            <w:tcBorders>
              <w:bottom w:val="single" w:sz="2" w:space="0" w:color="auto"/>
            </w:tcBorders>
            <w:vAlign w:val="center"/>
          </w:tcPr>
          <w:p w14:paraId="060551C6" w14:textId="77777777" w:rsidR="00E5691F" w:rsidRDefault="00E5691F" w:rsidP="00E5691F">
            <w:pPr>
              <w:jc w:val="center"/>
              <w:rPr>
                <w:rFonts w:ascii="Gill Sans MT" w:hAnsi="Gill Sans MT"/>
                <w:b/>
              </w:rPr>
            </w:pPr>
          </w:p>
        </w:tc>
        <w:tc>
          <w:tcPr>
            <w:tcW w:w="1361" w:type="dxa"/>
            <w:vMerge/>
            <w:tcBorders>
              <w:bottom w:val="single" w:sz="2" w:space="0" w:color="auto"/>
            </w:tcBorders>
            <w:vAlign w:val="center"/>
          </w:tcPr>
          <w:p w14:paraId="151EBDF2" w14:textId="77777777" w:rsidR="00E5691F" w:rsidRDefault="00E5691F" w:rsidP="00E5691F">
            <w:pPr>
              <w:jc w:val="center"/>
              <w:rPr>
                <w:rFonts w:ascii="Gill Sans MT" w:hAnsi="Gill Sans MT"/>
                <w:i/>
              </w:rPr>
            </w:pPr>
          </w:p>
        </w:tc>
        <w:tc>
          <w:tcPr>
            <w:tcW w:w="3752" w:type="dxa"/>
            <w:tcBorders>
              <w:top w:val="single" w:sz="2" w:space="0" w:color="auto"/>
              <w:bottom w:val="single" w:sz="2" w:space="0" w:color="auto"/>
            </w:tcBorders>
            <w:vAlign w:val="center"/>
          </w:tcPr>
          <w:p w14:paraId="5769BC69" w14:textId="08306CE3" w:rsidR="00E5691F" w:rsidRPr="00BC6E81" w:rsidRDefault="00E5691F" w:rsidP="00E5691F">
            <w:pPr>
              <w:pStyle w:val="ListParagraph"/>
              <w:numPr>
                <w:ilvl w:val="0"/>
                <w:numId w:val="4"/>
              </w:numPr>
              <w:ind w:left="274" w:hanging="180"/>
              <w:rPr>
                <w:rFonts w:ascii="Gill Sans MT" w:hAnsi="Gill Sans MT"/>
              </w:rPr>
            </w:pPr>
            <w:r w:rsidRPr="00BC6E81">
              <w:rPr>
                <w:rFonts w:ascii="Gill Sans MT" w:hAnsi="Gill Sans MT"/>
              </w:rPr>
              <w:t>Language 5a and 5b</w:t>
            </w:r>
          </w:p>
        </w:tc>
        <w:tc>
          <w:tcPr>
            <w:tcW w:w="3655" w:type="dxa"/>
            <w:tcBorders>
              <w:top w:val="single" w:sz="2" w:space="0" w:color="auto"/>
              <w:bottom w:val="single" w:sz="2" w:space="0" w:color="auto"/>
            </w:tcBorders>
            <w:vAlign w:val="center"/>
          </w:tcPr>
          <w:p w14:paraId="0E6DFDA3" w14:textId="44CDFEA8" w:rsidR="00E5691F" w:rsidRDefault="00E5691F" w:rsidP="00E5691F">
            <w:pPr>
              <w:pStyle w:val="ListParagraph"/>
              <w:numPr>
                <w:ilvl w:val="0"/>
                <w:numId w:val="3"/>
              </w:numPr>
              <w:ind w:left="274" w:hanging="180"/>
              <w:rPr>
                <w:rFonts w:ascii="Gill Sans MT" w:hAnsi="Gill Sans MT"/>
              </w:rPr>
            </w:pPr>
            <w:r>
              <w:rPr>
                <w:rFonts w:ascii="Gill Sans MT" w:hAnsi="Gill Sans MT"/>
              </w:rPr>
              <w:t>Interpreting Figurative Language</w:t>
            </w:r>
          </w:p>
        </w:tc>
        <w:tc>
          <w:tcPr>
            <w:tcW w:w="3851" w:type="dxa"/>
            <w:vMerge/>
            <w:tcBorders>
              <w:top w:val="single" w:sz="24" w:space="0" w:color="auto"/>
            </w:tcBorders>
          </w:tcPr>
          <w:p w14:paraId="2CA80280" w14:textId="77777777" w:rsidR="00E5691F" w:rsidRPr="00BC6E81" w:rsidRDefault="00E5691F" w:rsidP="00E5691F">
            <w:pPr>
              <w:shd w:val="clear" w:color="auto" w:fill="D9D9D9" w:themeFill="background1" w:themeFillShade="D9"/>
              <w:rPr>
                <w:rFonts w:ascii="Gill Sans MT" w:hAnsi="Gill Sans MT"/>
                <w:i/>
              </w:rPr>
            </w:pPr>
          </w:p>
        </w:tc>
      </w:tr>
      <w:tr w:rsidR="00E5691F" w:rsidRPr="00BC6E81" w14:paraId="4A2C06FD" w14:textId="77777777" w:rsidTr="00277310">
        <w:trPr>
          <w:trHeight w:val="972"/>
        </w:trPr>
        <w:tc>
          <w:tcPr>
            <w:tcW w:w="1721" w:type="dxa"/>
            <w:tcBorders>
              <w:top w:val="single" w:sz="2" w:space="0" w:color="auto"/>
            </w:tcBorders>
            <w:vAlign w:val="center"/>
          </w:tcPr>
          <w:p w14:paraId="4C86A132" w14:textId="33BE0B8A" w:rsidR="00E5691F" w:rsidRPr="00BC6E81" w:rsidRDefault="00E5691F" w:rsidP="00E5691F">
            <w:pPr>
              <w:jc w:val="center"/>
              <w:rPr>
                <w:rFonts w:ascii="Gill Sans MT" w:hAnsi="Gill Sans MT"/>
                <w:b/>
              </w:rPr>
            </w:pPr>
            <w:r w:rsidRPr="00BC6E81">
              <w:rPr>
                <w:rFonts w:ascii="Gill Sans MT" w:hAnsi="Gill Sans MT"/>
                <w:b/>
              </w:rPr>
              <w:t xml:space="preserve">Unit </w:t>
            </w:r>
            <w:r>
              <w:rPr>
                <w:rFonts w:ascii="Gill Sans MT" w:hAnsi="Gill Sans MT"/>
                <w:b/>
              </w:rPr>
              <w:t>Four</w:t>
            </w:r>
            <w:r w:rsidRPr="00BC6E81">
              <w:rPr>
                <w:rFonts w:ascii="Gill Sans MT" w:hAnsi="Gill Sans MT"/>
                <w:b/>
              </w:rPr>
              <w:t>:</w:t>
            </w:r>
          </w:p>
          <w:p w14:paraId="63E2E137" w14:textId="49D732D3" w:rsidR="00E5691F" w:rsidRPr="00BC6E81" w:rsidRDefault="00E5691F" w:rsidP="00E5691F">
            <w:pPr>
              <w:jc w:val="center"/>
              <w:rPr>
                <w:rFonts w:ascii="Gill Sans MT" w:hAnsi="Gill Sans MT"/>
                <w:b/>
                <w:i/>
              </w:rPr>
            </w:pPr>
            <w:r w:rsidRPr="00BC6E81">
              <w:rPr>
                <w:rFonts w:ascii="Gill Sans MT" w:hAnsi="Gill Sans MT"/>
                <w:b/>
                <w:i/>
              </w:rPr>
              <w:t>Literary Analysis</w:t>
            </w:r>
          </w:p>
        </w:tc>
        <w:tc>
          <w:tcPr>
            <w:tcW w:w="1361" w:type="dxa"/>
            <w:tcBorders>
              <w:top w:val="single" w:sz="2" w:space="0" w:color="auto"/>
            </w:tcBorders>
            <w:vAlign w:val="center"/>
          </w:tcPr>
          <w:p w14:paraId="11E6E3F5" w14:textId="1FD9CF88" w:rsidR="00E5691F" w:rsidRPr="00BC6E81" w:rsidRDefault="00E5691F" w:rsidP="00E5691F">
            <w:pPr>
              <w:jc w:val="center"/>
              <w:rPr>
                <w:rFonts w:ascii="Gill Sans MT" w:hAnsi="Gill Sans MT"/>
                <w:i/>
              </w:rPr>
            </w:pPr>
            <w:r>
              <w:rPr>
                <w:rFonts w:ascii="Gill Sans MT" w:hAnsi="Gill Sans MT"/>
                <w:i/>
              </w:rPr>
              <w:t>6</w:t>
            </w:r>
            <w:r w:rsidRPr="00BC6E81">
              <w:rPr>
                <w:rFonts w:ascii="Gill Sans MT" w:hAnsi="Gill Sans MT"/>
                <w:i/>
              </w:rPr>
              <w:t xml:space="preserve"> weeks</w:t>
            </w:r>
          </w:p>
        </w:tc>
        <w:tc>
          <w:tcPr>
            <w:tcW w:w="3752" w:type="dxa"/>
            <w:tcBorders>
              <w:top w:val="single" w:sz="2" w:space="0" w:color="auto"/>
            </w:tcBorders>
            <w:vAlign w:val="center"/>
          </w:tcPr>
          <w:p w14:paraId="356E3DAC" w14:textId="31ADD9F3" w:rsidR="00E5691F" w:rsidRPr="00BC6E81" w:rsidRDefault="00E5691F" w:rsidP="00E5691F">
            <w:pPr>
              <w:pStyle w:val="ListParagraph"/>
              <w:numPr>
                <w:ilvl w:val="0"/>
                <w:numId w:val="4"/>
              </w:numPr>
              <w:ind w:left="274" w:hanging="180"/>
              <w:rPr>
                <w:rFonts w:ascii="Gill Sans MT" w:hAnsi="Gill Sans MT"/>
              </w:rPr>
            </w:pPr>
            <w:r w:rsidRPr="00BC6E81">
              <w:rPr>
                <w:rFonts w:ascii="Gill Sans MT" w:hAnsi="Gill Sans MT"/>
              </w:rPr>
              <w:t>Writing 9</w:t>
            </w:r>
          </w:p>
        </w:tc>
        <w:tc>
          <w:tcPr>
            <w:tcW w:w="3655" w:type="dxa"/>
            <w:tcBorders>
              <w:top w:val="single" w:sz="2" w:space="0" w:color="auto"/>
            </w:tcBorders>
            <w:vAlign w:val="center"/>
          </w:tcPr>
          <w:p w14:paraId="6140BCA9" w14:textId="058D185E" w:rsidR="00E5691F" w:rsidRPr="00BC6E81" w:rsidRDefault="00E5691F" w:rsidP="00E5691F">
            <w:pPr>
              <w:pStyle w:val="ListParagraph"/>
              <w:numPr>
                <w:ilvl w:val="0"/>
                <w:numId w:val="4"/>
              </w:numPr>
              <w:ind w:left="274" w:hanging="180"/>
              <w:rPr>
                <w:rFonts w:ascii="Gill Sans MT" w:hAnsi="Gill Sans MT"/>
              </w:rPr>
            </w:pPr>
            <w:r w:rsidRPr="00BC6E81">
              <w:rPr>
                <w:rFonts w:ascii="Gill Sans MT" w:hAnsi="Gill Sans MT"/>
              </w:rPr>
              <w:t>Writing Literary Analyses</w:t>
            </w:r>
          </w:p>
        </w:tc>
        <w:tc>
          <w:tcPr>
            <w:tcW w:w="3851" w:type="dxa"/>
            <w:vMerge/>
            <w:vAlign w:val="center"/>
          </w:tcPr>
          <w:p w14:paraId="18171FCF" w14:textId="082DA293" w:rsidR="00E5691F" w:rsidRPr="00D356EE" w:rsidRDefault="00E5691F" w:rsidP="00E5691F">
            <w:pPr>
              <w:pStyle w:val="ListParagraph"/>
              <w:numPr>
                <w:ilvl w:val="0"/>
                <w:numId w:val="5"/>
              </w:numPr>
              <w:ind w:left="188" w:hanging="180"/>
              <w:rPr>
                <w:rFonts w:ascii="Gill Sans MT" w:hAnsi="Gill Sans MT"/>
                <w:i/>
                <w:sz w:val="22"/>
              </w:rPr>
            </w:pPr>
          </w:p>
        </w:tc>
      </w:tr>
      <w:tr w:rsidR="00E5691F" w:rsidRPr="00BC6E81" w14:paraId="51FEDA99" w14:textId="77777777" w:rsidTr="00277310">
        <w:trPr>
          <w:trHeight w:val="1158"/>
        </w:trPr>
        <w:tc>
          <w:tcPr>
            <w:tcW w:w="1721" w:type="dxa"/>
            <w:vAlign w:val="center"/>
          </w:tcPr>
          <w:p w14:paraId="30A9A623" w14:textId="00D7F29C" w:rsidR="00E5691F" w:rsidRPr="00BC6E81" w:rsidRDefault="00E5691F" w:rsidP="00E5691F">
            <w:pPr>
              <w:jc w:val="center"/>
              <w:rPr>
                <w:rFonts w:ascii="Gill Sans MT" w:hAnsi="Gill Sans MT"/>
                <w:b/>
              </w:rPr>
            </w:pPr>
            <w:r w:rsidRPr="00BC6E81">
              <w:rPr>
                <w:rFonts w:ascii="Gill Sans MT" w:hAnsi="Gill Sans MT"/>
                <w:b/>
              </w:rPr>
              <w:t xml:space="preserve">Unit </w:t>
            </w:r>
            <w:r>
              <w:rPr>
                <w:rFonts w:ascii="Gill Sans MT" w:hAnsi="Gill Sans MT"/>
                <w:b/>
              </w:rPr>
              <w:t>Five</w:t>
            </w:r>
            <w:r w:rsidRPr="00BC6E81">
              <w:rPr>
                <w:rFonts w:ascii="Gill Sans MT" w:hAnsi="Gill Sans MT"/>
                <w:b/>
              </w:rPr>
              <w:t>:</w:t>
            </w:r>
          </w:p>
          <w:p w14:paraId="77574761" w14:textId="64440ADE" w:rsidR="00E5691F" w:rsidRPr="00BC6E81" w:rsidRDefault="00E5691F" w:rsidP="00E5691F">
            <w:pPr>
              <w:jc w:val="center"/>
              <w:rPr>
                <w:rFonts w:ascii="Gill Sans MT" w:hAnsi="Gill Sans MT"/>
                <w:b/>
                <w:i/>
              </w:rPr>
            </w:pPr>
            <w:r>
              <w:rPr>
                <w:rFonts w:ascii="Gill Sans MT" w:hAnsi="Gill Sans MT"/>
                <w:b/>
                <w:i/>
              </w:rPr>
              <w:t>Themes in American Literature</w:t>
            </w:r>
          </w:p>
        </w:tc>
        <w:tc>
          <w:tcPr>
            <w:tcW w:w="1361" w:type="dxa"/>
            <w:vAlign w:val="center"/>
          </w:tcPr>
          <w:p w14:paraId="6A5A5D0E" w14:textId="78BAA489" w:rsidR="00E5691F" w:rsidRPr="00BC6E81" w:rsidRDefault="00E5691F" w:rsidP="00E5691F">
            <w:pPr>
              <w:jc w:val="center"/>
              <w:rPr>
                <w:rFonts w:ascii="Gill Sans MT" w:hAnsi="Gill Sans MT"/>
                <w:i/>
              </w:rPr>
            </w:pPr>
            <w:r>
              <w:rPr>
                <w:rFonts w:ascii="Gill Sans MT" w:hAnsi="Gill Sans MT"/>
                <w:i/>
              </w:rPr>
              <w:t>4</w:t>
            </w:r>
            <w:r w:rsidRPr="00BC6E81">
              <w:rPr>
                <w:rFonts w:ascii="Gill Sans MT" w:hAnsi="Gill Sans MT"/>
                <w:i/>
              </w:rPr>
              <w:t xml:space="preserve"> weeks</w:t>
            </w:r>
          </w:p>
        </w:tc>
        <w:tc>
          <w:tcPr>
            <w:tcW w:w="3752" w:type="dxa"/>
            <w:vAlign w:val="center"/>
          </w:tcPr>
          <w:p w14:paraId="23DD0BC6" w14:textId="77777777" w:rsidR="00E5691F" w:rsidRPr="00BC6E81" w:rsidRDefault="00E5691F" w:rsidP="00E5691F">
            <w:pPr>
              <w:pStyle w:val="ListParagraph"/>
              <w:numPr>
                <w:ilvl w:val="0"/>
                <w:numId w:val="4"/>
              </w:numPr>
              <w:ind w:left="274" w:hanging="180"/>
              <w:rPr>
                <w:rFonts w:ascii="Gill Sans MT" w:hAnsi="Gill Sans MT"/>
              </w:rPr>
            </w:pPr>
            <w:r w:rsidRPr="00BC6E81">
              <w:rPr>
                <w:rFonts w:ascii="Gill Sans MT" w:hAnsi="Gill Sans MT"/>
              </w:rPr>
              <w:t>Reading Literature 2</w:t>
            </w:r>
          </w:p>
          <w:p w14:paraId="460E97C4" w14:textId="72197E66" w:rsidR="00E5691F" w:rsidRPr="00BC6E81" w:rsidRDefault="00E5691F" w:rsidP="00E5691F">
            <w:pPr>
              <w:pStyle w:val="ListParagraph"/>
              <w:numPr>
                <w:ilvl w:val="0"/>
                <w:numId w:val="4"/>
              </w:numPr>
              <w:ind w:left="274" w:hanging="180"/>
              <w:rPr>
                <w:rFonts w:ascii="Gill Sans MT" w:hAnsi="Gill Sans MT"/>
              </w:rPr>
            </w:pPr>
            <w:r w:rsidRPr="00BC6E81">
              <w:rPr>
                <w:rFonts w:ascii="Gill Sans MT" w:hAnsi="Gill Sans MT"/>
              </w:rPr>
              <w:t>Reading Literature 9</w:t>
            </w:r>
          </w:p>
        </w:tc>
        <w:tc>
          <w:tcPr>
            <w:tcW w:w="3655" w:type="dxa"/>
            <w:tcBorders>
              <w:top w:val="single" w:sz="2" w:space="0" w:color="auto"/>
            </w:tcBorders>
            <w:vAlign w:val="center"/>
          </w:tcPr>
          <w:p w14:paraId="38E104E8" w14:textId="64EC7832" w:rsidR="00E5691F" w:rsidRPr="00BC6E81" w:rsidRDefault="00E5691F" w:rsidP="00E5691F">
            <w:pPr>
              <w:pStyle w:val="ListParagraph"/>
              <w:numPr>
                <w:ilvl w:val="0"/>
                <w:numId w:val="4"/>
              </w:numPr>
              <w:ind w:left="274" w:hanging="180"/>
              <w:rPr>
                <w:rFonts w:ascii="Gill Sans MT" w:hAnsi="Gill Sans MT"/>
              </w:rPr>
            </w:pPr>
            <w:r>
              <w:rPr>
                <w:rFonts w:ascii="Gill Sans MT" w:hAnsi="Gill Sans MT"/>
              </w:rPr>
              <w:t>Interpreting</w:t>
            </w:r>
            <w:r w:rsidRPr="00BC6E81">
              <w:rPr>
                <w:rFonts w:ascii="Gill Sans MT" w:hAnsi="Gill Sans MT"/>
              </w:rPr>
              <w:t xml:space="preserve"> Themes</w:t>
            </w:r>
          </w:p>
        </w:tc>
        <w:tc>
          <w:tcPr>
            <w:tcW w:w="3851" w:type="dxa"/>
            <w:vMerge/>
          </w:tcPr>
          <w:p w14:paraId="2B8615CB" w14:textId="77777777" w:rsidR="00E5691F" w:rsidRPr="00BC6E81" w:rsidRDefault="00E5691F" w:rsidP="00E5691F">
            <w:pPr>
              <w:rPr>
                <w:rFonts w:ascii="Gill Sans MT" w:hAnsi="Gill Sans MT"/>
              </w:rPr>
            </w:pPr>
          </w:p>
        </w:tc>
      </w:tr>
    </w:tbl>
    <w:p w14:paraId="7BCE71CF" w14:textId="66102FDA" w:rsidR="00FB144B" w:rsidRDefault="00FB144B" w:rsidP="00F63A99">
      <w:pPr>
        <w:outlineLvl w:val="0"/>
        <w:rPr>
          <w:rFonts w:ascii="Gill Sans MT" w:hAnsi="Gill Sans MT"/>
          <w:b/>
          <w:sz w:val="36"/>
        </w:rPr>
      </w:pPr>
    </w:p>
    <w:p w14:paraId="16089F61" w14:textId="77777777" w:rsidR="00C4455C" w:rsidRDefault="00C4455C" w:rsidP="00F63A99">
      <w:pPr>
        <w:outlineLvl w:val="0"/>
        <w:rPr>
          <w:rFonts w:ascii="Gill Sans MT" w:hAnsi="Gill Sans MT"/>
          <w:b/>
          <w:sz w:val="36"/>
        </w:rPr>
      </w:pPr>
    </w:p>
    <w:p w14:paraId="646A385F" w14:textId="77777777" w:rsidR="00FB144B" w:rsidRDefault="00FB144B" w:rsidP="00F63A99">
      <w:pPr>
        <w:outlineLvl w:val="0"/>
        <w:rPr>
          <w:rFonts w:ascii="Gill Sans MT" w:hAnsi="Gill Sans MT"/>
          <w:b/>
          <w:sz w:val="36"/>
        </w:rPr>
      </w:pPr>
    </w:p>
    <w:p w14:paraId="02C713CA" w14:textId="77777777" w:rsidR="007953E9" w:rsidRPr="007C3203" w:rsidRDefault="007953E9" w:rsidP="00F63A99">
      <w:pPr>
        <w:outlineLvl w:val="0"/>
        <w:rPr>
          <w:rFonts w:ascii="Gill Sans MT" w:hAnsi="Gill Sans MT"/>
          <w:b/>
          <w:sz w:val="36"/>
        </w:rPr>
      </w:pPr>
    </w:p>
    <w:p w14:paraId="0304ED03" w14:textId="6F054542" w:rsidR="00311260" w:rsidRDefault="00311260" w:rsidP="00184A9C">
      <w:pPr>
        <w:rPr>
          <w:rFonts w:ascii="Gill Sans MT" w:hAnsi="Gill Sans MT"/>
        </w:rPr>
      </w:pPr>
    </w:p>
    <w:p w14:paraId="383EE586" w14:textId="77777777" w:rsidR="00311260" w:rsidRDefault="00311260"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lastRenderedPageBreak/>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2D108EAD" w14:textId="25FDD280"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This damages the resale value of the book and diminishes our investments. </w:t>
      </w:r>
      <w:bookmarkStart w:id="0" w:name="_Hlk8285876"/>
      <w:bookmarkStart w:id="1" w:name="_Hlk8287072"/>
      <w:r w:rsidR="002C4495">
        <w:rPr>
          <w:rFonts w:ascii="Gill Sans MT" w:hAnsi="Gill Sans MT"/>
        </w:rPr>
        <w:t xml:space="preserve">Classroom sets are intended to remain in the classroom. If a student needs to remove the book from the classroom, that book should be checked out to the student using the guidance </w:t>
      </w:r>
      <w:r w:rsidR="002C4495" w:rsidRPr="002C4495">
        <w:rPr>
          <w:rFonts w:ascii="Gill Sans MT" w:hAnsi="Gill Sans MT"/>
          <w:b/>
        </w:rPr>
        <w:t xml:space="preserve">Textbook Inventory Handbook. </w:t>
      </w:r>
      <w:bookmarkEnd w:id="0"/>
    </w:p>
    <w:bookmarkEnd w:id="1"/>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69A2568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Teachers should not initiate a transfer request 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7A40638" w14:textId="2A8F5315"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57732412" w14:textId="4602903A" w:rsidR="00304795" w:rsidRP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u w:val="single"/>
        </w:rPr>
      </w:pPr>
      <w:r>
        <w:rPr>
          <w:rFonts w:ascii="Gill Sans MT" w:hAnsi="Gill Sans MT"/>
          <w:u w:val="single"/>
        </w:rPr>
        <w:t>***</w:t>
      </w:r>
      <w:r w:rsidRPr="00304795">
        <w:rPr>
          <w:rFonts w:ascii="Gill Sans MT" w:hAnsi="Gill Sans MT"/>
          <w:u w:val="single"/>
        </w:rPr>
        <w:t>Link for Novel Requisition Request</w:t>
      </w:r>
    </w:p>
    <w:p w14:paraId="42BC1077" w14:textId="43D06F8F" w:rsidR="00076F24" w:rsidRDefault="00076F24" w:rsidP="00184A9C">
      <w:pPr>
        <w:rPr>
          <w:rFonts w:ascii="Gill Sans MT" w:hAnsi="Gill Sans MT"/>
        </w:rPr>
      </w:pPr>
    </w:p>
    <w:p w14:paraId="2E54A1FC" w14:textId="7FD6FCA3" w:rsidR="00076F24" w:rsidRDefault="00076F24" w:rsidP="00184A9C">
      <w:pPr>
        <w:rPr>
          <w:rFonts w:ascii="Gill Sans MT" w:hAnsi="Gill Sans MT"/>
        </w:rPr>
      </w:pPr>
    </w:p>
    <w:p w14:paraId="75A6ECFA" w14:textId="1FDE2517" w:rsidR="00076F24" w:rsidRDefault="00076F24" w:rsidP="00184A9C">
      <w:pPr>
        <w:rPr>
          <w:rFonts w:ascii="Gill Sans MT" w:hAnsi="Gill Sans MT"/>
        </w:rPr>
      </w:pPr>
    </w:p>
    <w:p w14:paraId="284196FC" w14:textId="7749FACA" w:rsidR="00076F24" w:rsidRDefault="00076F24" w:rsidP="00184A9C">
      <w:pPr>
        <w:rPr>
          <w:rFonts w:ascii="Gill Sans MT" w:hAnsi="Gill Sans MT"/>
        </w:rPr>
      </w:pPr>
    </w:p>
    <w:p w14:paraId="6C270EE4" w14:textId="3173363E" w:rsidR="00076F24" w:rsidRDefault="00076F24" w:rsidP="00184A9C">
      <w:pPr>
        <w:rPr>
          <w:rFonts w:ascii="Gill Sans MT" w:hAnsi="Gill Sans MT"/>
        </w:rPr>
      </w:pPr>
    </w:p>
    <w:p w14:paraId="2BF4B447" w14:textId="65B4D3C5" w:rsidR="00076F24" w:rsidRDefault="00076F24" w:rsidP="00184A9C">
      <w:pPr>
        <w:rPr>
          <w:rFonts w:ascii="Gill Sans MT" w:hAnsi="Gill Sans MT"/>
        </w:rPr>
      </w:pPr>
    </w:p>
    <w:p w14:paraId="652D0D72" w14:textId="0C69C94D" w:rsidR="00076F24" w:rsidRPr="007C3203" w:rsidRDefault="00076F24" w:rsidP="00184A9C">
      <w:pPr>
        <w:rPr>
          <w:rFonts w:ascii="Gill Sans MT" w:hAnsi="Gill Sans MT"/>
        </w:rPr>
      </w:pPr>
      <w:r>
        <w:rPr>
          <w:rFonts w:ascii="Gill Sans MT" w:hAnsi="Gill Sans MT"/>
        </w:rPr>
        <w:br/>
      </w:r>
    </w:p>
    <w:p w14:paraId="7DAD7A59" w14:textId="77777777" w:rsidR="00311260" w:rsidRDefault="00311260" w:rsidP="008E13B0">
      <w:pPr>
        <w:outlineLvl w:val="0"/>
        <w:rPr>
          <w:rFonts w:ascii="Gill Sans MT" w:hAnsi="Gill Sans MT"/>
          <w:b/>
          <w:sz w:val="32"/>
        </w:rPr>
      </w:pPr>
    </w:p>
    <w:p w14:paraId="1FEBE1E8" w14:textId="77777777" w:rsidR="00311260" w:rsidRDefault="00311260" w:rsidP="008E13B0">
      <w:pPr>
        <w:outlineLvl w:val="0"/>
        <w:rPr>
          <w:rFonts w:ascii="Gill Sans MT" w:hAnsi="Gill Sans MT"/>
          <w:b/>
          <w:sz w:val="32"/>
        </w:rPr>
      </w:pPr>
    </w:p>
    <w:p w14:paraId="1B1B0263" w14:textId="39E40127" w:rsidR="00311260" w:rsidRDefault="00311260" w:rsidP="008E13B0">
      <w:pPr>
        <w:outlineLvl w:val="0"/>
        <w:rPr>
          <w:rFonts w:ascii="Gill Sans MT" w:hAnsi="Gill Sans MT"/>
          <w:b/>
          <w:sz w:val="32"/>
        </w:rPr>
      </w:pPr>
    </w:p>
    <w:p w14:paraId="7B0D075C" w14:textId="3DE05E97" w:rsidR="004E492B" w:rsidRDefault="004E492B" w:rsidP="008E13B0">
      <w:pPr>
        <w:outlineLvl w:val="0"/>
        <w:rPr>
          <w:rFonts w:ascii="Gill Sans MT" w:hAnsi="Gill Sans MT"/>
          <w:b/>
          <w:sz w:val="32"/>
        </w:rPr>
      </w:pPr>
    </w:p>
    <w:p w14:paraId="44318DB1" w14:textId="3C15A966" w:rsidR="004E492B" w:rsidRDefault="004E492B" w:rsidP="008E13B0">
      <w:pPr>
        <w:outlineLvl w:val="0"/>
        <w:rPr>
          <w:rFonts w:ascii="Gill Sans MT" w:hAnsi="Gill Sans MT"/>
          <w:b/>
          <w:sz w:val="32"/>
        </w:rPr>
      </w:pPr>
    </w:p>
    <w:p w14:paraId="72F7E207" w14:textId="77777777" w:rsidR="004E492B" w:rsidRPr="00BC6E81" w:rsidRDefault="004E492B" w:rsidP="004E492B">
      <w:pPr>
        <w:outlineLvl w:val="0"/>
        <w:rPr>
          <w:rFonts w:ascii="Gill Sans MT" w:hAnsi="Gill Sans MT" w:cs="Gill Sans"/>
          <w:b/>
          <w:sz w:val="32"/>
          <w:szCs w:val="32"/>
        </w:rPr>
      </w:pPr>
      <w:r w:rsidRPr="00BC6E81">
        <w:rPr>
          <w:rFonts w:ascii="Gill Sans MT" w:hAnsi="Gill Sans MT" w:cs="Gill Sans"/>
          <w:b/>
          <w:sz w:val="32"/>
          <w:szCs w:val="32"/>
        </w:rPr>
        <w:lastRenderedPageBreak/>
        <w:t>Genre and Era Audit Report (GEAR)</w:t>
      </w:r>
    </w:p>
    <w:p w14:paraId="2AA71E48" w14:textId="2DFDEDF4" w:rsidR="004E492B" w:rsidRDefault="004E492B" w:rsidP="004E492B">
      <w:pPr>
        <w:jc w:val="both"/>
        <w:rPr>
          <w:rFonts w:ascii="Gill Sans MT" w:hAnsi="Gill Sans MT" w:cs="Gill Sans"/>
          <w:sz w:val="22"/>
        </w:rPr>
      </w:pPr>
      <w:r w:rsidRPr="00BC6E81">
        <w:rPr>
          <w:rFonts w:ascii="Gill Sans MT" w:hAnsi="Gill Sans MT" w:cs="Gill Sans"/>
          <w:sz w:val="22"/>
        </w:rPr>
        <w:t xml:space="preserve">American Literature can be taught in chronological order, but it is not </w:t>
      </w:r>
      <w:r w:rsidRPr="00BC6E81">
        <w:rPr>
          <w:rFonts w:ascii="Gill Sans MT" w:hAnsi="Gill Sans MT" w:cs="Gill Sans"/>
          <w:i/>
          <w:sz w:val="22"/>
        </w:rPr>
        <w:t>required</w:t>
      </w:r>
      <w:r w:rsidRPr="00BC6E81">
        <w:rPr>
          <w:rFonts w:ascii="Gill Sans MT" w:hAnsi="Gill Sans MT" w:cs="Gill Sans"/>
          <w:sz w:val="22"/>
        </w:rPr>
        <w:t xml:space="preserve"> to be arranged in such a way. To facilitate a more thematic approach, DMPS has adopted a planning and consultation model to text selection for English III. Each semester, every English III PLC must complete this chart and submit to the </w:t>
      </w:r>
      <w:r>
        <w:rPr>
          <w:rFonts w:ascii="Gill Sans MT" w:hAnsi="Gill Sans MT" w:cs="Gill Sans"/>
          <w:sz w:val="22"/>
        </w:rPr>
        <w:t>Secondary Literacy Curriculum C</w:t>
      </w:r>
      <w:r w:rsidRPr="00BC6E81">
        <w:rPr>
          <w:rFonts w:ascii="Gill Sans MT" w:hAnsi="Gill Sans MT" w:cs="Gill Sans"/>
          <w:sz w:val="22"/>
        </w:rPr>
        <w:t>oordinator</w:t>
      </w:r>
      <w:r>
        <w:rPr>
          <w:rFonts w:ascii="Gill Sans MT" w:hAnsi="Gill Sans MT" w:cs="Gill Sans"/>
          <w:sz w:val="22"/>
        </w:rPr>
        <w:t xml:space="preserve"> </w:t>
      </w:r>
      <w:r w:rsidRPr="00BC6E81">
        <w:rPr>
          <w:rFonts w:ascii="Gill Sans MT" w:hAnsi="Gill Sans MT" w:cs="Gill Sans"/>
          <w:sz w:val="22"/>
        </w:rPr>
        <w:t xml:space="preserve">for approval. When completing the </w:t>
      </w:r>
      <w:r w:rsidRPr="00BC6E81">
        <w:rPr>
          <w:rFonts w:ascii="Gill Sans MT" w:hAnsi="Gill Sans MT" w:cs="Gill Sans"/>
          <w:i/>
          <w:sz w:val="22"/>
        </w:rPr>
        <w:t>second semester</w:t>
      </w:r>
      <w:r w:rsidRPr="00BC6E81">
        <w:rPr>
          <w:rFonts w:ascii="Gill Sans MT" w:hAnsi="Gill Sans MT" w:cs="Gill Sans"/>
          <w:sz w:val="22"/>
        </w:rPr>
        <w:t xml:space="preserve"> GEAR, be sure to consider the contents of your </w:t>
      </w:r>
      <w:r w:rsidRPr="00BC6E81">
        <w:rPr>
          <w:rFonts w:ascii="Gill Sans MT" w:hAnsi="Gill Sans MT" w:cs="Gill Sans"/>
          <w:i/>
          <w:sz w:val="22"/>
        </w:rPr>
        <w:t>first semester</w:t>
      </w:r>
      <w:r w:rsidRPr="00BC6E81">
        <w:rPr>
          <w:rFonts w:ascii="Gill Sans MT" w:hAnsi="Gill Sans MT" w:cs="Gill Sans"/>
          <w:sz w:val="22"/>
        </w:rPr>
        <w:t xml:space="preserve"> GEAR—</w:t>
      </w:r>
      <w:r w:rsidRPr="00BC6E81">
        <w:rPr>
          <w:rFonts w:ascii="Gill Sans MT" w:hAnsi="Gill Sans MT" w:cs="Gill Sans"/>
          <w:b/>
          <w:sz w:val="22"/>
        </w:rPr>
        <w:t>all</w:t>
      </w:r>
      <w:r w:rsidRPr="00BC6E81">
        <w:rPr>
          <w:rFonts w:ascii="Gill Sans MT" w:hAnsi="Gill Sans MT" w:cs="Gill Sans"/>
          <w:sz w:val="22"/>
        </w:rPr>
        <w:t xml:space="preserve"> identified genres and eras must be adequately represented somewhere on either the S1 or S2 GEAR. </w:t>
      </w:r>
    </w:p>
    <w:p w14:paraId="019E70E7" w14:textId="77777777" w:rsidR="002F2E42" w:rsidRPr="00BC6E81" w:rsidRDefault="002F2E42" w:rsidP="004E492B">
      <w:pPr>
        <w:jc w:val="both"/>
        <w:rPr>
          <w:rFonts w:ascii="Gill Sans MT" w:hAnsi="Gill Sans MT" w:cs="Gill Sans"/>
          <w:sz w:val="22"/>
        </w:rPr>
      </w:pPr>
    </w:p>
    <w:tbl>
      <w:tblPr>
        <w:tblStyle w:val="TableGrid"/>
        <w:tblpPr w:leftFromText="180" w:rightFromText="180" w:vertAnchor="text" w:tblpY="1"/>
        <w:tblOverlap w:val="neve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764"/>
        <w:gridCol w:w="1825"/>
        <w:gridCol w:w="980"/>
        <w:gridCol w:w="980"/>
        <w:gridCol w:w="980"/>
        <w:gridCol w:w="980"/>
        <w:gridCol w:w="969"/>
        <w:gridCol w:w="1000"/>
        <w:gridCol w:w="961"/>
        <w:gridCol w:w="980"/>
        <w:gridCol w:w="980"/>
        <w:gridCol w:w="980"/>
        <w:gridCol w:w="980"/>
        <w:gridCol w:w="981"/>
      </w:tblGrid>
      <w:tr w:rsidR="004E492B" w:rsidRPr="00BC6E81" w14:paraId="42C42E45" w14:textId="77777777" w:rsidTr="004E492B">
        <w:trPr>
          <w:cantSplit/>
          <w:trHeight w:val="2271"/>
        </w:trPr>
        <w:tc>
          <w:tcPr>
            <w:tcW w:w="2589" w:type="dxa"/>
            <w:gridSpan w:val="2"/>
            <w:tcBorders>
              <w:bottom w:val="single" w:sz="6" w:space="0" w:color="auto"/>
              <w:right w:val="single" w:sz="24" w:space="0" w:color="auto"/>
            </w:tcBorders>
            <w:vAlign w:val="center"/>
          </w:tcPr>
          <w:p w14:paraId="68416DD2" w14:textId="77777777" w:rsidR="004E492B" w:rsidRPr="00BC6E81" w:rsidRDefault="004E492B" w:rsidP="004E492B">
            <w:pPr>
              <w:jc w:val="center"/>
              <w:rPr>
                <w:rFonts w:ascii="Gill Sans MT" w:hAnsi="Gill Sans MT" w:cs="Gill Sans"/>
                <w:b/>
              </w:rPr>
            </w:pPr>
            <w:r w:rsidRPr="00BC6E81">
              <w:rPr>
                <w:rFonts w:ascii="Gill Sans MT" w:hAnsi="Gill Sans MT" w:cs="Gill Sans"/>
                <w:b/>
                <w:noProof/>
                <w:sz w:val="20"/>
              </w:rPr>
              <w:drawing>
                <wp:anchor distT="0" distB="0" distL="114300" distR="114300" simplePos="0" relativeHeight="251838464" behindDoc="1" locked="0" layoutInCell="1" allowOverlap="1" wp14:anchorId="33230346" wp14:editId="61416BA5">
                  <wp:simplePos x="0" y="0"/>
                  <wp:positionH relativeFrom="column">
                    <wp:posOffset>7620</wp:posOffset>
                  </wp:positionH>
                  <wp:positionV relativeFrom="line">
                    <wp:posOffset>-1122045</wp:posOffset>
                  </wp:positionV>
                  <wp:extent cx="1452245" cy="1117600"/>
                  <wp:effectExtent l="0" t="0" r="0" b="0"/>
                  <wp:wrapNone/>
                  <wp:docPr id="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2245"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6E81">
              <w:rPr>
                <w:rFonts w:ascii="Gill Sans MT" w:hAnsi="Gill Sans MT" w:cs="Gill Sans"/>
                <w:b/>
                <w:noProof/>
                <w:sz w:val="20"/>
              </w:rPr>
              <mc:AlternateContent>
                <mc:Choice Requires="wps">
                  <w:drawing>
                    <wp:anchor distT="0" distB="0" distL="114300" distR="114300" simplePos="0" relativeHeight="251837440" behindDoc="0" locked="0" layoutInCell="1" allowOverlap="1" wp14:anchorId="25CB8344" wp14:editId="0B7797E1">
                      <wp:simplePos x="0" y="0"/>
                      <wp:positionH relativeFrom="column">
                        <wp:posOffset>8890</wp:posOffset>
                      </wp:positionH>
                      <wp:positionV relativeFrom="paragraph">
                        <wp:posOffset>-913130</wp:posOffset>
                      </wp:positionV>
                      <wp:extent cx="1362710" cy="1105535"/>
                      <wp:effectExtent l="0" t="0" r="0" b="12065"/>
                      <wp:wrapSquare wrapText="bothSides"/>
                      <wp:docPr id="44" name="Text Box 44"/>
                      <wp:cNvGraphicFramePr/>
                      <a:graphic xmlns:a="http://schemas.openxmlformats.org/drawingml/2006/main">
                        <a:graphicData uri="http://schemas.microsoft.com/office/word/2010/wordprocessingShape">
                          <wps:wsp>
                            <wps:cNvSpPr txBox="1"/>
                            <wps:spPr>
                              <a:xfrm>
                                <a:off x="0" y="0"/>
                                <a:ext cx="1362710" cy="1105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4652069" w14:textId="77777777" w:rsidR="00BE4971" w:rsidRPr="001B78E4" w:rsidRDefault="00BE4971" w:rsidP="004E492B">
                                  <w:pPr>
                                    <w:spacing w:before="360"/>
                                    <w:jc w:val="center"/>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pPr>
                                  <w:r w:rsidRPr="001B78E4">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t>American Lit</w:t>
                                  </w:r>
                                </w:p>
                                <w:p w14:paraId="1699554E" w14:textId="77777777" w:rsidR="00BE4971" w:rsidRPr="001B78E4" w:rsidRDefault="00BE4971" w:rsidP="004E492B">
                                  <w:pPr>
                                    <w:jc w:val="center"/>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pPr>
                                  <w:r w:rsidRPr="001B78E4">
                                    <w:rPr>
                                      <w:rFonts w:ascii="Gill Sans" w:hAnsi="Gill Sans" w:cs="Gill Sans"/>
                                      <w:b/>
                                      <w:color w:val="FFFFFF" w:themeColor="background1"/>
                                      <w:sz w:val="48"/>
                                      <w14:glow w14:rad="177800">
                                        <w14:schemeClr w14:val="tx1">
                                          <w14:alpha w14:val="15000"/>
                                        </w14:schemeClr>
                                      </w14:glow>
                                      <w14:textOutline w14:w="9525" w14:cap="rnd" w14:cmpd="sng" w14:algn="ctr">
                                        <w14:noFill/>
                                        <w14:prstDash w14:val="solid"/>
                                        <w14:bevel/>
                                      </w14:textOutline>
                                    </w:rPr>
                                    <w:t>GEAR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CB8344" id="Text Box 44" o:spid="_x0000_s1031" type="#_x0000_t202" style="position:absolute;left:0;text-align:left;margin-left:.7pt;margin-top:-71.9pt;width:107.3pt;height:87.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" filled="f" stroked="f">
                      <v:textbox>
                        <w:txbxContent>
                          <w:p w14:paraId="64652069" w14:textId="77777777" w:rsidR="00BE4971" w:rsidRPr="001B78E4" w:rsidRDefault="00BE4971" w:rsidP="004E492B">
                            <w:pPr>
                              <w:spacing w:before="360"/>
                              <w:jc w:val="center"/>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pPr>
                            <w:r w:rsidRPr="001B78E4">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t>American Lit</w:t>
                            </w:r>
                          </w:p>
                          <w:p w14:paraId="1699554E" w14:textId="77777777" w:rsidR="00BE4971" w:rsidRPr="001B78E4" w:rsidRDefault="00BE4971" w:rsidP="004E492B">
                            <w:pPr>
                              <w:jc w:val="center"/>
                              <w:rPr>
                                <w:rFonts w:ascii="Gill Sans" w:hAnsi="Gill Sans" w:cs="Gill Sans"/>
                                <w:b/>
                                <w:color w:val="FFFFFF" w:themeColor="background1"/>
                                <w14:glow w14:rad="177800">
                                  <w14:schemeClr w14:val="tx1">
                                    <w14:alpha w14:val="15000"/>
                                  </w14:schemeClr>
                                </w14:glow>
                                <w14:textOutline w14:w="9525" w14:cap="rnd" w14:cmpd="sng" w14:algn="ctr">
                                  <w14:noFill/>
                                  <w14:prstDash w14:val="solid"/>
                                  <w14:bevel/>
                                </w14:textOutline>
                              </w:rPr>
                            </w:pPr>
                            <w:r w:rsidRPr="001B78E4">
                              <w:rPr>
                                <w:rFonts w:ascii="Gill Sans" w:hAnsi="Gill Sans" w:cs="Gill Sans"/>
                                <w:b/>
                                <w:color w:val="FFFFFF" w:themeColor="background1"/>
                                <w:sz w:val="48"/>
                                <w14:glow w14:rad="177800">
                                  <w14:schemeClr w14:val="tx1">
                                    <w14:alpha w14:val="15000"/>
                                  </w14:schemeClr>
                                </w14:glow>
                                <w14:textOutline w14:w="9525" w14:cap="rnd" w14:cmpd="sng" w14:algn="ctr">
                                  <w14:noFill/>
                                  <w14:prstDash w14:val="solid"/>
                                  <w14:bevel/>
                                </w14:textOutline>
                              </w:rPr>
                              <w:t>GEAR</w:t>
                            </w:r>
                          </w:p>
                        </w:txbxContent>
                      </v:textbox>
                      <w10:wrap type="square"/>
                    </v:shape>
                  </w:pict>
                </mc:Fallback>
              </mc:AlternateContent>
            </w:r>
            <w:r w:rsidRPr="00BC6E81">
              <w:rPr>
                <w:rFonts w:ascii="Gill Sans MT" w:hAnsi="Gill Sans MT" w:cs="Gill Sans"/>
                <w:b/>
                <w:sz w:val="20"/>
              </w:rPr>
              <w:t>CCSS: RI11.10, RL11.1</w:t>
            </w:r>
          </w:p>
        </w:tc>
        <w:tc>
          <w:tcPr>
            <w:tcW w:w="980" w:type="dxa"/>
            <w:tcBorders>
              <w:top w:val="single" w:sz="24" w:space="0" w:color="auto"/>
              <w:left w:val="single" w:sz="24" w:space="0" w:color="auto"/>
              <w:bottom w:val="single" w:sz="6" w:space="0" w:color="auto"/>
            </w:tcBorders>
            <w:textDirection w:val="btLr"/>
            <w:vAlign w:val="center"/>
          </w:tcPr>
          <w:p w14:paraId="311EFDF0"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A: Fiction</w:t>
            </w:r>
          </w:p>
        </w:tc>
        <w:tc>
          <w:tcPr>
            <w:tcW w:w="980" w:type="dxa"/>
            <w:tcBorders>
              <w:bottom w:val="single" w:sz="6" w:space="0" w:color="auto"/>
            </w:tcBorders>
            <w:textDirection w:val="btLr"/>
            <w:vAlign w:val="center"/>
          </w:tcPr>
          <w:p w14:paraId="0D00A234"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B: Non-Fiction Prose</w:t>
            </w:r>
          </w:p>
        </w:tc>
        <w:tc>
          <w:tcPr>
            <w:tcW w:w="980" w:type="dxa"/>
            <w:tcBorders>
              <w:bottom w:val="single" w:sz="6" w:space="0" w:color="auto"/>
            </w:tcBorders>
            <w:textDirection w:val="btLr"/>
            <w:vAlign w:val="center"/>
          </w:tcPr>
          <w:p w14:paraId="6C5B5957"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C:  Speech or Historical Document</w:t>
            </w:r>
          </w:p>
        </w:tc>
        <w:tc>
          <w:tcPr>
            <w:tcW w:w="980" w:type="dxa"/>
            <w:tcBorders>
              <w:bottom w:val="single" w:sz="6" w:space="0" w:color="auto"/>
            </w:tcBorders>
            <w:textDirection w:val="btLr"/>
            <w:vAlign w:val="center"/>
          </w:tcPr>
          <w:p w14:paraId="077F3E25"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D: Non-Fiction Essay</w:t>
            </w:r>
          </w:p>
        </w:tc>
        <w:tc>
          <w:tcPr>
            <w:tcW w:w="969" w:type="dxa"/>
            <w:tcBorders>
              <w:bottom w:val="single" w:sz="6" w:space="0" w:color="auto"/>
            </w:tcBorders>
            <w:textDirection w:val="btLr"/>
            <w:vAlign w:val="center"/>
          </w:tcPr>
          <w:p w14:paraId="377FB555"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E: Drama</w:t>
            </w:r>
          </w:p>
        </w:tc>
        <w:tc>
          <w:tcPr>
            <w:tcW w:w="1000" w:type="dxa"/>
            <w:tcBorders>
              <w:bottom w:val="single" w:sz="6" w:space="0" w:color="auto"/>
              <w:right w:val="single" w:sz="24" w:space="0" w:color="auto"/>
            </w:tcBorders>
            <w:textDirection w:val="btLr"/>
            <w:vAlign w:val="center"/>
          </w:tcPr>
          <w:p w14:paraId="395C57F2"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F: Poem</w:t>
            </w:r>
          </w:p>
        </w:tc>
        <w:tc>
          <w:tcPr>
            <w:tcW w:w="961" w:type="dxa"/>
            <w:tcBorders>
              <w:top w:val="single" w:sz="24" w:space="0" w:color="auto"/>
              <w:left w:val="single" w:sz="24" w:space="0" w:color="auto"/>
              <w:bottom w:val="single" w:sz="6" w:space="0" w:color="auto"/>
            </w:tcBorders>
            <w:textDirection w:val="btLr"/>
            <w:vAlign w:val="center"/>
          </w:tcPr>
          <w:p w14:paraId="26A69F21"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1: Origins to 1789</w:t>
            </w:r>
          </w:p>
        </w:tc>
        <w:tc>
          <w:tcPr>
            <w:tcW w:w="980" w:type="dxa"/>
            <w:tcBorders>
              <w:bottom w:val="single" w:sz="6" w:space="0" w:color="auto"/>
            </w:tcBorders>
            <w:textDirection w:val="btLr"/>
            <w:vAlign w:val="center"/>
          </w:tcPr>
          <w:p w14:paraId="61338203"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2: 1789 to 1837</w:t>
            </w:r>
          </w:p>
        </w:tc>
        <w:tc>
          <w:tcPr>
            <w:tcW w:w="980" w:type="dxa"/>
            <w:tcBorders>
              <w:bottom w:val="single" w:sz="6" w:space="0" w:color="auto"/>
            </w:tcBorders>
            <w:textDirection w:val="btLr"/>
            <w:vAlign w:val="center"/>
          </w:tcPr>
          <w:p w14:paraId="100FA2CE"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3: 1837 to 1865</w:t>
            </w:r>
          </w:p>
        </w:tc>
        <w:tc>
          <w:tcPr>
            <w:tcW w:w="980" w:type="dxa"/>
            <w:tcBorders>
              <w:bottom w:val="single" w:sz="6" w:space="0" w:color="auto"/>
            </w:tcBorders>
            <w:textDirection w:val="btLr"/>
            <w:vAlign w:val="center"/>
          </w:tcPr>
          <w:p w14:paraId="42E57A06"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4: 1865 to 1933</w:t>
            </w:r>
          </w:p>
        </w:tc>
        <w:tc>
          <w:tcPr>
            <w:tcW w:w="980" w:type="dxa"/>
            <w:tcBorders>
              <w:bottom w:val="single" w:sz="6" w:space="0" w:color="auto"/>
            </w:tcBorders>
            <w:textDirection w:val="btLr"/>
            <w:vAlign w:val="center"/>
          </w:tcPr>
          <w:p w14:paraId="78871311"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5: 1933 to 1970</w:t>
            </w:r>
          </w:p>
        </w:tc>
        <w:tc>
          <w:tcPr>
            <w:tcW w:w="981" w:type="dxa"/>
            <w:tcBorders>
              <w:bottom w:val="single" w:sz="6" w:space="0" w:color="auto"/>
            </w:tcBorders>
            <w:textDirection w:val="btLr"/>
            <w:vAlign w:val="center"/>
          </w:tcPr>
          <w:p w14:paraId="70F359AD" w14:textId="77777777" w:rsidR="004E492B" w:rsidRPr="00BC6E81" w:rsidRDefault="004E492B" w:rsidP="004E492B">
            <w:pPr>
              <w:ind w:left="113" w:right="113"/>
              <w:rPr>
                <w:rFonts w:ascii="Gill Sans MT" w:hAnsi="Gill Sans MT" w:cs="Gill Sans"/>
              </w:rPr>
            </w:pPr>
            <w:r w:rsidRPr="00BC6E81">
              <w:rPr>
                <w:rFonts w:ascii="Gill Sans MT" w:hAnsi="Gill Sans MT" w:cs="Gill Sans"/>
              </w:rPr>
              <w:t>6: 1970 to Now</w:t>
            </w:r>
          </w:p>
        </w:tc>
      </w:tr>
      <w:tr w:rsidR="004E492B" w:rsidRPr="00BC6E81" w14:paraId="392032C3" w14:textId="77777777" w:rsidTr="004E492B">
        <w:tc>
          <w:tcPr>
            <w:tcW w:w="764" w:type="dxa"/>
            <w:tcBorders>
              <w:top w:val="single" w:sz="6" w:space="0" w:color="auto"/>
              <w:bottom w:val="single" w:sz="6" w:space="0" w:color="auto"/>
            </w:tcBorders>
            <w:shd w:val="clear" w:color="auto" w:fill="000000"/>
            <w:vAlign w:val="center"/>
          </w:tcPr>
          <w:p w14:paraId="7B2FE09C" w14:textId="77777777" w:rsidR="004E492B" w:rsidRPr="00BC6E81" w:rsidRDefault="004E492B" w:rsidP="004E492B">
            <w:pPr>
              <w:jc w:val="center"/>
              <w:rPr>
                <w:rFonts w:ascii="Gill Sans MT" w:hAnsi="Gill Sans MT" w:cs="Gill Sans"/>
                <w:b/>
              </w:rPr>
            </w:pPr>
            <w:r w:rsidRPr="00BC6E81">
              <w:rPr>
                <w:rFonts w:ascii="Gill Sans MT" w:hAnsi="Gill Sans MT" w:cs="Gill Sans"/>
                <w:b/>
              </w:rPr>
              <w:t>Unit</w:t>
            </w:r>
          </w:p>
        </w:tc>
        <w:tc>
          <w:tcPr>
            <w:tcW w:w="1825" w:type="dxa"/>
            <w:tcBorders>
              <w:top w:val="single" w:sz="6" w:space="0" w:color="auto"/>
              <w:bottom w:val="single" w:sz="6" w:space="0" w:color="auto"/>
              <w:right w:val="single" w:sz="24" w:space="0" w:color="auto"/>
            </w:tcBorders>
            <w:shd w:val="clear" w:color="auto" w:fill="000000"/>
            <w:vAlign w:val="center"/>
          </w:tcPr>
          <w:p w14:paraId="76C8AED0" w14:textId="77777777" w:rsidR="004E492B" w:rsidRPr="00BC6E81" w:rsidRDefault="004E492B" w:rsidP="004E492B">
            <w:pPr>
              <w:jc w:val="center"/>
              <w:rPr>
                <w:rFonts w:ascii="Gill Sans MT" w:hAnsi="Gill Sans MT" w:cs="Gill Sans"/>
                <w:b/>
              </w:rPr>
            </w:pPr>
            <w:r w:rsidRPr="00BC6E81">
              <w:rPr>
                <w:rFonts w:ascii="Gill Sans MT" w:hAnsi="Gill Sans MT" w:cs="Gill Sans"/>
                <w:b/>
              </w:rPr>
              <w:t>Grading Topic</w:t>
            </w:r>
          </w:p>
        </w:tc>
        <w:tc>
          <w:tcPr>
            <w:tcW w:w="5889" w:type="dxa"/>
            <w:gridSpan w:val="6"/>
            <w:tcBorders>
              <w:top w:val="single" w:sz="6" w:space="0" w:color="auto"/>
              <w:bottom w:val="single" w:sz="6" w:space="0" w:color="auto"/>
              <w:right w:val="single" w:sz="24" w:space="0" w:color="auto"/>
            </w:tcBorders>
            <w:shd w:val="clear" w:color="auto" w:fill="000000"/>
            <w:vAlign w:val="center"/>
          </w:tcPr>
          <w:p w14:paraId="0BE7625E" w14:textId="77777777" w:rsidR="004E492B" w:rsidRPr="00BC6E81" w:rsidRDefault="004E492B" w:rsidP="004E492B">
            <w:pPr>
              <w:jc w:val="center"/>
              <w:rPr>
                <w:rFonts w:ascii="Gill Sans MT" w:hAnsi="Gill Sans MT" w:cs="Gill Sans"/>
                <w:b/>
              </w:rPr>
            </w:pPr>
            <w:r w:rsidRPr="00BC6E81">
              <w:rPr>
                <w:rFonts w:ascii="Gill Sans MT" w:hAnsi="Gill Sans MT" w:cs="Gill Sans"/>
                <w:b/>
              </w:rPr>
              <w:t>Genres</w:t>
            </w:r>
          </w:p>
        </w:tc>
        <w:tc>
          <w:tcPr>
            <w:tcW w:w="5862" w:type="dxa"/>
            <w:gridSpan w:val="6"/>
            <w:tcBorders>
              <w:top w:val="single" w:sz="6" w:space="0" w:color="auto"/>
              <w:left w:val="single" w:sz="24" w:space="0" w:color="auto"/>
              <w:bottom w:val="single" w:sz="6" w:space="0" w:color="auto"/>
            </w:tcBorders>
            <w:shd w:val="clear" w:color="auto" w:fill="000000"/>
            <w:vAlign w:val="center"/>
          </w:tcPr>
          <w:p w14:paraId="46B56CEA" w14:textId="77777777" w:rsidR="004E492B" w:rsidRPr="00BC6E81" w:rsidRDefault="004E492B" w:rsidP="004E492B">
            <w:pPr>
              <w:jc w:val="center"/>
              <w:rPr>
                <w:rFonts w:ascii="Gill Sans MT" w:hAnsi="Gill Sans MT" w:cs="Gill Sans"/>
                <w:b/>
              </w:rPr>
            </w:pPr>
            <w:r w:rsidRPr="00BC6E81">
              <w:rPr>
                <w:rFonts w:ascii="Gill Sans MT" w:hAnsi="Gill Sans MT" w:cs="Gill Sans"/>
                <w:b/>
              </w:rPr>
              <w:t>Eras</w:t>
            </w:r>
          </w:p>
        </w:tc>
      </w:tr>
      <w:tr w:rsidR="004E492B" w:rsidRPr="00BC6E81" w14:paraId="56DE10C1" w14:textId="77777777" w:rsidTr="004E492B">
        <w:trPr>
          <w:trHeight w:val="1296"/>
        </w:trPr>
        <w:tc>
          <w:tcPr>
            <w:tcW w:w="764" w:type="dxa"/>
            <w:tcBorders>
              <w:top w:val="single" w:sz="6" w:space="0" w:color="auto"/>
            </w:tcBorders>
          </w:tcPr>
          <w:p w14:paraId="23482FF1" w14:textId="77777777" w:rsidR="004E492B" w:rsidRPr="00BC6E81" w:rsidRDefault="004E492B" w:rsidP="004E492B">
            <w:pPr>
              <w:rPr>
                <w:rFonts w:ascii="Gill Sans MT" w:hAnsi="Gill Sans MT" w:cs="Gill Sans"/>
              </w:rPr>
            </w:pPr>
          </w:p>
        </w:tc>
        <w:tc>
          <w:tcPr>
            <w:tcW w:w="1825" w:type="dxa"/>
            <w:tcBorders>
              <w:top w:val="single" w:sz="6" w:space="0" w:color="auto"/>
              <w:right w:val="single" w:sz="24" w:space="0" w:color="auto"/>
            </w:tcBorders>
          </w:tcPr>
          <w:p w14:paraId="236406DF" w14:textId="77777777" w:rsidR="004E492B" w:rsidRPr="00BC6E81" w:rsidRDefault="004E492B" w:rsidP="004E492B">
            <w:pPr>
              <w:rPr>
                <w:rFonts w:ascii="Gill Sans MT" w:hAnsi="Gill Sans MT" w:cs="Gill Sans"/>
              </w:rPr>
            </w:pPr>
          </w:p>
        </w:tc>
        <w:tc>
          <w:tcPr>
            <w:tcW w:w="980" w:type="dxa"/>
            <w:tcBorders>
              <w:top w:val="single" w:sz="6" w:space="0" w:color="auto"/>
              <w:left w:val="single" w:sz="24" w:space="0" w:color="auto"/>
              <w:bottom w:val="single" w:sz="6" w:space="0" w:color="auto"/>
            </w:tcBorders>
          </w:tcPr>
          <w:p w14:paraId="4F685614" w14:textId="77777777" w:rsidR="004E492B" w:rsidRPr="00BC6E81" w:rsidRDefault="004E492B" w:rsidP="004E492B">
            <w:pPr>
              <w:rPr>
                <w:rFonts w:ascii="Gill Sans MT" w:hAnsi="Gill Sans MT" w:cs="Gill Sans"/>
              </w:rPr>
            </w:pPr>
          </w:p>
        </w:tc>
        <w:tc>
          <w:tcPr>
            <w:tcW w:w="980" w:type="dxa"/>
            <w:tcBorders>
              <w:top w:val="single" w:sz="6" w:space="0" w:color="auto"/>
            </w:tcBorders>
          </w:tcPr>
          <w:p w14:paraId="70BB1887" w14:textId="77777777" w:rsidR="004E492B" w:rsidRPr="00BC6E81" w:rsidRDefault="004E492B" w:rsidP="004E492B">
            <w:pPr>
              <w:rPr>
                <w:rFonts w:ascii="Gill Sans MT" w:hAnsi="Gill Sans MT" w:cs="Gill Sans"/>
              </w:rPr>
            </w:pPr>
          </w:p>
        </w:tc>
        <w:tc>
          <w:tcPr>
            <w:tcW w:w="980" w:type="dxa"/>
            <w:tcBorders>
              <w:top w:val="single" w:sz="6" w:space="0" w:color="auto"/>
            </w:tcBorders>
          </w:tcPr>
          <w:p w14:paraId="54A8D606" w14:textId="77777777" w:rsidR="004E492B" w:rsidRPr="00BC6E81" w:rsidRDefault="004E492B" w:rsidP="004E492B">
            <w:pPr>
              <w:rPr>
                <w:rFonts w:ascii="Gill Sans MT" w:hAnsi="Gill Sans MT" w:cs="Gill Sans"/>
              </w:rPr>
            </w:pPr>
          </w:p>
        </w:tc>
        <w:tc>
          <w:tcPr>
            <w:tcW w:w="980" w:type="dxa"/>
            <w:tcBorders>
              <w:top w:val="single" w:sz="6" w:space="0" w:color="auto"/>
            </w:tcBorders>
          </w:tcPr>
          <w:p w14:paraId="6C277C11" w14:textId="77777777" w:rsidR="004E492B" w:rsidRPr="00BC6E81" w:rsidRDefault="004E492B" w:rsidP="004E492B">
            <w:pPr>
              <w:rPr>
                <w:rFonts w:ascii="Gill Sans MT" w:hAnsi="Gill Sans MT" w:cs="Gill Sans"/>
              </w:rPr>
            </w:pPr>
          </w:p>
        </w:tc>
        <w:tc>
          <w:tcPr>
            <w:tcW w:w="969" w:type="dxa"/>
            <w:tcBorders>
              <w:top w:val="single" w:sz="6" w:space="0" w:color="auto"/>
            </w:tcBorders>
          </w:tcPr>
          <w:p w14:paraId="41CF9ADA" w14:textId="77777777" w:rsidR="004E492B" w:rsidRPr="00BC6E81" w:rsidRDefault="004E492B" w:rsidP="004E492B">
            <w:pPr>
              <w:rPr>
                <w:rFonts w:ascii="Gill Sans MT" w:hAnsi="Gill Sans MT" w:cs="Gill Sans"/>
              </w:rPr>
            </w:pPr>
          </w:p>
        </w:tc>
        <w:tc>
          <w:tcPr>
            <w:tcW w:w="1000" w:type="dxa"/>
            <w:tcBorders>
              <w:top w:val="single" w:sz="6" w:space="0" w:color="auto"/>
              <w:right w:val="single" w:sz="24" w:space="0" w:color="auto"/>
            </w:tcBorders>
          </w:tcPr>
          <w:p w14:paraId="54746EA4" w14:textId="77777777" w:rsidR="004E492B" w:rsidRPr="00BC6E81" w:rsidRDefault="004E492B" w:rsidP="004E492B">
            <w:pPr>
              <w:rPr>
                <w:rFonts w:ascii="Gill Sans MT" w:hAnsi="Gill Sans MT" w:cs="Gill Sans"/>
              </w:rPr>
            </w:pPr>
          </w:p>
        </w:tc>
        <w:tc>
          <w:tcPr>
            <w:tcW w:w="961" w:type="dxa"/>
            <w:tcBorders>
              <w:top w:val="single" w:sz="6" w:space="0" w:color="auto"/>
              <w:left w:val="single" w:sz="24" w:space="0" w:color="auto"/>
              <w:bottom w:val="single" w:sz="6" w:space="0" w:color="auto"/>
            </w:tcBorders>
          </w:tcPr>
          <w:p w14:paraId="11C5746E" w14:textId="77777777" w:rsidR="004E492B" w:rsidRPr="00BC6E81" w:rsidRDefault="004E492B" w:rsidP="004E492B">
            <w:pPr>
              <w:rPr>
                <w:rFonts w:ascii="Gill Sans MT" w:hAnsi="Gill Sans MT" w:cs="Gill Sans"/>
              </w:rPr>
            </w:pPr>
          </w:p>
        </w:tc>
        <w:tc>
          <w:tcPr>
            <w:tcW w:w="980" w:type="dxa"/>
            <w:tcBorders>
              <w:top w:val="single" w:sz="6" w:space="0" w:color="auto"/>
            </w:tcBorders>
          </w:tcPr>
          <w:p w14:paraId="5F10542F" w14:textId="77777777" w:rsidR="004E492B" w:rsidRPr="00BC6E81" w:rsidRDefault="004E492B" w:rsidP="004E492B">
            <w:pPr>
              <w:rPr>
                <w:rFonts w:ascii="Gill Sans MT" w:hAnsi="Gill Sans MT" w:cs="Gill Sans"/>
              </w:rPr>
            </w:pPr>
          </w:p>
        </w:tc>
        <w:tc>
          <w:tcPr>
            <w:tcW w:w="980" w:type="dxa"/>
            <w:tcBorders>
              <w:top w:val="single" w:sz="6" w:space="0" w:color="auto"/>
            </w:tcBorders>
          </w:tcPr>
          <w:p w14:paraId="107A8012" w14:textId="77777777" w:rsidR="004E492B" w:rsidRPr="00BC6E81" w:rsidRDefault="004E492B" w:rsidP="004E492B">
            <w:pPr>
              <w:rPr>
                <w:rFonts w:ascii="Gill Sans MT" w:hAnsi="Gill Sans MT" w:cs="Gill Sans"/>
              </w:rPr>
            </w:pPr>
          </w:p>
        </w:tc>
        <w:tc>
          <w:tcPr>
            <w:tcW w:w="980" w:type="dxa"/>
            <w:tcBorders>
              <w:top w:val="single" w:sz="6" w:space="0" w:color="auto"/>
            </w:tcBorders>
          </w:tcPr>
          <w:p w14:paraId="468FE2B8" w14:textId="77777777" w:rsidR="004E492B" w:rsidRPr="00BC6E81" w:rsidRDefault="004E492B" w:rsidP="004E492B">
            <w:pPr>
              <w:rPr>
                <w:rFonts w:ascii="Gill Sans MT" w:hAnsi="Gill Sans MT" w:cs="Gill Sans"/>
              </w:rPr>
            </w:pPr>
          </w:p>
        </w:tc>
        <w:tc>
          <w:tcPr>
            <w:tcW w:w="980" w:type="dxa"/>
            <w:tcBorders>
              <w:top w:val="single" w:sz="6" w:space="0" w:color="auto"/>
            </w:tcBorders>
          </w:tcPr>
          <w:p w14:paraId="18F97ED1" w14:textId="77777777" w:rsidR="004E492B" w:rsidRPr="00BC6E81" w:rsidRDefault="004E492B" w:rsidP="004E492B">
            <w:pPr>
              <w:rPr>
                <w:rFonts w:ascii="Gill Sans MT" w:hAnsi="Gill Sans MT" w:cs="Gill Sans"/>
              </w:rPr>
            </w:pPr>
          </w:p>
        </w:tc>
        <w:tc>
          <w:tcPr>
            <w:tcW w:w="981" w:type="dxa"/>
            <w:tcBorders>
              <w:top w:val="single" w:sz="6" w:space="0" w:color="auto"/>
            </w:tcBorders>
          </w:tcPr>
          <w:p w14:paraId="3682E6D4" w14:textId="77777777" w:rsidR="004E492B" w:rsidRPr="00BC6E81" w:rsidRDefault="004E492B" w:rsidP="004E492B">
            <w:pPr>
              <w:rPr>
                <w:rFonts w:ascii="Gill Sans MT" w:hAnsi="Gill Sans MT" w:cs="Gill Sans"/>
              </w:rPr>
            </w:pPr>
          </w:p>
        </w:tc>
      </w:tr>
      <w:tr w:rsidR="004E492B" w:rsidRPr="00BC6E81" w14:paraId="788C7A25" w14:textId="77777777" w:rsidTr="004E492B">
        <w:trPr>
          <w:trHeight w:val="1296"/>
        </w:trPr>
        <w:tc>
          <w:tcPr>
            <w:tcW w:w="764" w:type="dxa"/>
          </w:tcPr>
          <w:p w14:paraId="2035AFBB" w14:textId="77777777" w:rsidR="004E492B" w:rsidRPr="00BC6E81" w:rsidRDefault="004E492B" w:rsidP="004E492B">
            <w:pPr>
              <w:rPr>
                <w:rFonts w:ascii="Gill Sans MT" w:hAnsi="Gill Sans MT" w:cs="Gill Sans"/>
              </w:rPr>
            </w:pPr>
          </w:p>
        </w:tc>
        <w:tc>
          <w:tcPr>
            <w:tcW w:w="1825" w:type="dxa"/>
            <w:tcBorders>
              <w:right w:val="single" w:sz="24" w:space="0" w:color="auto"/>
            </w:tcBorders>
          </w:tcPr>
          <w:p w14:paraId="46A356D3" w14:textId="77777777" w:rsidR="004E492B" w:rsidRPr="00BC6E81" w:rsidRDefault="004E492B" w:rsidP="004E492B">
            <w:pPr>
              <w:rPr>
                <w:rFonts w:ascii="Gill Sans MT" w:hAnsi="Gill Sans MT" w:cs="Gill Sans"/>
              </w:rPr>
            </w:pPr>
          </w:p>
        </w:tc>
        <w:tc>
          <w:tcPr>
            <w:tcW w:w="980" w:type="dxa"/>
            <w:tcBorders>
              <w:top w:val="single" w:sz="6" w:space="0" w:color="auto"/>
              <w:left w:val="single" w:sz="24" w:space="0" w:color="auto"/>
              <w:bottom w:val="single" w:sz="6" w:space="0" w:color="auto"/>
            </w:tcBorders>
          </w:tcPr>
          <w:p w14:paraId="0346B7D8" w14:textId="77777777" w:rsidR="004E492B" w:rsidRPr="00BC6E81" w:rsidRDefault="004E492B" w:rsidP="004E492B">
            <w:pPr>
              <w:rPr>
                <w:rFonts w:ascii="Gill Sans MT" w:hAnsi="Gill Sans MT" w:cs="Gill Sans"/>
              </w:rPr>
            </w:pPr>
          </w:p>
        </w:tc>
        <w:tc>
          <w:tcPr>
            <w:tcW w:w="980" w:type="dxa"/>
          </w:tcPr>
          <w:p w14:paraId="4B078F1E" w14:textId="77777777" w:rsidR="004E492B" w:rsidRPr="00BC6E81" w:rsidRDefault="004E492B" w:rsidP="004E492B">
            <w:pPr>
              <w:rPr>
                <w:rFonts w:ascii="Gill Sans MT" w:hAnsi="Gill Sans MT" w:cs="Gill Sans"/>
              </w:rPr>
            </w:pPr>
          </w:p>
        </w:tc>
        <w:tc>
          <w:tcPr>
            <w:tcW w:w="980" w:type="dxa"/>
          </w:tcPr>
          <w:p w14:paraId="7C0A4DD6" w14:textId="77777777" w:rsidR="004E492B" w:rsidRPr="00BC6E81" w:rsidRDefault="004E492B" w:rsidP="004E492B">
            <w:pPr>
              <w:rPr>
                <w:rFonts w:ascii="Gill Sans MT" w:hAnsi="Gill Sans MT" w:cs="Gill Sans"/>
              </w:rPr>
            </w:pPr>
          </w:p>
        </w:tc>
        <w:tc>
          <w:tcPr>
            <w:tcW w:w="980" w:type="dxa"/>
          </w:tcPr>
          <w:p w14:paraId="3258F6B7" w14:textId="77777777" w:rsidR="004E492B" w:rsidRPr="00BC6E81" w:rsidRDefault="004E492B" w:rsidP="004E492B">
            <w:pPr>
              <w:rPr>
                <w:rFonts w:ascii="Gill Sans MT" w:hAnsi="Gill Sans MT" w:cs="Gill Sans"/>
              </w:rPr>
            </w:pPr>
          </w:p>
        </w:tc>
        <w:tc>
          <w:tcPr>
            <w:tcW w:w="969" w:type="dxa"/>
          </w:tcPr>
          <w:p w14:paraId="19FD9A95" w14:textId="77777777" w:rsidR="004E492B" w:rsidRPr="00BC6E81" w:rsidRDefault="004E492B" w:rsidP="004E492B">
            <w:pPr>
              <w:rPr>
                <w:rFonts w:ascii="Gill Sans MT" w:hAnsi="Gill Sans MT" w:cs="Gill Sans"/>
              </w:rPr>
            </w:pPr>
          </w:p>
        </w:tc>
        <w:tc>
          <w:tcPr>
            <w:tcW w:w="1000" w:type="dxa"/>
            <w:tcBorders>
              <w:right w:val="single" w:sz="24" w:space="0" w:color="auto"/>
            </w:tcBorders>
          </w:tcPr>
          <w:p w14:paraId="31200046" w14:textId="77777777" w:rsidR="004E492B" w:rsidRPr="00BC6E81" w:rsidRDefault="004E492B" w:rsidP="004E492B">
            <w:pPr>
              <w:rPr>
                <w:rFonts w:ascii="Gill Sans MT" w:hAnsi="Gill Sans MT" w:cs="Gill Sans"/>
              </w:rPr>
            </w:pPr>
          </w:p>
        </w:tc>
        <w:tc>
          <w:tcPr>
            <w:tcW w:w="961" w:type="dxa"/>
            <w:tcBorders>
              <w:top w:val="single" w:sz="6" w:space="0" w:color="auto"/>
              <w:left w:val="single" w:sz="24" w:space="0" w:color="auto"/>
              <w:bottom w:val="single" w:sz="6" w:space="0" w:color="auto"/>
            </w:tcBorders>
          </w:tcPr>
          <w:p w14:paraId="33B75579" w14:textId="77777777" w:rsidR="004E492B" w:rsidRPr="00BC6E81" w:rsidRDefault="004E492B" w:rsidP="004E492B">
            <w:pPr>
              <w:rPr>
                <w:rFonts w:ascii="Gill Sans MT" w:hAnsi="Gill Sans MT" w:cs="Gill Sans"/>
              </w:rPr>
            </w:pPr>
          </w:p>
        </w:tc>
        <w:tc>
          <w:tcPr>
            <w:tcW w:w="980" w:type="dxa"/>
          </w:tcPr>
          <w:p w14:paraId="1B56C6D8" w14:textId="77777777" w:rsidR="004E492B" w:rsidRPr="00BC6E81" w:rsidRDefault="004E492B" w:rsidP="004E492B">
            <w:pPr>
              <w:rPr>
                <w:rFonts w:ascii="Gill Sans MT" w:hAnsi="Gill Sans MT" w:cs="Gill Sans"/>
              </w:rPr>
            </w:pPr>
          </w:p>
        </w:tc>
        <w:tc>
          <w:tcPr>
            <w:tcW w:w="980" w:type="dxa"/>
          </w:tcPr>
          <w:p w14:paraId="6B1715AC" w14:textId="77777777" w:rsidR="004E492B" w:rsidRPr="00BC6E81" w:rsidRDefault="004E492B" w:rsidP="004E492B">
            <w:pPr>
              <w:rPr>
                <w:rFonts w:ascii="Gill Sans MT" w:hAnsi="Gill Sans MT" w:cs="Gill Sans"/>
              </w:rPr>
            </w:pPr>
          </w:p>
        </w:tc>
        <w:tc>
          <w:tcPr>
            <w:tcW w:w="980" w:type="dxa"/>
          </w:tcPr>
          <w:p w14:paraId="6FA75314" w14:textId="77777777" w:rsidR="004E492B" w:rsidRPr="00BC6E81" w:rsidRDefault="004E492B" w:rsidP="004E492B">
            <w:pPr>
              <w:rPr>
                <w:rFonts w:ascii="Gill Sans MT" w:hAnsi="Gill Sans MT" w:cs="Gill Sans"/>
              </w:rPr>
            </w:pPr>
          </w:p>
        </w:tc>
        <w:tc>
          <w:tcPr>
            <w:tcW w:w="980" w:type="dxa"/>
          </w:tcPr>
          <w:p w14:paraId="012B202E" w14:textId="77777777" w:rsidR="004E492B" w:rsidRPr="00BC6E81" w:rsidRDefault="004E492B" w:rsidP="004E492B">
            <w:pPr>
              <w:rPr>
                <w:rFonts w:ascii="Gill Sans MT" w:hAnsi="Gill Sans MT" w:cs="Gill Sans"/>
              </w:rPr>
            </w:pPr>
          </w:p>
        </w:tc>
        <w:tc>
          <w:tcPr>
            <w:tcW w:w="981" w:type="dxa"/>
          </w:tcPr>
          <w:p w14:paraId="6E7E2634" w14:textId="77777777" w:rsidR="004E492B" w:rsidRPr="00BC6E81" w:rsidRDefault="004E492B" w:rsidP="004E492B">
            <w:pPr>
              <w:rPr>
                <w:rFonts w:ascii="Gill Sans MT" w:hAnsi="Gill Sans MT" w:cs="Gill Sans"/>
              </w:rPr>
            </w:pPr>
          </w:p>
        </w:tc>
      </w:tr>
      <w:tr w:rsidR="004E492B" w:rsidRPr="00BC6E81" w14:paraId="71181F46" w14:textId="77777777" w:rsidTr="004E492B">
        <w:trPr>
          <w:trHeight w:val="1296"/>
        </w:trPr>
        <w:tc>
          <w:tcPr>
            <w:tcW w:w="764" w:type="dxa"/>
          </w:tcPr>
          <w:p w14:paraId="4036E057" w14:textId="77777777" w:rsidR="004E492B" w:rsidRPr="00BC6E81" w:rsidRDefault="004E492B" w:rsidP="004E492B">
            <w:pPr>
              <w:rPr>
                <w:rFonts w:ascii="Gill Sans MT" w:hAnsi="Gill Sans MT" w:cs="Gill Sans"/>
              </w:rPr>
            </w:pPr>
          </w:p>
        </w:tc>
        <w:tc>
          <w:tcPr>
            <w:tcW w:w="1825" w:type="dxa"/>
            <w:tcBorders>
              <w:right w:val="single" w:sz="24" w:space="0" w:color="auto"/>
            </w:tcBorders>
          </w:tcPr>
          <w:p w14:paraId="14495009" w14:textId="77777777" w:rsidR="004E492B" w:rsidRPr="00BC6E81" w:rsidRDefault="004E492B" w:rsidP="004E492B">
            <w:pPr>
              <w:rPr>
                <w:rFonts w:ascii="Gill Sans MT" w:hAnsi="Gill Sans MT" w:cs="Gill Sans"/>
              </w:rPr>
            </w:pPr>
          </w:p>
        </w:tc>
        <w:tc>
          <w:tcPr>
            <w:tcW w:w="980" w:type="dxa"/>
            <w:tcBorders>
              <w:top w:val="single" w:sz="6" w:space="0" w:color="auto"/>
              <w:left w:val="single" w:sz="24" w:space="0" w:color="auto"/>
              <w:bottom w:val="single" w:sz="6" w:space="0" w:color="auto"/>
            </w:tcBorders>
          </w:tcPr>
          <w:p w14:paraId="5B90285C" w14:textId="77777777" w:rsidR="004E492B" w:rsidRPr="00BC6E81" w:rsidRDefault="004E492B" w:rsidP="004E492B">
            <w:pPr>
              <w:rPr>
                <w:rFonts w:ascii="Gill Sans MT" w:hAnsi="Gill Sans MT" w:cs="Gill Sans"/>
              </w:rPr>
            </w:pPr>
          </w:p>
        </w:tc>
        <w:tc>
          <w:tcPr>
            <w:tcW w:w="980" w:type="dxa"/>
          </w:tcPr>
          <w:p w14:paraId="44692903" w14:textId="77777777" w:rsidR="004E492B" w:rsidRPr="00BC6E81" w:rsidRDefault="004E492B" w:rsidP="004E492B">
            <w:pPr>
              <w:rPr>
                <w:rFonts w:ascii="Gill Sans MT" w:hAnsi="Gill Sans MT" w:cs="Gill Sans"/>
              </w:rPr>
            </w:pPr>
          </w:p>
        </w:tc>
        <w:tc>
          <w:tcPr>
            <w:tcW w:w="980" w:type="dxa"/>
          </w:tcPr>
          <w:p w14:paraId="11573EE5" w14:textId="77777777" w:rsidR="004E492B" w:rsidRPr="00BC6E81" w:rsidRDefault="004E492B" w:rsidP="004E492B">
            <w:pPr>
              <w:rPr>
                <w:rFonts w:ascii="Gill Sans MT" w:hAnsi="Gill Sans MT" w:cs="Gill Sans"/>
              </w:rPr>
            </w:pPr>
          </w:p>
        </w:tc>
        <w:tc>
          <w:tcPr>
            <w:tcW w:w="980" w:type="dxa"/>
          </w:tcPr>
          <w:p w14:paraId="5B1492C2" w14:textId="77777777" w:rsidR="004E492B" w:rsidRPr="00BC6E81" w:rsidRDefault="004E492B" w:rsidP="004E492B">
            <w:pPr>
              <w:rPr>
                <w:rFonts w:ascii="Gill Sans MT" w:hAnsi="Gill Sans MT" w:cs="Gill Sans"/>
              </w:rPr>
            </w:pPr>
          </w:p>
        </w:tc>
        <w:tc>
          <w:tcPr>
            <w:tcW w:w="969" w:type="dxa"/>
          </w:tcPr>
          <w:p w14:paraId="3F4F05D3" w14:textId="77777777" w:rsidR="004E492B" w:rsidRPr="00BC6E81" w:rsidRDefault="004E492B" w:rsidP="004E492B">
            <w:pPr>
              <w:rPr>
                <w:rFonts w:ascii="Gill Sans MT" w:hAnsi="Gill Sans MT" w:cs="Gill Sans"/>
              </w:rPr>
            </w:pPr>
          </w:p>
        </w:tc>
        <w:tc>
          <w:tcPr>
            <w:tcW w:w="1000" w:type="dxa"/>
            <w:tcBorders>
              <w:right w:val="single" w:sz="24" w:space="0" w:color="auto"/>
            </w:tcBorders>
          </w:tcPr>
          <w:p w14:paraId="559F5854" w14:textId="77777777" w:rsidR="004E492B" w:rsidRPr="00BC6E81" w:rsidRDefault="004E492B" w:rsidP="004E492B">
            <w:pPr>
              <w:rPr>
                <w:rFonts w:ascii="Gill Sans MT" w:hAnsi="Gill Sans MT" w:cs="Gill Sans"/>
              </w:rPr>
            </w:pPr>
          </w:p>
        </w:tc>
        <w:tc>
          <w:tcPr>
            <w:tcW w:w="961" w:type="dxa"/>
            <w:tcBorders>
              <w:top w:val="single" w:sz="6" w:space="0" w:color="auto"/>
              <w:left w:val="single" w:sz="24" w:space="0" w:color="auto"/>
              <w:bottom w:val="single" w:sz="6" w:space="0" w:color="auto"/>
            </w:tcBorders>
          </w:tcPr>
          <w:p w14:paraId="5D0C5ED6" w14:textId="77777777" w:rsidR="004E492B" w:rsidRPr="00BC6E81" w:rsidRDefault="004E492B" w:rsidP="004E492B">
            <w:pPr>
              <w:rPr>
                <w:rFonts w:ascii="Gill Sans MT" w:hAnsi="Gill Sans MT" w:cs="Gill Sans"/>
              </w:rPr>
            </w:pPr>
          </w:p>
        </w:tc>
        <w:tc>
          <w:tcPr>
            <w:tcW w:w="980" w:type="dxa"/>
          </w:tcPr>
          <w:p w14:paraId="3E9F2D28" w14:textId="77777777" w:rsidR="004E492B" w:rsidRPr="00BC6E81" w:rsidRDefault="004E492B" w:rsidP="004E492B">
            <w:pPr>
              <w:rPr>
                <w:rFonts w:ascii="Gill Sans MT" w:hAnsi="Gill Sans MT" w:cs="Gill Sans"/>
              </w:rPr>
            </w:pPr>
          </w:p>
        </w:tc>
        <w:tc>
          <w:tcPr>
            <w:tcW w:w="980" w:type="dxa"/>
          </w:tcPr>
          <w:p w14:paraId="7B942335" w14:textId="77777777" w:rsidR="004E492B" w:rsidRPr="00BC6E81" w:rsidRDefault="004E492B" w:rsidP="004E492B">
            <w:pPr>
              <w:rPr>
                <w:rFonts w:ascii="Gill Sans MT" w:hAnsi="Gill Sans MT" w:cs="Gill Sans"/>
              </w:rPr>
            </w:pPr>
          </w:p>
        </w:tc>
        <w:tc>
          <w:tcPr>
            <w:tcW w:w="980" w:type="dxa"/>
          </w:tcPr>
          <w:p w14:paraId="7D17939F" w14:textId="77777777" w:rsidR="004E492B" w:rsidRPr="00BC6E81" w:rsidRDefault="004E492B" w:rsidP="004E492B">
            <w:pPr>
              <w:rPr>
                <w:rFonts w:ascii="Gill Sans MT" w:hAnsi="Gill Sans MT" w:cs="Gill Sans"/>
              </w:rPr>
            </w:pPr>
          </w:p>
        </w:tc>
        <w:tc>
          <w:tcPr>
            <w:tcW w:w="980" w:type="dxa"/>
          </w:tcPr>
          <w:p w14:paraId="0C874635" w14:textId="77777777" w:rsidR="004E492B" w:rsidRPr="00BC6E81" w:rsidRDefault="004E492B" w:rsidP="004E492B">
            <w:pPr>
              <w:rPr>
                <w:rFonts w:ascii="Gill Sans MT" w:hAnsi="Gill Sans MT" w:cs="Gill Sans"/>
              </w:rPr>
            </w:pPr>
          </w:p>
        </w:tc>
        <w:tc>
          <w:tcPr>
            <w:tcW w:w="981" w:type="dxa"/>
          </w:tcPr>
          <w:p w14:paraId="3C9D1414" w14:textId="77777777" w:rsidR="004E492B" w:rsidRPr="00BC6E81" w:rsidRDefault="004E492B" w:rsidP="004E492B">
            <w:pPr>
              <w:rPr>
                <w:rFonts w:ascii="Gill Sans MT" w:hAnsi="Gill Sans MT" w:cs="Gill Sans"/>
              </w:rPr>
            </w:pPr>
          </w:p>
        </w:tc>
      </w:tr>
      <w:tr w:rsidR="004E492B" w:rsidRPr="00BC6E81" w14:paraId="2E424DA3" w14:textId="77777777" w:rsidTr="004E492B">
        <w:trPr>
          <w:trHeight w:val="1296"/>
        </w:trPr>
        <w:tc>
          <w:tcPr>
            <w:tcW w:w="764" w:type="dxa"/>
          </w:tcPr>
          <w:p w14:paraId="4574C2BB" w14:textId="77777777" w:rsidR="004E492B" w:rsidRPr="00BC6E81" w:rsidRDefault="004E492B" w:rsidP="004E492B">
            <w:pPr>
              <w:rPr>
                <w:rFonts w:ascii="Gill Sans MT" w:hAnsi="Gill Sans MT" w:cs="Gill Sans"/>
              </w:rPr>
            </w:pPr>
          </w:p>
        </w:tc>
        <w:tc>
          <w:tcPr>
            <w:tcW w:w="1825" w:type="dxa"/>
            <w:tcBorders>
              <w:right w:val="single" w:sz="24" w:space="0" w:color="auto"/>
            </w:tcBorders>
          </w:tcPr>
          <w:p w14:paraId="2B5F54FB" w14:textId="77777777" w:rsidR="004E492B" w:rsidRPr="00BC6E81" w:rsidRDefault="004E492B" w:rsidP="004E492B">
            <w:pPr>
              <w:rPr>
                <w:rFonts w:ascii="Gill Sans MT" w:hAnsi="Gill Sans MT" w:cs="Gill Sans"/>
              </w:rPr>
            </w:pPr>
          </w:p>
        </w:tc>
        <w:tc>
          <w:tcPr>
            <w:tcW w:w="980" w:type="dxa"/>
            <w:tcBorders>
              <w:top w:val="single" w:sz="6" w:space="0" w:color="auto"/>
              <w:left w:val="single" w:sz="24" w:space="0" w:color="auto"/>
              <w:bottom w:val="single" w:sz="24" w:space="0" w:color="auto"/>
            </w:tcBorders>
          </w:tcPr>
          <w:p w14:paraId="034BDAE2" w14:textId="77777777" w:rsidR="004E492B" w:rsidRPr="00BC6E81" w:rsidRDefault="004E492B" w:rsidP="004E492B">
            <w:pPr>
              <w:rPr>
                <w:rFonts w:ascii="Gill Sans MT" w:hAnsi="Gill Sans MT" w:cs="Gill Sans"/>
              </w:rPr>
            </w:pPr>
          </w:p>
        </w:tc>
        <w:tc>
          <w:tcPr>
            <w:tcW w:w="980" w:type="dxa"/>
          </w:tcPr>
          <w:p w14:paraId="1018BE56" w14:textId="77777777" w:rsidR="004E492B" w:rsidRPr="00BC6E81" w:rsidRDefault="004E492B" w:rsidP="004E492B">
            <w:pPr>
              <w:rPr>
                <w:rFonts w:ascii="Gill Sans MT" w:hAnsi="Gill Sans MT" w:cs="Gill Sans"/>
              </w:rPr>
            </w:pPr>
          </w:p>
        </w:tc>
        <w:tc>
          <w:tcPr>
            <w:tcW w:w="980" w:type="dxa"/>
          </w:tcPr>
          <w:p w14:paraId="204A9F7F" w14:textId="77777777" w:rsidR="004E492B" w:rsidRPr="00BC6E81" w:rsidRDefault="004E492B" w:rsidP="004E492B">
            <w:pPr>
              <w:rPr>
                <w:rFonts w:ascii="Gill Sans MT" w:hAnsi="Gill Sans MT" w:cs="Gill Sans"/>
              </w:rPr>
            </w:pPr>
          </w:p>
        </w:tc>
        <w:tc>
          <w:tcPr>
            <w:tcW w:w="980" w:type="dxa"/>
          </w:tcPr>
          <w:p w14:paraId="69D582BB" w14:textId="77777777" w:rsidR="004E492B" w:rsidRPr="00BC6E81" w:rsidRDefault="004E492B" w:rsidP="004E492B">
            <w:pPr>
              <w:rPr>
                <w:rFonts w:ascii="Gill Sans MT" w:hAnsi="Gill Sans MT" w:cs="Gill Sans"/>
              </w:rPr>
            </w:pPr>
          </w:p>
        </w:tc>
        <w:tc>
          <w:tcPr>
            <w:tcW w:w="969" w:type="dxa"/>
          </w:tcPr>
          <w:p w14:paraId="3F053798" w14:textId="77777777" w:rsidR="004E492B" w:rsidRPr="00BC6E81" w:rsidRDefault="004E492B" w:rsidP="004E492B">
            <w:pPr>
              <w:rPr>
                <w:rFonts w:ascii="Gill Sans MT" w:hAnsi="Gill Sans MT" w:cs="Gill Sans"/>
              </w:rPr>
            </w:pPr>
          </w:p>
        </w:tc>
        <w:tc>
          <w:tcPr>
            <w:tcW w:w="1000" w:type="dxa"/>
            <w:tcBorders>
              <w:right w:val="single" w:sz="24" w:space="0" w:color="auto"/>
            </w:tcBorders>
          </w:tcPr>
          <w:p w14:paraId="46329F21" w14:textId="77777777" w:rsidR="004E492B" w:rsidRPr="00BC6E81" w:rsidRDefault="004E492B" w:rsidP="004E492B">
            <w:pPr>
              <w:rPr>
                <w:rFonts w:ascii="Gill Sans MT" w:hAnsi="Gill Sans MT" w:cs="Gill Sans"/>
              </w:rPr>
            </w:pPr>
          </w:p>
        </w:tc>
        <w:tc>
          <w:tcPr>
            <w:tcW w:w="961" w:type="dxa"/>
            <w:tcBorders>
              <w:top w:val="single" w:sz="6" w:space="0" w:color="auto"/>
              <w:left w:val="single" w:sz="24" w:space="0" w:color="auto"/>
              <w:bottom w:val="single" w:sz="24" w:space="0" w:color="auto"/>
            </w:tcBorders>
          </w:tcPr>
          <w:p w14:paraId="1F0F97D2" w14:textId="77777777" w:rsidR="004E492B" w:rsidRPr="00BC6E81" w:rsidRDefault="004E492B" w:rsidP="004E492B">
            <w:pPr>
              <w:rPr>
                <w:rFonts w:ascii="Gill Sans MT" w:hAnsi="Gill Sans MT" w:cs="Gill Sans"/>
              </w:rPr>
            </w:pPr>
          </w:p>
        </w:tc>
        <w:tc>
          <w:tcPr>
            <w:tcW w:w="980" w:type="dxa"/>
          </w:tcPr>
          <w:p w14:paraId="34401D2B" w14:textId="77777777" w:rsidR="004E492B" w:rsidRPr="00BC6E81" w:rsidRDefault="004E492B" w:rsidP="004E492B">
            <w:pPr>
              <w:rPr>
                <w:rFonts w:ascii="Gill Sans MT" w:hAnsi="Gill Sans MT" w:cs="Gill Sans"/>
              </w:rPr>
            </w:pPr>
          </w:p>
        </w:tc>
        <w:tc>
          <w:tcPr>
            <w:tcW w:w="980" w:type="dxa"/>
          </w:tcPr>
          <w:p w14:paraId="1AABD836" w14:textId="77777777" w:rsidR="004E492B" w:rsidRPr="00BC6E81" w:rsidRDefault="004E492B" w:rsidP="004E492B">
            <w:pPr>
              <w:rPr>
                <w:rFonts w:ascii="Gill Sans MT" w:hAnsi="Gill Sans MT" w:cs="Gill Sans"/>
              </w:rPr>
            </w:pPr>
          </w:p>
        </w:tc>
        <w:tc>
          <w:tcPr>
            <w:tcW w:w="980" w:type="dxa"/>
          </w:tcPr>
          <w:p w14:paraId="4D923E12" w14:textId="77777777" w:rsidR="004E492B" w:rsidRPr="00BC6E81" w:rsidRDefault="004E492B" w:rsidP="004E492B">
            <w:pPr>
              <w:rPr>
                <w:rFonts w:ascii="Gill Sans MT" w:hAnsi="Gill Sans MT" w:cs="Gill Sans"/>
              </w:rPr>
            </w:pPr>
          </w:p>
        </w:tc>
        <w:tc>
          <w:tcPr>
            <w:tcW w:w="980" w:type="dxa"/>
          </w:tcPr>
          <w:p w14:paraId="7E642A0D" w14:textId="77777777" w:rsidR="004E492B" w:rsidRPr="00BC6E81" w:rsidRDefault="004E492B" w:rsidP="004E492B">
            <w:pPr>
              <w:rPr>
                <w:rFonts w:ascii="Gill Sans MT" w:hAnsi="Gill Sans MT" w:cs="Gill Sans"/>
              </w:rPr>
            </w:pPr>
          </w:p>
        </w:tc>
        <w:tc>
          <w:tcPr>
            <w:tcW w:w="981" w:type="dxa"/>
          </w:tcPr>
          <w:p w14:paraId="63AE3C0B" w14:textId="77777777" w:rsidR="004E492B" w:rsidRPr="00BC6E81" w:rsidRDefault="004E492B" w:rsidP="004E492B">
            <w:pPr>
              <w:rPr>
                <w:rFonts w:ascii="Gill Sans MT" w:hAnsi="Gill Sans MT" w:cs="Gill Sans"/>
              </w:rPr>
            </w:pPr>
          </w:p>
        </w:tc>
      </w:tr>
    </w:tbl>
    <w:p w14:paraId="40A91F4F" w14:textId="77777777" w:rsidR="004E492B" w:rsidRPr="00BC6E81" w:rsidRDefault="004E492B" w:rsidP="004E492B">
      <w:pPr>
        <w:rPr>
          <w:rFonts w:ascii="Gill Sans MT" w:hAnsi="Gill Sans MT"/>
          <w:b/>
          <w:sz w:val="32"/>
        </w:rPr>
      </w:pPr>
      <w:r w:rsidRPr="00BC6E81">
        <w:rPr>
          <w:rFonts w:ascii="Gill Sans MT" w:hAnsi="Gill Sans MT"/>
          <w:b/>
          <w:sz w:val="32"/>
        </w:rPr>
        <w:br w:type="page"/>
      </w:r>
    </w:p>
    <w:p w14:paraId="3B95F1B8" w14:textId="5DB0C840" w:rsidR="008E13B0" w:rsidRDefault="008E13B0" w:rsidP="008E13B0">
      <w:pPr>
        <w:outlineLvl w:val="0"/>
        <w:rPr>
          <w:rFonts w:ascii="Gill Sans MT" w:hAnsi="Gill Sans MT"/>
          <w:b/>
          <w:sz w:val="32"/>
        </w:rPr>
      </w:pPr>
      <w:r w:rsidRPr="005D61FA">
        <w:rPr>
          <w:rFonts w:ascii="Gill Sans MT" w:hAnsi="Gill Sans MT"/>
          <w:b/>
          <w:sz w:val="32"/>
        </w:rPr>
        <w:lastRenderedPageBreak/>
        <w:t xml:space="preserve">Extended Topics </w:t>
      </w:r>
    </w:p>
    <w:p w14:paraId="02670381" w14:textId="77777777" w:rsidR="008E13B0" w:rsidRPr="005D61FA" w:rsidRDefault="008E13B0" w:rsidP="008E13B0">
      <w:pPr>
        <w:outlineLvl w:val="0"/>
        <w:rPr>
          <w:rFonts w:ascii="Gill Sans MT" w:hAnsi="Gill Sans MT"/>
          <w:b/>
          <w:sz w:val="32"/>
        </w:rPr>
      </w:pPr>
      <w:r>
        <w:rPr>
          <w:rFonts w:ascii="Gill Sans MT" w:hAnsi="Gill Sans MT"/>
          <w:b/>
          <w:sz w:val="32"/>
        </w:rPr>
        <w:t xml:space="preserve"> </w:t>
      </w:r>
    </w:p>
    <w:tbl>
      <w:tblPr>
        <w:tblStyle w:val="TableGrid"/>
        <w:tblW w:w="14390" w:type="dxa"/>
        <w:tblInd w:w="85" w:type="dxa"/>
        <w:tblLook w:val="04A0" w:firstRow="1" w:lastRow="0" w:firstColumn="1" w:lastColumn="0" w:noHBand="0" w:noVBand="1"/>
      </w:tblPr>
      <w:tblGrid>
        <w:gridCol w:w="14390"/>
      </w:tblGrid>
      <w:tr w:rsidR="008E13B0" w14:paraId="61FC3D34" w14:textId="77777777" w:rsidTr="00FA577A">
        <w:tc>
          <w:tcPr>
            <w:tcW w:w="14390" w:type="dxa"/>
            <w:shd w:val="clear" w:color="auto" w:fill="000000" w:themeFill="text1"/>
          </w:tcPr>
          <w:p w14:paraId="44FE0F4E" w14:textId="77777777" w:rsidR="008E13B0" w:rsidRPr="003803BF" w:rsidRDefault="008E13B0" w:rsidP="00FA577A">
            <w:pPr>
              <w:jc w:val="center"/>
              <w:rPr>
                <w:rFonts w:ascii="Gill Sans MT" w:hAnsi="Gill Sans MT"/>
                <w:b/>
              </w:rPr>
            </w:pPr>
            <w:r w:rsidRPr="003803BF">
              <w:rPr>
                <w:rFonts w:ascii="Gill Sans MT" w:hAnsi="Gill Sans MT"/>
                <w:b/>
              </w:rPr>
              <w:t>Organizing Principles</w:t>
            </w:r>
            <w:r>
              <w:rPr>
                <w:rFonts w:ascii="Gill Sans MT" w:hAnsi="Gill Sans MT"/>
                <w:b/>
              </w:rPr>
              <w:t>:</w:t>
            </w:r>
          </w:p>
          <w:p w14:paraId="048AF596" w14:textId="09BE69AE" w:rsidR="008E13B0" w:rsidRDefault="008E13B0" w:rsidP="00417B9D">
            <w:pPr>
              <w:ind w:right="-119"/>
              <w:jc w:val="center"/>
              <w:rPr>
                <w:rFonts w:ascii="Gill Sans MT" w:hAnsi="Gill Sans MT"/>
              </w:rPr>
            </w:pPr>
            <w:r>
              <w:rPr>
                <w:rFonts w:ascii="Gill Sans MT" w:hAnsi="Gill Sans MT"/>
              </w:rPr>
              <w:t>Some skills are so fundamental to the function and organization of a course that they persist throughout the course instead of being limited to a specific unit. These skills are described in this section of the curriculum guide and should be taught in tandem with unit-based instruction throughout the year.</w:t>
            </w:r>
          </w:p>
        </w:tc>
      </w:tr>
      <w:tr w:rsidR="008E13B0" w14:paraId="45599372" w14:textId="77777777" w:rsidTr="00FA577A">
        <w:tc>
          <w:tcPr>
            <w:tcW w:w="14390" w:type="dxa"/>
          </w:tcPr>
          <w:p w14:paraId="24C4D932" w14:textId="77777777" w:rsidR="008E13B0" w:rsidRDefault="008E13B0" w:rsidP="007953E9">
            <w:pPr>
              <w:ind w:right="-119"/>
              <w:jc w:val="center"/>
              <w:rPr>
                <w:rFonts w:ascii="Gill Sans MT" w:hAnsi="Gill Sans MT"/>
                <w:b/>
                <w:sz w:val="32"/>
              </w:rPr>
            </w:pPr>
            <w:r>
              <w:rPr>
                <w:rFonts w:ascii="Gill Sans MT" w:hAnsi="Gill Sans MT"/>
                <w:b/>
                <w:sz w:val="32"/>
              </w:rPr>
              <w:t>Considerations</w:t>
            </w:r>
          </w:p>
          <w:p w14:paraId="66C738D2" w14:textId="77777777" w:rsidR="008E13B0" w:rsidRPr="00417B9D" w:rsidRDefault="008E13B0" w:rsidP="00D25DE2">
            <w:pPr>
              <w:ind w:right="-119"/>
              <w:rPr>
                <w:rFonts w:ascii="Gill Sans MT" w:hAnsi="Gill Sans MT"/>
                <w:sz w:val="22"/>
                <w:szCs w:val="22"/>
              </w:rPr>
            </w:pPr>
          </w:p>
          <w:p w14:paraId="03DBBBD1" w14:textId="77777777" w:rsidR="008E13B0" w:rsidRPr="00417B9D" w:rsidRDefault="008E13B0" w:rsidP="00A65ED0">
            <w:pPr>
              <w:ind w:right="-119"/>
              <w:jc w:val="center"/>
              <w:rPr>
                <w:rFonts w:ascii="Gill Sans MT" w:hAnsi="Gill Sans MT"/>
                <w:b/>
                <w:sz w:val="22"/>
                <w:szCs w:val="22"/>
              </w:rPr>
            </w:pPr>
            <w:r w:rsidRPr="00417B9D">
              <w:rPr>
                <w:rFonts w:ascii="Gill Sans MT" w:hAnsi="Gill Sans MT"/>
                <w:b/>
                <w:sz w:val="22"/>
                <w:szCs w:val="22"/>
              </w:rPr>
              <w:t>Mastering Vocabulary</w:t>
            </w:r>
          </w:p>
          <w:p w14:paraId="1FC0E724" w14:textId="77777777" w:rsidR="008E13B0" w:rsidRPr="00417B9D" w:rsidRDefault="008E13B0" w:rsidP="00A65ED0">
            <w:pPr>
              <w:ind w:right="-119"/>
              <w:jc w:val="center"/>
              <w:rPr>
                <w:rFonts w:ascii="Gill Sans MT" w:hAnsi="Gill Sans MT"/>
                <w:sz w:val="22"/>
                <w:szCs w:val="22"/>
              </w:rPr>
            </w:pPr>
            <w:r w:rsidRPr="00417B9D">
              <w:rPr>
                <w:rFonts w:ascii="Gill Sans MT" w:hAnsi="Gill Sans MT"/>
                <w:sz w:val="22"/>
                <w:szCs w:val="22"/>
              </w:rPr>
              <w:t>This topic is collected and reported in both semesters. Activities used to collect evidence for this topic should be rooted in text-based vocabulary, not the vocabulary words associated with the academic scales in this curriculum guide. Pay careful attention to what the Level 3 requires on this scale—this is often overlooked.</w:t>
            </w:r>
          </w:p>
          <w:p w14:paraId="46701BFB" w14:textId="77777777" w:rsidR="008E13B0" w:rsidRPr="00417B9D" w:rsidRDefault="008E13B0" w:rsidP="00A65ED0">
            <w:pPr>
              <w:ind w:right="-119"/>
              <w:jc w:val="center"/>
              <w:rPr>
                <w:rFonts w:ascii="Gill Sans MT" w:hAnsi="Gill Sans MT"/>
                <w:sz w:val="22"/>
                <w:szCs w:val="22"/>
              </w:rPr>
            </w:pPr>
          </w:p>
          <w:p w14:paraId="55EE4619" w14:textId="77777777" w:rsidR="008E13B0" w:rsidRPr="00417B9D" w:rsidRDefault="008E13B0" w:rsidP="00A65ED0">
            <w:pPr>
              <w:ind w:right="-119"/>
              <w:jc w:val="center"/>
              <w:rPr>
                <w:rFonts w:ascii="Gill Sans MT" w:hAnsi="Gill Sans MT"/>
                <w:b/>
                <w:sz w:val="22"/>
                <w:szCs w:val="22"/>
              </w:rPr>
            </w:pPr>
            <w:r w:rsidRPr="00417B9D">
              <w:rPr>
                <w:rFonts w:ascii="Gill Sans MT" w:hAnsi="Gill Sans MT"/>
                <w:b/>
                <w:sz w:val="22"/>
                <w:szCs w:val="22"/>
              </w:rPr>
              <w:t>Applying Grammar and Mechanics</w:t>
            </w:r>
          </w:p>
          <w:p w14:paraId="310405B9" w14:textId="77777777" w:rsidR="008E13B0" w:rsidRPr="00417B9D" w:rsidRDefault="008E13B0" w:rsidP="00A65ED0">
            <w:pPr>
              <w:ind w:right="-119"/>
              <w:jc w:val="center"/>
              <w:rPr>
                <w:rFonts w:ascii="Gill Sans MT" w:hAnsi="Gill Sans MT"/>
                <w:sz w:val="22"/>
                <w:szCs w:val="22"/>
              </w:rPr>
            </w:pPr>
            <w:r w:rsidRPr="00417B9D">
              <w:rPr>
                <w:rFonts w:ascii="Gill Sans MT" w:hAnsi="Gill Sans MT"/>
                <w:sz w:val="22"/>
                <w:szCs w:val="22"/>
              </w:rPr>
              <w:t>This scale has a tight vertical alignment with other courses. Be advised that the instruction of isolated skills, such as the basics of parts of speech, should be provided only when absolutely required—the emphasis in each grade level should be only those supporting skills required to help students access and achieve the Level 3 Learning Targets assigned to each semester.</w:t>
            </w:r>
          </w:p>
          <w:p w14:paraId="025C5F7B" w14:textId="77777777" w:rsidR="008E13B0" w:rsidRPr="00417B9D" w:rsidRDefault="008E13B0" w:rsidP="00A65ED0">
            <w:pPr>
              <w:ind w:right="-119"/>
              <w:jc w:val="center"/>
              <w:rPr>
                <w:rFonts w:ascii="Gill Sans MT" w:hAnsi="Gill Sans MT"/>
                <w:sz w:val="22"/>
                <w:szCs w:val="22"/>
              </w:rPr>
            </w:pPr>
          </w:p>
          <w:p w14:paraId="2CC799EC" w14:textId="77777777" w:rsidR="008E13B0" w:rsidRPr="00417B9D" w:rsidRDefault="008E13B0" w:rsidP="00A65ED0">
            <w:pPr>
              <w:ind w:right="-119"/>
              <w:jc w:val="center"/>
              <w:rPr>
                <w:rFonts w:ascii="Gill Sans MT" w:hAnsi="Gill Sans MT"/>
                <w:b/>
                <w:sz w:val="22"/>
                <w:szCs w:val="22"/>
              </w:rPr>
            </w:pPr>
            <w:r w:rsidRPr="00417B9D">
              <w:rPr>
                <w:rFonts w:ascii="Gill Sans MT" w:hAnsi="Gill Sans MT"/>
                <w:b/>
                <w:sz w:val="22"/>
                <w:szCs w:val="22"/>
              </w:rPr>
              <w:t>Constructing Writing</w:t>
            </w:r>
          </w:p>
          <w:p w14:paraId="0068BAF9" w14:textId="77777777" w:rsidR="008E13B0" w:rsidRPr="00417B9D" w:rsidRDefault="008E13B0" w:rsidP="00A65ED0">
            <w:pPr>
              <w:ind w:right="-119"/>
              <w:jc w:val="center"/>
              <w:rPr>
                <w:rFonts w:ascii="Gill Sans MT" w:hAnsi="Gill Sans MT"/>
                <w:sz w:val="22"/>
                <w:szCs w:val="22"/>
              </w:rPr>
            </w:pPr>
            <w:r w:rsidRPr="00417B9D">
              <w:rPr>
                <w:rFonts w:ascii="Gill Sans MT" w:hAnsi="Gill Sans MT"/>
                <w:sz w:val="22"/>
                <w:szCs w:val="22"/>
              </w:rPr>
              <w:t>This topic is used specifically when either revising work generated by a different writing standard or when assessing writing that is not covered by the course’s other writing topics.</w:t>
            </w:r>
          </w:p>
          <w:p w14:paraId="4CD98A78" w14:textId="77777777" w:rsidR="008E13B0" w:rsidRPr="00417B9D" w:rsidRDefault="008E13B0" w:rsidP="00A65ED0">
            <w:pPr>
              <w:ind w:right="-119"/>
              <w:jc w:val="center"/>
              <w:rPr>
                <w:rFonts w:ascii="Gill Sans MT" w:hAnsi="Gill Sans MT"/>
                <w:sz w:val="22"/>
                <w:szCs w:val="22"/>
              </w:rPr>
            </w:pPr>
          </w:p>
          <w:p w14:paraId="50A1F749" w14:textId="77777777" w:rsidR="008E13B0" w:rsidRPr="00417B9D" w:rsidRDefault="008E13B0" w:rsidP="00A65ED0">
            <w:pPr>
              <w:ind w:right="-119"/>
              <w:jc w:val="center"/>
              <w:rPr>
                <w:rFonts w:ascii="Gill Sans MT" w:hAnsi="Gill Sans MT"/>
                <w:b/>
                <w:sz w:val="22"/>
                <w:szCs w:val="22"/>
              </w:rPr>
            </w:pPr>
            <w:r w:rsidRPr="00417B9D">
              <w:rPr>
                <w:rFonts w:ascii="Gill Sans MT" w:hAnsi="Gill Sans MT"/>
                <w:b/>
                <w:sz w:val="22"/>
                <w:szCs w:val="22"/>
              </w:rPr>
              <w:t>Collaborating in Discussions</w:t>
            </w:r>
          </w:p>
          <w:p w14:paraId="70987DA3" w14:textId="40FDAF8D" w:rsidR="008E13B0" w:rsidRPr="00417B9D" w:rsidRDefault="008E13B0" w:rsidP="00A65ED0">
            <w:pPr>
              <w:ind w:right="-119"/>
              <w:jc w:val="center"/>
              <w:rPr>
                <w:rFonts w:ascii="Gill Sans MT" w:hAnsi="Gill Sans MT"/>
                <w:sz w:val="22"/>
                <w:szCs w:val="22"/>
              </w:rPr>
            </w:pPr>
            <w:r w:rsidRPr="00417B9D">
              <w:rPr>
                <w:rFonts w:ascii="Gill Sans MT" w:hAnsi="Gill Sans MT"/>
                <w:sz w:val="22"/>
                <w:szCs w:val="22"/>
              </w:rPr>
              <w:t>Use this scale when students are working in groups to process reading topics throughout the course. Strategies such as defined student roles and Socratic seminars help facilitate the collection of this evidence.</w:t>
            </w:r>
          </w:p>
          <w:p w14:paraId="5F4494A7" w14:textId="6507C21A" w:rsidR="00417B9D" w:rsidRPr="00417B9D" w:rsidRDefault="00417B9D" w:rsidP="00A65ED0">
            <w:pPr>
              <w:ind w:right="-119"/>
              <w:jc w:val="center"/>
              <w:rPr>
                <w:rFonts w:ascii="Gill Sans MT" w:hAnsi="Gill Sans MT"/>
                <w:sz w:val="22"/>
                <w:szCs w:val="22"/>
              </w:rPr>
            </w:pPr>
          </w:p>
          <w:p w14:paraId="64D8C1D9" w14:textId="77777777" w:rsidR="00417B9D" w:rsidRPr="00417B9D" w:rsidRDefault="00417B9D" w:rsidP="00417B9D">
            <w:pPr>
              <w:jc w:val="center"/>
              <w:rPr>
                <w:rFonts w:ascii="Gill Sans MT" w:hAnsi="Gill Sans MT"/>
                <w:b/>
                <w:sz w:val="22"/>
                <w:szCs w:val="22"/>
              </w:rPr>
            </w:pPr>
            <w:r w:rsidRPr="00417B9D">
              <w:rPr>
                <w:rFonts w:ascii="Gill Sans MT" w:hAnsi="Gill Sans MT"/>
                <w:b/>
                <w:sz w:val="22"/>
                <w:szCs w:val="22"/>
              </w:rPr>
              <w:t>Utilizing Text Evidence</w:t>
            </w:r>
          </w:p>
          <w:p w14:paraId="6A9186C2" w14:textId="77777777" w:rsidR="00417B9D" w:rsidRPr="00417B9D" w:rsidRDefault="00417B9D" w:rsidP="00417B9D">
            <w:pPr>
              <w:jc w:val="center"/>
              <w:rPr>
                <w:rFonts w:ascii="Gill Sans MT" w:hAnsi="Gill Sans MT"/>
                <w:sz w:val="22"/>
                <w:szCs w:val="22"/>
              </w:rPr>
            </w:pPr>
            <w:r w:rsidRPr="00417B9D">
              <w:rPr>
                <w:rFonts w:ascii="Gill Sans MT" w:hAnsi="Gill Sans MT"/>
                <w:sz w:val="22"/>
                <w:szCs w:val="22"/>
              </w:rPr>
              <w:t>The use of text evidence is vital for the success of all topics. This topic will be reported in both semesters and allow teachers to capture evidence and learning of strong use of textual evidence throughout all topics of instruction.</w:t>
            </w:r>
          </w:p>
          <w:p w14:paraId="2518D96B" w14:textId="77777777" w:rsidR="008E13B0" w:rsidRDefault="008E13B0" w:rsidP="004E492B">
            <w:pPr>
              <w:rPr>
                <w:rFonts w:ascii="Gill Sans MT" w:hAnsi="Gill Sans MT"/>
              </w:rPr>
            </w:pPr>
          </w:p>
        </w:tc>
      </w:tr>
    </w:tbl>
    <w:p w14:paraId="3BC4FB59" w14:textId="77777777" w:rsidR="00417B9D" w:rsidRDefault="00417B9D" w:rsidP="00417B9D">
      <w:pPr>
        <w:ind w:right="46"/>
        <w:jc w:val="center"/>
        <w:rPr>
          <w:rFonts w:ascii="Gill Sans MT" w:hAnsi="Gill Sans MT"/>
        </w:rPr>
      </w:pPr>
    </w:p>
    <w:p w14:paraId="50ACFA03" w14:textId="35A2A5F2" w:rsidR="00417B9D" w:rsidRDefault="00417B9D" w:rsidP="00417B9D">
      <w:pPr>
        <w:ind w:right="46"/>
        <w:jc w:val="center"/>
        <w:rPr>
          <w:rFonts w:ascii="Gill Sans MT" w:hAnsi="Gill Sans MT" w:cstheme="minorHAnsi"/>
          <w:sz w:val="22"/>
          <w:szCs w:val="22"/>
        </w:rPr>
      </w:pPr>
      <w:r>
        <w:rPr>
          <w:rFonts w:ascii="Gill Sans MT" w:hAnsi="Gill Sans MT" w:cstheme="minorHAnsi"/>
          <w:sz w:val="22"/>
          <w:szCs w:val="22"/>
        </w:rPr>
        <w:t>As you select all texts for instruction, determine the level of complexity in conversation with your PLC. Norming around what grade-level complex texts are will be the way to make progress in this standard.</w:t>
      </w:r>
    </w:p>
    <w:p w14:paraId="1700248D" w14:textId="77777777" w:rsidR="00417B9D" w:rsidRDefault="00C04EFC" w:rsidP="00417B9D">
      <w:pPr>
        <w:ind w:right="46"/>
        <w:jc w:val="center"/>
      </w:pPr>
      <w:hyperlink r:id="rId15" w:history="1">
        <w:r w:rsidR="00417B9D">
          <w:rPr>
            <w:rStyle w:val="Hyperlink"/>
          </w:rPr>
          <w:t xml:space="preserve">Rubric to Assess Fiction </w:t>
        </w:r>
      </w:hyperlink>
    </w:p>
    <w:p w14:paraId="7B86F86E" w14:textId="77777777" w:rsidR="00417B9D" w:rsidRDefault="00C04EFC" w:rsidP="00417B9D">
      <w:pPr>
        <w:jc w:val="center"/>
        <w:rPr>
          <w:rFonts w:ascii="Gill Sans MT" w:hAnsi="Gill Sans MT"/>
        </w:rPr>
      </w:pPr>
      <w:hyperlink r:id="rId16" w:history="1">
        <w:r w:rsidR="00417B9D">
          <w:rPr>
            <w:rStyle w:val="Hyperlink"/>
          </w:rPr>
          <w:t>Rubric to Assess Non-Fiction</w:t>
        </w:r>
      </w:hyperlink>
    </w:p>
    <w:p w14:paraId="187A5163" w14:textId="17EAFC08" w:rsidR="008E13B0" w:rsidRDefault="008E13B0" w:rsidP="008E13B0">
      <w:pPr>
        <w:rPr>
          <w:rFonts w:ascii="Gill Sans MT" w:hAnsi="Gill Sans MT"/>
        </w:rPr>
      </w:pPr>
    </w:p>
    <w:tbl>
      <w:tblPr>
        <w:tblStyle w:val="TableGrid"/>
        <w:tblW w:w="14305" w:type="dxa"/>
        <w:tblLook w:val="04A0" w:firstRow="1" w:lastRow="0" w:firstColumn="1" w:lastColumn="0" w:noHBand="0" w:noVBand="1"/>
      </w:tblPr>
      <w:tblGrid>
        <w:gridCol w:w="2131"/>
        <w:gridCol w:w="6954"/>
        <w:gridCol w:w="5220"/>
      </w:tblGrid>
      <w:tr w:rsidR="00D4625F" w:rsidRPr="00940244" w14:paraId="44B927FC" w14:textId="77777777" w:rsidTr="00D4625F">
        <w:trPr>
          <w:trHeight w:val="477"/>
        </w:trPr>
        <w:tc>
          <w:tcPr>
            <w:tcW w:w="14305" w:type="dxa"/>
            <w:gridSpan w:val="3"/>
            <w:shd w:val="clear" w:color="auto" w:fill="000000" w:themeFill="text1"/>
          </w:tcPr>
          <w:p w14:paraId="73ACBC1A" w14:textId="77777777" w:rsidR="00D4625F" w:rsidRPr="00B17306" w:rsidRDefault="00D4625F" w:rsidP="00FB144B">
            <w:pPr>
              <w:jc w:val="center"/>
              <w:rPr>
                <w:rFonts w:ascii="Gill Sans MT" w:hAnsi="Gill Sans MT"/>
                <w:b/>
                <w:sz w:val="32"/>
                <w:szCs w:val="32"/>
              </w:rPr>
            </w:pPr>
            <w:r w:rsidRPr="00B17306">
              <w:rPr>
                <w:rFonts w:ascii="Gill Sans MT" w:hAnsi="Gill Sans MT"/>
                <w:b/>
                <w:sz w:val="32"/>
                <w:szCs w:val="32"/>
              </w:rPr>
              <w:lastRenderedPageBreak/>
              <w:t>Constructing Writing</w:t>
            </w:r>
          </w:p>
        </w:tc>
      </w:tr>
      <w:tr w:rsidR="00D4625F" w:rsidRPr="00940244" w14:paraId="2775597B" w14:textId="77777777" w:rsidTr="00F27654">
        <w:trPr>
          <w:trHeight w:val="1737"/>
        </w:trPr>
        <w:tc>
          <w:tcPr>
            <w:tcW w:w="2131" w:type="dxa"/>
            <w:tcBorders>
              <w:left w:val="single" w:sz="12" w:space="0" w:color="auto"/>
              <w:bottom w:val="single" w:sz="12" w:space="0" w:color="auto"/>
            </w:tcBorders>
            <w:shd w:val="clear" w:color="auto" w:fill="FFF2CC" w:themeFill="accent4" w:themeFillTint="33"/>
          </w:tcPr>
          <w:p w14:paraId="0E3FC6BE" w14:textId="77777777" w:rsidR="00D4625F" w:rsidRPr="00FA577A" w:rsidRDefault="00D4625F" w:rsidP="00FB144B">
            <w:pPr>
              <w:rPr>
                <w:rFonts w:ascii="Gill Sans MT" w:hAnsi="Gill Sans MT"/>
                <w:b/>
                <w:sz w:val="20"/>
                <w:szCs w:val="22"/>
              </w:rPr>
            </w:pPr>
            <w:r w:rsidRPr="00FA577A">
              <w:rPr>
                <w:rFonts w:ascii="Gill Sans MT" w:hAnsi="Gill Sans MT"/>
                <w:b/>
                <w:sz w:val="20"/>
                <w:szCs w:val="22"/>
              </w:rPr>
              <w:t>LEVEL 4: (ET)</w:t>
            </w:r>
          </w:p>
          <w:p w14:paraId="3FB8127B" w14:textId="77777777" w:rsidR="00D4625F" w:rsidRPr="00FA577A" w:rsidRDefault="00D4625F" w:rsidP="00FB144B">
            <w:pPr>
              <w:rPr>
                <w:rFonts w:ascii="Gill Sans MT" w:eastAsia="Times New Roman" w:hAnsi="Gill Sans MT" w:cs="Times New Roman"/>
                <w:sz w:val="20"/>
                <w:szCs w:val="22"/>
              </w:rPr>
            </w:pPr>
          </w:p>
          <w:p w14:paraId="13A9E003" w14:textId="77777777" w:rsidR="00D4625F" w:rsidRPr="001D56D7" w:rsidRDefault="00D4625F" w:rsidP="00FB144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954" w:type="dxa"/>
            <w:tcBorders>
              <w:bottom w:val="single" w:sz="12" w:space="0" w:color="auto"/>
              <w:right w:val="single" w:sz="12" w:space="0" w:color="auto"/>
            </w:tcBorders>
            <w:shd w:val="clear" w:color="auto" w:fill="FFF2CC" w:themeFill="accent4" w:themeFillTint="33"/>
          </w:tcPr>
          <w:p w14:paraId="77039912" w14:textId="77777777" w:rsidR="00D4625F" w:rsidRPr="009E798B" w:rsidRDefault="00D4625F" w:rsidP="00FB144B">
            <w:pPr>
              <w:rPr>
                <w:rFonts w:ascii="Gill Sans MT" w:hAnsi="Gill Sans MT" w:cstheme="minorHAnsi"/>
                <w:b/>
              </w:rPr>
            </w:pPr>
            <w:r w:rsidRPr="009E798B">
              <w:rPr>
                <w:rFonts w:ascii="Gill Sans MT" w:hAnsi="Gill Sans MT" w:cstheme="minorHAnsi"/>
                <w:b/>
              </w:rPr>
              <w:t>LEVEL 3 LEARNING GOAL: (AT)</w:t>
            </w:r>
          </w:p>
          <w:p w14:paraId="60143A67" w14:textId="77777777" w:rsidR="00D4625F" w:rsidRPr="009E798B" w:rsidRDefault="00D4625F" w:rsidP="00FB144B">
            <w:pPr>
              <w:rPr>
                <w:rFonts w:ascii="Gill Sans MT" w:hAnsi="Gill Sans MT" w:cstheme="minorHAnsi"/>
                <w:i/>
              </w:rPr>
            </w:pPr>
          </w:p>
          <w:p w14:paraId="03116CCB" w14:textId="77777777" w:rsidR="00D4625F" w:rsidRPr="009E798B" w:rsidRDefault="00D4625F" w:rsidP="00FB144B">
            <w:pPr>
              <w:rPr>
                <w:rFonts w:ascii="Gill Sans MT" w:hAnsi="Gill Sans MT"/>
                <w:b/>
                <w:i/>
              </w:rPr>
            </w:pPr>
            <w:r w:rsidRPr="009E798B">
              <w:rPr>
                <w:rFonts w:ascii="Gill Sans MT" w:hAnsi="Gill Sans MT"/>
                <w:b/>
                <w:i/>
              </w:rPr>
              <w:t>Students demonstrate they have the ability to:</w:t>
            </w:r>
          </w:p>
          <w:p w14:paraId="3055E18A" w14:textId="77777777" w:rsidR="004E492B" w:rsidRPr="004E492B" w:rsidRDefault="004E492B" w:rsidP="004E492B">
            <w:pPr>
              <w:pStyle w:val="ListParagraph"/>
              <w:numPr>
                <w:ilvl w:val="0"/>
                <w:numId w:val="12"/>
              </w:numPr>
              <w:rPr>
                <w:rFonts w:ascii="Gill Sans MT" w:hAnsi="Gill Sans MT" w:cstheme="minorHAnsi"/>
              </w:rPr>
            </w:pPr>
            <w:r w:rsidRPr="004E492B">
              <w:rPr>
                <w:rFonts w:ascii="Gill Sans MT" w:hAnsi="Gill Sans MT" w:cstheme="minorHAnsi"/>
                <w:b/>
              </w:rPr>
              <w:t>Develop</w:t>
            </w:r>
            <w:r w:rsidRPr="004E492B">
              <w:rPr>
                <w:rFonts w:ascii="Gill Sans MT" w:hAnsi="Gill Sans MT" w:cstheme="minorHAnsi"/>
              </w:rPr>
              <w:t xml:space="preserve"> a plan for writing, focusing on what is most significant for a specific purpose and audience</w:t>
            </w:r>
          </w:p>
          <w:p w14:paraId="69BA3370" w14:textId="77777777" w:rsidR="004E492B" w:rsidRPr="004E492B" w:rsidRDefault="004E492B" w:rsidP="004E492B">
            <w:pPr>
              <w:pStyle w:val="ListParagraph"/>
              <w:numPr>
                <w:ilvl w:val="0"/>
                <w:numId w:val="12"/>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an organizational structure that logically sequences claims and helps accomplish the purpose </w:t>
            </w:r>
          </w:p>
          <w:p w14:paraId="27543465" w14:textId="77777777" w:rsidR="004E492B" w:rsidRPr="004E492B" w:rsidRDefault="004E492B" w:rsidP="004E492B">
            <w:pPr>
              <w:pStyle w:val="ListParagraph"/>
              <w:numPr>
                <w:ilvl w:val="0"/>
                <w:numId w:val="12"/>
              </w:numPr>
              <w:rPr>
                <w:rFonts w:ascii="Gill Sans MT" w:hAnsi="Gill Sans MT" w:cstheme="minorHAnsi"/>
              </w:rPr>
            </w:pPr>
            <w:r w:rsidRPr="004E492B">
              <w:rPr>
                <w:rFonts w:ascii="Gill Sans MT" w:hAnsi="Gill Sans MT" w:cstheme="minorHAnsi"/>
                <w:b/>
              </w:rPr>
              <w:t>Produce</w:t>
            </w:r>
            <w:r w:rsidRPr="004E492B">
              <w:rPr>
                <w:rFonts w:ascii="Gill Sans MT" w:hAnsi="Gill Sans MT" w:cstheme="minorHAnsi"/>
              </w:rPr>
              <w:t xml:space="preserve"> clear and coherent writing in which the development is appropriate to the task, purpose and audience.</w:t>
            </w:r>
          </w:p>
          <w:p w14:paraId="646ABEF6" w14:textId="77777777" w:rsidR="004E492B" w:rsidRPr="004E492B" w:rsidRDefault="004E492B" w:rsidP="004E492B">
            <w:pPr>
              <w:pStyle w:val="ListParagraph"/>
              <w:numPr>
                <w:ilvl w:val="0"/>
                <w:numId w:val="12"/>
              </w:numPr>
              <w:rPr>
                <w:rFonts w:ascii="Gill Sans MT" w:hAnsi="Gill Sans MT" w:cstheme="minorHAnsi"/>
              </w:rPr>
            </w:pPr>
            <w:r w:rsidRPr="004E492B">
              <w:rPr>
                <w:rFonts w:ascii="Gill Sans MT" w:hAnsi="Gill Sans MT" w:cstheme="minorHAnsi"/>
                <w:b/>
              </w:rPr>
              <w:t>Create</w:t>
            </w:r>
            <w:r w:rsidRPr="004E492B">
              <w:rPr>
                <w:rFonts w:ascii="Gill Sans MT" w:hAnsi="Gill Sans MT" w:cstheme="minorHAnsi"/>
              </w:rPr>
              <w:t xml:space="preserve"> multiple drafts, examining rough drafts and considering ways to revise through the addition or subtraction of material.</w:t>
            </w:r>
            <w:r w:rsidRPr="004E492B">
              <w:rPr>
                <w:rFonts w:ascii="Arial" w:hAnsi="Arial" w:cs="Arial"/>
              </w:rPr>
              <w:t> </w:t>
            </w:r>
          </w:p>
          <w:p w14:paraId="6E2CCD03" w14:textId="77777777" w:rsidR="004E492B" w:rsidRPr="004E492B" w:rsidRDefault="004E492B" w:rsidP="004E492B">
            <w:pPr>
              <w:pStyle w:val="ListParagraph"/>
              <w:numPr>
                <w:ilvl w:val="0"/>
                <w:numId w:val="12"/>
              </w:numPr>
              <w:rPr>
                <w:rFonts w:ascii="Gill Sans MT" w:hAnsi="Gill Sans MT" w:cstheme="minorHAnsi"/>
              </w:rPr>
            </w:pPr>
            <w:r w:rsidRPr="004E492B">
              <w:rPr>
                <w:rFonts w:ascii="Gill Sans MT" w:hAnsi="Gill Sans MT" w:cstheme="minorHAnsi"/>
                <w:b/>
              </w:rPr>
              <w:t>Apply</w:t>
            </w:r>
            <w:r w:rsidRPr="004E492B">
              <w:rPr>
                <w:rFonts w:ascii="Gill Sans MT" w:hAnsi="Gill Sans MT" w:cstheme="minorHAnsi"/>
              </w:rPr>
              <w:t xml:space="preserve"> the stylistic conventions and expectations of the task or genre</w:t>
            </w:r>
          </w:p>
          <w:p w14:paraId="47F6FA57" w14:textId="2DBED668" w:rsidR="004E492B" w:rsidRPr="00F27654" w:rsidRDefault="004E492B" w:rsidP="00F27654">
            <w:pPr>
              <w:pStyle w:val="ListParagraph"/>
              <w:numPr>
                <w:ilvl w:val="0"/>
                <w:numId w:val="12"/>
              </w:numPr>
              <w:rPr>
                <w:rFonts w:ascii="Gill Sans MT" w:hAnsi="Gill Sans MT" w:cstheme="minorHAnsi"/>
              </w:rPr>
            </w:pPr>
            <w:r w:rsidRPr="004E492B">
              <w:rPr>
                <w:rFonts w:ascii="Gill Sans MT" w:hAnsi="Gill Sans MT" w:cstheme="minorHAnsi"/>
              </w:rPr>
              <w:t>Use technology</w:t>
            </w:r>
            <w:r w:rsidR="00F27654">
              <w:t xml:space="preserve"> </w:t>
            </w:r>
            <w:r w:rsidR="00F27654" w:rsidRPr="00F27654">
              <w:rPr>
                <w:rFonts w:ascii="Gill Sans MT" w:hAnsi="Gill Sans MT" w:cstheme="minorHAnsi"/>
              </w:rPr>
              <w:t xml:space="preserve">to </w:t>
            </w:r>
            <w:r w:rsidR="00F27654" w:rsidRPr="00F27654">
              <w:rPr>
                <w:rFonts w:ascii="Gill Sans MT" w:hAnsi="Gill Sans MT" w:cstheme="minorHAnsi"/>
                <w:b/>
              </w:rPr>
              <w:t>produce</w:t>
            </w:r>
            <w:r w:rsidR="00F27654" w:rsidRPr="00F27654">
              <w:rPr>
                <w:rFonts w:ascii="Gill Sans MT" w:hAnsi="Gill Sans MT" w:cstheme="minorHAnsi"/>
              </w:rPr>
              <w:t xml:space="preserve">, </w:t>
            </w:r>
            <w:r w:rsidR="00F27654" w:rsidRPr="00F27654">
              <w:rPr>
                <w:rFonts w:ascii="Gill Sans MT" w:hAnsi="Gill Sans MT" w:cstheme="minorHAnsi"/>
                <w:b/>
              </w:rPr>
              <w:t>publish</w:t>
            </w:r>
            <w:r w:rsidR="00F27654" w:rsidRPr="00F27654">
              <w:rPr>
                <w:rFonts w:ascii="Gill Sans MT" w:hAnsi="Gill Sans MT" w:cstheme="minorHAnsi"/>
              </w:rPr>
              <w:t xml:space="preserve">, and </w:t>
            </w:r>
            <w:r w:rsidR="00F27654" w:rsidRPr="00F27654">
              <w:rPr>
                <w:rFonts w:ascii="Gill Sans MT" w:hAnsi="Gill Sans MT" w:cstheme="minorHAnsi"/>
                <w:b/>
              </w:rPr>
              <w:t>present</w:t>
            </w:r>
            <w:r w:rsidR="00F27654" w:rsidRPr="00F27654">
              <w:rPr>
                <w:rFonts w:ascii="Gill Sans MT" w:hAnsi="Gill Sans MT" w:cstheme="minorHAnsi"/>
              </w:rPr>
              <w:t xml:space="preserve"> individual or shared writing products in response to ongoing feedback, including new arguments or information </w:t>
            </w:r>
          </w:p>
        </w:tc>
        <w:tc>
          <w:tcPr>
            <w:tcW w:w="5220" w:type="dxa"/>
            <w:tcBorders>
              <w:bottom w:val="single" w:sz="12" w:space="0" w:color="auto"/>
              <w:right w:val="single" w:sz="12" w:space="0" w:color="auto"/>
            </w:tcBorders>
            <w:shd w:val="clear" w:color="auto" w:fill="FFF2CC" w:themeFill="accent4" w:themeFillTint="33"/>
          </w:tcPr>
          <w:p w14:paraId="68EEB238"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Level 2: (PT)</w:t>
            </w:r>
          </w:p>
          <w:p w14:paraId="28380DA6" w14:textId="77777777" w:rsidR="00D4625F" w:rsidRPr="0052750D" w:rsidRDefault="00D4625F" w:rsidP="00FB144B">
            <w:pPr>
              <w:rPr>
                <w:rFonts w:ascii="Gill Sans MT" w:hAnsi="Gill Sans MT"/>
                <w:i/>
                <w:sz w:val="20"/>
                <w:szCs w:val="22"/>
              </w:rPr>
            </w:pPr>
            <w:r w:rsidRPr="0052750D">
              <w:rPr>
                <w:rFonts w:ascii="Gill Sans MT" w:hAnsi="Gill Sans MT"/>
                <w:i/>
                <w:sz w:val="20"/>
                <w:szCs w:val="22"/>
              </w:rPr>
              <w:t xml:space="preserve"> Level 2 knowledge should be clarified by the building level PLC as they collaborate to unpack the Level 3 targets. </w:t>
            </w:r>
          </w:p>
          <w:p w14:paraId="09706416"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 xml:space="preserve">Guiding Question for the PLC to complete this process: </w:t>
            </w:r>
          </w:p>
          <w:p w14:paraId="507321E7" w14:textId="274A998C" w:rsidR="00D4625F" w:rsidRPr="00FB144B" w:rsidRDefault="00D4625F" w:rsidP="00FB144B">
            <w:pPr>
              <w:rPr>
                <w:rFonts w:ascii="Gill Sans MT" w:hAnsi="Gill Sans MT"/>
                <w:i/>
                <w:sz w:val="20"/>
                <w:szCs w:val="22"/>
              </w:rPr>
            </w:pPr>
            <w:r w:rsidRPr="0052750D">
              <w:rPr>
                <w:rFonts w:ascii="Gill Sans MT" w:hAnsi="Gill Sans MT"/>
                <w:i/>
                <w:sz w:val="20"/>
                <w:szCs w:val="22"/>
              </w:rPr>
              <w:t>What are the essential pieces of knowledge students need to have to show partial (but still acceptable) levels of understanding of the grade level standard/expectation (level 3)?</w:t>
            </w:r>
          </w:p>
          <w:p w14:paraId="6BE86A90" w14:textId="77777777" w:rsidR="00D4625F" w:rsidRPr="0052750D" w:rsidRDefault="00D4625F" w:rsidP="00FB144B">
            <w:pPr>
              <w:rPr>
                <w:rFonts w:ascii="Gill Sans MT" w:hAnsi="Gill Sans MT"/>
                <w:b/>
                <w:sz w:val="20"/>
                <w:szCs w:val="22"/>
              </w:rPr>
            </w:pPr>
            <w:r w:rsidRPr="0052750D">
              <w:rPr>
                <w:rFonts w:ascii="Gill Sans MT" w:hAnsi="Gill Sans MT"/>
                <w:b/>
                <w:sz w:val="20"/>
                <w:szCs w:val="22"/>
              </w:rPr>
              <w:t>Possible Level 2 Guidance:</w:t>
            </w:r>
          </w:p>
          <w:p w14:paraId="4E4D19BC" w14:textId="77777777" w:rsidR="00D4625F" w:rsidRPr="0052750D" w:rsidRDefault="00D4625F" w:rsidP="00FB144B">
            <w:pPr>
              <w:rPr>
                <w:rFonts w:ascii="Gill Sans MT" w:hAnsi="Gill Sans MT"/>
                <w:sz w:val="20"/>
                <w:szCs w:val="22"/>
              </w:rPr>
            </w:pPr>
            <w:r w:rsidRPr="0052750D">
              <w:rPr>
                <w:rFonts w:ascii="Gill Sans MT" w:hAnsi="Gill Sans MT"/>
                <w:sz w:val="20"/>
                <w:szCs w:val="22"/>
              </w:rPr>
              <w:t>Students demonstrate they have the ability to:</w:t>
            </w:r>
          </w:p>
          <w:p w14:paraId="14B214B4" w14:textId="77777777" w:rsidR="00FB144B" w:rsidRPr="00FB144B" w:rsidRDefault="00FB144B" w:rsidP="00414753">
            <w:pPr>
              <w:pStyle w:val="ListParagraph"/>
              <w:numPr>
                <w:ilvl w:val="0"/>
                <w:numId w:val="13"/>
              </w:numPr>
              <w:rPr>
                <w:rFonts w:ascii="Gill Sans MT" w:hAnsi="Gill Sans MT"/>
                <w:sz w:val="20"/>
              </w:rPr>
            </w:pPr>
            <w:r w:rsidRPr="00FB144B">
              <w:rPr>
                <w:rFonts w:ascii="Gill Sans MT" w:hAnsi="Gill Sans MT"/>
                <w:sz w:val="20"/>
              </w:rPr>
              <w:t>Describe the task, purpose, and audience for a given writing task</w:t>
            </w:r>
          </w:p>
          <w:p w14:paraId="0ED10301" w14:textId="77777777" w:rsidR="00FB144B" w:rsidRPr="00FB144B" w:rsidRDefault="00FB144B" w:rsidP="00414753">
            <w:pPr>
              <w:pStyle w:val="ListParagraph"/>
              <w:numPr>
                <w:ilvl w:val="0"/>
                <w:numId w:val="13"/>
              </w:numPr>
              <w:rPr>
                <w:rFonts w:ascii="Gill Sans MT" w:hAnsi="Gill Sans MT"/>
                <w:sz w:val="20"/>
              </w:rPr>
            </w:pPr>
            <w:r w:rsidRPr="00FB144B">
              <w:rPr>
                <w:rFonts w:ascii="Gill Sans MT" w:hAnsi="Gill Sans MT"/>
                <w:sz w:val="20"/>
              </w:rPr>
              <w:t>Produce writing that attends to the requirements of a specific task or prompt</w:t>
            </w:r>
          </w:p>
          <w:p w14:paraId="036CE707" w14:textId="77777777" w:rsidR="00FB144B" w:rsidRPr="00FB144B" w:rsidRDefault="00FB144B" w:rsidP="00414753">
            <w:pPr>
              <w:pStyle w:val="ListParagraph"/>
              <w:numPr>
                <w:ilvl w:val="0"/>
                <w:numId w:val="13"/>
              </w:numPr>
              <w:rPr>
                <w:rFonts w:ascii="Gill Sans MT" w:hAnsi="Gill Sans MT"/>
                <w:sz w:val="20"/>
              </w:rPr>
            </w:pPr>
            <w:r w:rsidRPr="00FB144B">
              <w:rPr>
                <w:rFonts w:ascii="Gill Sans MT" w:hAnsi="Gill Sans MT"/>
                <w:sz w:val="20"/>
              </w:rPr>
              <w:t>Produce writing for a specific purpose</w:t>
            </w:r>
          </w:p>
          <w:p w14:paraId="03E7AAB9" w14:textId="77777777" w:rsidR="00FB144B" w:rsidRPr="00FB144B" w:rsidRDefault="00FB144B" w:rsidP="00414753">
            <w:pPr>
              <w:pStyle w:val="ListParagraph"/>
              <w:numPr>
                <w:ilvl w:val="0"/>
                <w:numId w:val="13"/>
              </w:numPr>
              <w:rPr>
                <w:rFonts w:ascii="Gill Sans MT" w:hAnsi="Gill Sans MT"/>
                <w:sz w:val="20"/>
              </w:rPr>
            </w:pPr>
            <w:r w:rsidRPr="00FB144B">
              <w:rPr>
                <w:rFonts w:ascii="Gill Sans MT" w:hAnsi="Gill Sans MT"/>
                <w:sz w:val="20"/>
              </w:rPr>
              <w:t>Produce writing with a specific audience in mind</w:t>
            </w:r>
          </w:p>
          <w:p w14:paraId="698D3101" w14:textId="77777777" w:rsidR="00FB144B" w:rsidRPr="00FB144B" w:rsidRDefault="00FB144B" w:rsidP="00414753">
            <w:pPr>
              <w:pStyle w:val="ListParagraph"/>
              <w:numPr>
                <w:ilvl w:val="0"/>
                <w:numId w:val="13"/>
              </w:numPr>
              <w:rPr>
                <w:rFonts w:ascii="Gill Sans MT" w:hAnsi="Gill Sans MT"/>
                <w:sz w:val="20"/>
              </w:rPr>
            </w:pPr>
            <w:r w:rsidRPr="00FB144B">
              <w:rPr>
                <w:rFonts w:ascii="Gill Sans MT" w:hAnsi="Gill Sans MT"/>
                <w:sz w:val="20"/>
              </w:rPr>
              <w:t>Produce writing with organization (a clear beginning, middle, and end)</w:t>
            </w:r>
          </w:p>
          <w:p w14:paraId="689DDD3C" w14:textId="77777777" w:rsidR="00FB144B" w:rsidRPr="00FB144B" w:rsidRDefault="00FB144B" w:rsidP="00414753">
            <w:pPr>
              <w:pStyle w:val="ListParagraph"/>
              <w:numPr>
                <w:ilvl w:val="0"/>
                <w:numId w:val="13"/>
              </w:numPr>
              <w:rPr>
                <w:rFonts w:ascii="Gill Sans MT" w:hAnsi="Gill Sans MT"/>
                <w:sz w:val="20"/>
              </w:rPr>
            </w:pPr>
            <w:r w:rsidRPr="00FB144B">
              <w:rPr>
                <w:rFonts w:ascii="Gill Sans MT" w:hAnsi="Gill Sans MT"/>
                <w:sz w:val="20"/>
              </w:rPr>
              <w:t>Produce writing with consistent style (formal or informal)</w:t>
            </w:r>
          </w:p>
          <w:p w14:paraId="407018D4" w14:textId="0B3D39E4" w:rsidR="00D4625F" w:rsidRPr="00D33B30" w:rsidRDefault="00FB144B" w:rsidP="00414753">
            <w:pPr>
              <w:pStyle w:val="ListParagraph"/>
              <w:numPr>
                <w:ilvl w:val="0"/>
                <w:numId w:val="13"/>
              </w:numPr>
              <w:rPr>
                <w:rFonts w:ascii="Gill Sans MT" w:hAnsi="Gill Sans MT"/>
                <w:sz w:val="20"/>
                <w:szCs w:val="22"/>
              </w:rPr>
            </w:pPr>
            <w:r w:rsidRPr="00FB144B">
              <w:rPr>
                <w:rFonts w:ascii="Gill Sans MT" w:hAnsi="Gill Sans MT"/>
                <w:sz w:val="20"/>
              </w:rPr>
              <w:t>Plan the development of writing using a template or graphic organizer</w:t>
            </w:r>
          </w:p>
        </w:tc>
      </w:tr>
      <w:tr w:rsidR="00D4625F" w:rsidRPr="00C4455C" w14:paraId="6842F6E0" w14:textId="77777777" w:rsidTr="00C4455C">
        <w:trPr>
          <w:trHeight w:val="112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50DB801" w14:textId="189512FF" w:rsidR="00C4455C" w:rsidRPr="00C4455C" w:rsidRDefault="00C4455C" w:rsidP="00C4455C">
            <w:pPr>
              <w:jc w:val="center"/>
              <w:rPr>
                <w:rFonts w:ascii="Gill Sans MT" w:hAnsi="Gill Sans MT"/>
                <w:sz w:val="18"/>
              </w:rPr>
            </w:pPr>
            <w:bookmarkStart w:id="2" w:name="CCSS.ELA-Literacy.L.11-12.3"/>
            <w:r w:rsidRPr="00C4455C">
              <w:rPr>
                <w:rFonts w:ascii="Gill Sans MT" w:hAnsi="Gill Sans MT"/>
                <w:b/>
                <w:sz w:val="18"/>
              </w:rPr>
              <w:t xml:space="preserve">Standard Language: </w:t>
            </w:r>
            <w:hyperlink r:id="rId17" w:history="1">
              <w:r w:rsidRPr="00C4455C">
                <w:rPr>
                  <w:rStyle w:val="Hyperlink"/>
                  <w:rFonts w:ascii="Gill Sans MT" w:hAnsi="Gill Sans MT"/>
                  <w:b/>
                  <w:color w:val="auto"/>
                  <w:sz w:val="18"/>
                  <w:u w:val="none"/>
                </w:rPr>
                <w:t>CCSS.ELA L.11-12.3</w:t>
              </w:r>
            </w:hyperlink>
            <w:bookmarkEnd w:id="2"/>
            <w:r w:rsidRPr="00C4455C">
              <w:rPr>
                <w:rFonts w:ascii="Gill Sans MT" w:hAnsi="Gill Sans MT"/>
                <w:b/>
                <w:sz w:val="18"/>
              </w:rPr>
              <w:br/>
            </w:r>
            <w:r w:rsidRPr="00C4455C">
              <w:rPr>
                <w:rFonts w:ascii="Gill Sans MT" w:hAnsi="Gill Sans MT"/>
                <w:sz w:val="18"/>
              </w:rPr>
              <w:t>Apply knowledge of language to understand how language functions in different contexts, to make effective choices for meaning or style, and to comprehend more fully when reading or listening. Vary syntax for effect, consulting references (e.g., Tufte's </w:t>
            </w:r>
            <w:r w:rsidRPr="00C4455C">
              <w:rPr>
                <w:rFonts w:ascii="Gill Sans MT" w:hAnsi="Gill Sans MT"/>
                <w:i/>
                <w:iCs/>
                <w:sz w:val="18"/>
              </w:rPr>
              <w:t>Artful Sentences</w:t>
            </w:r>
            <w:r w:rsidRPr="00C4455C">
              <w:rPr>
                <w:rFonts w:ascii="Gill Sans MT" w:hAnsi="Gill Sans MT"/>
                <w:sz w:val="18"/>
              </w:rPr>
              <w:t>) for guidance as needed; apply an understanding of syntax to the study of complex texts when reading.</w:t>
            </w:r>
          </w:p>
          <w:p w14:paraId="07217CF2" w14:textId="125B659A" w:rsidR="00C4455C" w:rsidRPr="00C4455C" w:rsidRDefault="00C4455C" w:rsidP="00C4455C">
            <w:pPr>
              <w:jc w:val="center"/>
              <w:rPr>
                <w:rFonts w:ascii="Gill Sans MT" w:hAnsi="Gill Sans MT"/>
                <w:b/>
                <w:sz w:val="18"/>
              </w:rPr>
            </w:pPr>
            <w:bookmarkStart w:id="3" w:name="CCSS.ELA-Literacy.W.11-12.4"/>
            <w:r w:rsidRPr="00C4455C">
              <w:rPr>
                <w:rFonts w:ascii="Gill Sans MT" w:hAnsi="Gill Sans MT"/>
                <w:b/>
                <w:sz w:val="18"/>
              </w:rPr>
              <w:t xml:space="preserve">Standard Language: </w:t>
            </w:r>
            <w:hyperlink r:id="rId18" w:history="1">
              <w:r w:rsidRPr="00C4455C">
                <w:rPr>
                  <w:rStyle w:val="Hyperlink"/>
                  <w:rFonts w:ascii="Gill Sans MT" w:hAnsi="Gill Sans MT"/>
                  <w:b/>
                  <w:color w:val="auto"/>
                  <w:sz w:val="18"/>
                  <w:u w:val="none"/>
                </w:rPr>
                <w:t>CCSS.ELA W.11-12.4</w:t>
              </w:r>
            </w:hyperlink>
            <w:bookmarkEnd w:id="3"/>
            <w:r w:rsidRPr="00C4455C">
              <w:rPr>
                <w:rFonts w:ascii="Gill Sans MT" w:hAnsi="Gill Sans MT"/>
                <w:b/>
                <w:sz w:val="18"/>
              </w:rPr>
              <w:br/>
            </w:r>
            <w:r w:rsidRPr="00C4455C">
              <w:rPr>
                <w:rFonts w:ascii="Gill Sans MT" w:hAnsi="Gill Sans MT"/>
                <w:sz w:val="18"/>
              </w:rPr>
              <w:t>Produce clear and coherent writing in which the development, organization, and style are appropriate to task, purpose, and audience. (Grade-specific expectations for writing types are defined in standards 1-3 above.)</w:t>
            </w:r>
          </w:p>
          <w:p w14:paraId="2AC2F408" w14:textId="116E53B0" w:rsidR="00C4455C" w:rsidRPr="00C4455C" w:rsidRDefault="00C4455C" w:rsidP="00C4455C">
            <w:pPr>
              <w:jc w:val="center"/>
              <w:rPr>
                <w:rFonts w:ascii="Gill Sans MT" w:hAnsi="Gill Sans MT"/>
                <w:sz w:val="18"/>
              </w:rPr>
            </w:pPr>
            <w:bookmarkStart w:id="4" w:name="CCSS.ELA-Literacy.W.11-12.5"/>
            <w:r w:rsidRPr="00C4455C">
              <w:rPr>
                <w:rFonts w:ascii="Gill Sans MT" w:hAnsi="Gill Sans MT"/>
                <w:b/>
                <w:sz w:val="18"/>
              </w:rPr>
              <w:t xml:space="preserve">Standard Language: </w:t>
            </w:r>
            <w:hyperlink r:id="rId19" w:history="1">
              <w:r w:rsidRPr="00C4455C">
                <w:rPr>
                  <w:rStyle w:val="Hyperlink"/>
                  <w:rFonts w:ascii="Gill Sans MT" w:hAnsi="Gill Sans MT"/>
                  <w:b/>
                  <w:color w:val="auto"/>
                  <w:sz w:val="18"/>
                  <w:u w:val="none"/>
                </w:rPr>
                <w:t>CCSS.ELA W.11-12.5</w:t>
              </w:r>
            </w:hyperlink>
            <w:bookmarkEnd w:id="4"/>
            <w:r w:rsidRPr="00C4455C">
              <w:rPr>
                <w:rFonts w:ascii="Gill Sans MT" w:hAnsi="Gill Sans MT"/>
                <w:b/>
                <w:sz w:val="18"/>
              </w:rPr>
              <w:br/>
            </w:r>
            <w:r w:rsidRPr="00C4455C">
              <w:rPr>
                <w:rFonts w:ascii="Gill Sans MT" w:hAnsi="Gill Sans MT"/>
                <w:sz w:val="18"/>
              </w:rPr>
              <w:t xml:space="preserve">Develop and strengthen writing as needed by planning, revising, editing, rewriting, or trying a new approach, focusing on addressing what is most significant for a specific purpose and audience. </w:t>
            </w:r>
          </w:p>
          <w:bookmarkStart w:id="5" w:name="CCSS.ELA-Literacy.W.11-12.6"/>
          <w:p w14:paraId="1A9B577B" w14:textId="0D341C17" w:rsidR="00D4625F" w:rsidRPr="00F27654" w:rsidRDefault="00C4455C" w:rsidP="00F27654">
            <w:pPr>
              <w:jc w:val="center"/>
              <w:rPr>
                <w:rFonts w:ascii="Gill Sans MT" w:hAnsi="Gill Sans MT"/>
                <w:sz w:val="18"/>
              </w:rPr>
            </w:pPr>
            <w:r w:rsidRPr="00C4455C">
              <w:rPr>
                <w:rFonts w:ascii="Gill Sans MT" w:hAnsi="Gill Sans MT"/>
                <w:b/>
                <w:sz w:val="18"/>
              </w:rPr>
              <w:fldChar w:fldCharType="begin"/>
            </w:r>
            <w:r w:rsidRPr="00C4455C">
              <w:rPr>
                <w:rFonts w:ascii="Gill Sans MT" w:hAnsi="Gill Sans MT"/>
                <w:b/>
                <w:sz w:val="18"/>
              </w:rPr>
              <w:instrText xml:space="preserve"> HYPERLINK "http://www.corestandards.org/ELA-Literacy/W/11-12/6/" </w:instrText>
            </w:r>
            <w:r w:rsidRPr="00C4455C">
              <w:rPr>
                <w:rFonts w:ascii="Gill Sans MT" w:hAnsi="Gill Sans MT"/>
                <w:b/>
                <w:sz w:val="18"/>
              </w:rPr>
              <w:fldChar w:fldCharType="separate"/>
            </w:r>
            <w:r w:rsidRPr="00C4455C">
              <w:rPr>
                <w:rFonts w:ascii="Gill Sans MT" w:hAnsi="Gill Sans MT"/>
                <w:b/>
                <w:sz w:val="18"/>
              </w:rPr>
              <w:t xml:space="preserve">Standard Language: </w:t>
            </w:r>
            <w:r w:rsidRPr="00C4455C">
              <w:rPr>
                <w:rStyle w:val="Hyperlink"/>
                <w:rFonts w:ascii="Gill Sans MT" w:hAnsi="Gill Sans MT"/>
                <w:b/>
                <w:color w:val="auto"/>
                <w:sz w:val="18"/>
                <w:u w:val="none"/>
              </w:rPr>
              <w:t>W.11-12.6</w:t>
            </w:r>
            <w:r w:rsidRPr="00C4455C">
              <w:rPr>
                <w:rFonts w:ascii="Gill Sans MT" w:hAnsi="Gill Sans MT"/>
                <w:b/>
                <w:sz w:val="18"/>
              </w:rPr>
              <w:fldChar w:fldCharType="end"/>
            </w:r>
            <w:bookmarkEnd w:id="5"/>
            <w:r w:rsidRPr="00C4455C">
              <w:rPr>
                <w:rFonts w:ascii="Gill Sans MT" w:hAnsi="Gill Sans MT"/>
                <w:b/>
                <w:sz w:val="18"/>
              </w:rPr>
              <w:br/>
            </w:r>
            <w:r w:rsidRPr="00C4455C">
              <w:rPr>
                <w:rFonts w:ascii="Gill Sans MT" w:hAnsi="Gill Sans MT"/>
                <w:sz w:val="18"/>
              </w:rPr>
              <w:t>Use technology, including the Internet, to produce, publish, and update individual or shared writing products in response to ongoing feedback, including new arguments or information.</w:t>
            </w:r>
          </w:p>
        </w:tc>
      </w:tr>
    </w:tbl>
    <w:p w14:paraId="313E5B77" w14:textId="77777777" w:rsidR="00FB144B" w:rsidRPr="00C4455C" w:rsidRDefault="00FB144B" w:rsidP="008E13B0"/>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520BA14D" w14:textId="77777777" w:rsidTr="00C4455C">
        <w:trPr>
          <w:trHeight w:val="1509"/>
        </w:trPr>
        <w:tc>
          <w:tcPr>
            <w:tcW w:w="7151" w:type="dxa"/>
          </w:tcPr>
          <w:p w14:paraId="4C331DF5" w14:textId="77777777" w:rsidR="0052750D" w:rsidRPr="00C4455C" w:rsidRDefault="0052750D" w:rsidP="0052750D">
            <w:pPr>
              <w:jc w:val="center"/>
              <w:rPr>
                <w:rFonts w:ascii="Gill Sans MT" w:hAnsi="Gill Sans MT" w:cstheme="minorHAnsi"/>
                <w:b/>
                <w:sz w:val="18"/>
                <w:szCs w:val="22"/>
              </w:rPr>
            </w:pPr>
            <w:r w:rsidRPr="00C4455C">
              <w:rPr>
                <w:rFonts w:ascii="Gill Sans MT" w:hAnsi="Gill Sans MT" w:cstheme="minorHAnsi"/>
                <w:b/>
                <w:sz w:val="18"/>
                <w:szCs w:val="22"/>
              </w:rPr>
              <w:t>Ideal Student Experience:</w:t>
            </w:r>
          </w:p>
          <w:p w14:paraId="60112CCC" w14:textId="77777777" w:rsidR="0052750D" w:rsidRPr="00C4455C" w:rsidRDefault="0052750D" w:rsidP="0052750D">
            <w:pPr>
              <w:jc w:val="center"/>
              <w:rPr>
                <w:rFonts w:ascii="Gill Sans MT" w:hAnsi="Gill Sans MT" w:cstheme="minorHAnsi"/>
                <w:b/>
                <w:sz w:val="18"/>
                <w:szCs w:val="22"/>
              </w:rPr>
            </w:pPr>
            <w:r w:rsidRPr="00C4455C">
              <w:rPr>
                <w:rFonts w:ascii="Gill Sans MT" w:hAnsi="Gill Sans MT" w:cstheme="minorHAnsi"/>
                <w:sz w:val="18"/>
                <w:szCs w:val="22"/>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p>
        </w:tc>
        <w:tc>
          <w:tcPr>
            <w:tcW w:w="7151" w:type="dxa"/>
          </w:tcPr>
          <w:p w14:paraId="0DF0846D" w14:textId="77777777" w:rsidR="0052750D" w:rsidRPr="00C4455C"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Teacher Clarifications</w:t>
            </w:r>
          </w:p>
          <w:p w14:paraId="21734C0A" w14:textId="6F31E498" w:rsidR="00C4455C" w:rsidRPr="00C4455C" w:rsidRDefault="00C4455C" w:rsidP="00C4455C">
            <w:pPr>
              <w:ind w:right="46"/>
              <w:jc w:val="center"/>
              <w:rPr>
                <w:rFonts w:ascii="Gill Sans MT" w:hAnsi="Gill Sans MT" w:cstheme="minorHAnsi"/>
                <w:sz w:val="18"/>
                <w:szCs w:val="22"/>
              </w:rPr>
            </w:pPr>
            <w:r w:rsidRPr="00C4455C">
              <w:rPr>
                <w:rFonts w:ascii="Gill Sans MT" w:hAnsi="Gill Sans MT" w:cstheme="minorHAnsi"/>
                <w:b/>
                <w:sz w:val="18"/>
                <w:szCs w:val="22"/>
              </w:rPr>
              <w:t>Development</w:t>
            </w:r>
            <w:r w:rsidRPr="00C4455C">
              <w:rPr>
                <w:rFonts w:ascii="Gill Sans MT" w:hAnsi="Gill Sans MT" w:cstheme="minorHAnsi"/>
                <w:sz w:val="18"/>
                <w:szCs w:val="22"/>
              </w:rPr>
              <w:t>: Is able to support all paragraphs with sufficient detail, evidence, explanation, and relevant qualifiers or counterclaims closely related to a strong thesis.</w:t>
            </w:r>
          </w:p>
          <w:p w14:paraId="248D52E5" w14:textId="681BA05D" w:rsidR="00C4455C" w:rsidRPr="00C4455C" w:rsidRDefault="00C4455C" w:rsidP="00C4455C">
            <w:pPr>
              <w:ind w:right="46"/>
              <w:jc w:val="center"/>
              <w:rPr>
                <w:rFonts w:ascii="Gill Sans MT" w:hAnsi="Gill Sans MT" w:cstheme="minorHAnsi"/>
                <w:b/>
                <w:sz w:val="18"/>
                <w:szCs w:val="22"/>
              </w:rPr>
            </w:pPr>
            <w:r w:rsidRPr="00C4455C">
              <w:rPr>
                <w:rFonts w:ascii="Gill Sans MT" w:hAnsi="Gill Sans MT" w:cstheme="minorHAnsi"/>
                <w:b/>
                <w:sz w:val="18"/>
                <w:szCs w:val="22"/>
              </w:rPr>
              <w:t xml:space="preserve">Organization: </w:t>
            </w:r>
            <w:r w:rsidRPr="00C4455C">
              <w:rPr>
                <w:rFonts w:ascii="Gill Sans MT" w:hAnsi="Gill Sans MT" w:cstheme="minorHAnsi"/>
                <w:sz w:val="18"/>
                <w:szCs w:val="22"/>
              </w:rPr>
              <w:t>Is able to arrange ideas and details throughout the piece to support the thesis, central idea, or theme and use strong transitions to create flow.</w:t>
            </w:r>
          </w:p>
          <w:p w14:paraId="63A52865" w14:textId="25D203FE" w:rsidR="0052750D" w:rsidRPr="00C4455C" w:rsidRDefault="00C4455C" w:rsidP="00C4455C">
            <w:pPr>
              <w:ind w:right="46"/>
              <w:jc w:val="center"/>
              <w:rPr>
                <w:rFonts w:ascii="Gill Sans MT" w:hAnsi="Gill Sans MT" w:cstheme="minorHAnsi"/>
                <w:sz w:val="18"/>
                <w:szCs w:val="22"/>
              </w:rPr>
            </w:pPr>
            <w:r w:rsidRPr="00C4455C">
              <w:rPr>
                <w:rFonts w:ascii="Gill Sans MT" w:hAnsi="Gill Sans MT" w:cstheme="minorHAnsi"/>
                <w:b/>
                <w:sz w:val="18"/>
                <w:szCs w:val="22"/>
              </w:rPr>
              <w:t>Style</w:t>
            </w:r>
            <w:r w:rsidRPr="00C4455C">
              <w:rPr>
                <w:rFonts w:ascii="Gill Sans MT" w:hAnsi="Gill Sans MT" w:cstheme="minorHAnsi"/>
                <w:sz w:val="18"/>
                <w:szCs w:val="22"/>
              </w:rPr>
              <w:t>: Is able to make effective word choices (particularly in terms of persuasiveness) suited to the situation while also varying syntax for effect.</w:t>
            </w:r>
          </w:p>
        </w:tc>
      </w:tr>
      <w:tr w:rsidR="0052750D" w:rsidRPr="002E5391" w14:paraId="3491D113" w14:textId="77777777" w:rsidTr="00F27654">
        <w:trPr>
          <w:trHeight w:val="456"/>
        </w:trPr>
        <w:tc>
          <w:tcPr>
            <w:tcW w:w="7151" w:type="dxa"/>
          </w:tcPr>
          <w:p w14:paraId="2337F56B" w14:textId="77777777" w:rsidR="0052750D" w:rsidRPr="00C4455C" w:rsidRDefault="0052750D" w:rsidP="0052750D">
            <w:pPr>
              <w:spacing w:line="276" w:lineRule="auto"/>
              <w:jc w:val="center"/>
              <w:rPr>
                <w:rFonts w:ascii="Gill Sans MT" w:hAnsi="Gill Sans MT" w:cstheme="minorHAnsi"/>
                <w:b/>
                <w:sz w:val="18"/>
                <w:szCs w:val="22"/>
              </w:rPr>
            </w:pPr>
            <w:r w:rsidRPr="00C4455C">
              <w:rPr>
                <w:rFonts w:ascii="Gill Sans MT" w:hAnsi="Gill Sans MT" w:cstheme="minorHAnsi"/>
                <w:b/>
                <w:sz w:val="18"/>
                <w:szCs w:val="22"/>
              </w:rPr>
              <w:t>Academic Vocabulary</w:t>
            </w:r>
          </w:p>
          <w:p w14:paraId="7E81601D" w14:textId="64AEB0B9" w:rsidR="0052750D" w:rsidRPr="00C4455C" w:rsidRDefault="00C4455C" w:rsidP="00F27654">
            <w:pPr>
              <w:jc w:val="center"/>
              <w:rPr>
                <w:rFonts w:ascii="Gill Sans MT" w:hAnsi="Gill Sans MT"/>
                <w:sz w:val="18"/>
              </w:rPr>
            </w:pPr>
            <w:r w:rsidRPr="00C4455C">
              <w:rPr>
                <w:rFonts w:ascii="Gill Sans MT" w:hAnsi="Gill Sans MT"/>
                <w:sz w:val="18"/>
              </w:rPr>
              <w:t>Development, Organization, Style, Task, Purpose, Audience, Syntax</w:t>
            </w:r>
          </w:p>
        </w:tc>
        <w:tc>
          <w:tcPr>
            <w:tcW w:w="7151" w:type="dxa"/>
          </w:tcPr>
          <w:p w14:paraId="4451476C" w14:textId="77777777" w:rsidR="0052750D" w:rsidRPr="00C4455C" w:rsidRDefault="0052750D" w:rsidP="0052750D">
            <w:pPr>
              <w:ind w:right="46"/>
              <w:jc w:val="center"/>
              <w:rPr>
                <w:rFonts w:ascii="Gill Sans MT" w:hAnsi="Gill Sans MT" w:cstheme="minorHAnsi"/>
                <w:b/>
                <w:sz w:val="18"/>
                <w:szCs w:val="22"/>
              </w:rPr>
            </w:pPr>
            <w:r w:rsidRPr="00C4455C">
              <w:rPr>
                <w:rFonts w:ascii="Gill Sans MT" w:hAnsi="Gill Sans MT" w:cstheme="minorHAnsi"/>
                <w:b/>
                <w:sz w:val="18"/>
                <w:szCs w:val="22"/>
              </w:rPr>
              <w:t>Additional Resources</w:t>
            </w:r>
          </w:p>
          <w:p w14:paraId="646C94B5" w14:textId="3CC631A4" w:rsidR="0052750D" w:rsidRPr="00C4455C" w:rsidRDefault="0052750D" w:rsidP="00FB144B">
            <w:pPr>
              <w:ind w:right="46"/>
              <w:jc w:val="center"/>
              <w:rPr>
                <w:rFonts w:ascii="Gill Sans MT" w:hAnsi="Gill Sans MT" w:cstheme="minorHAnsi"/>
                <w:sz w:val="18"/>
                <w:szCs w:val="22"/>
              </w:rPr>
            </w:pPr>
            <w:r w:rsidRPr="00C4455C">
              <w:rPr>
                <w:rFonts w:ascii="Gill Sans MT" w:hAnsi="Gill Sans MT" w:cstheme="minorHAnsi"/>
                <w:sz w:val="18"/>
                <w:szCs w:val="22"/>
              </w:rPr>
              <w:t>No Red Ink Pro: Writing Coach</w:t>
            </w:r>
          </w:p>
        </w:tc>
      </w:tr>
    </w:tbl>
    <w:p w14:paraId="65F3777B" w14:textId="77777777" w:rsidR="0052750D" w:rsidRPr="007C3203" w:rsidRDefault="0052750D" w:rsidP="00EE1560">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1956"/>
        <w:gridCol w:w="2376"/>
        <w:gridCol w:w="2376"/>
        <w:gridCol w:w="2376"/>
        <w:gridCol w:w="2376"/>
        <w:gridCol w:w="2376"/>
      </w:tblGrid>
      <w:tr w:rsidR="00F3160A" w:rsidRPr="007C3203" w14:paraId="0B4D0F5B" w14:textId="77777777" w:rsidTr="00F3160A">
        <w:trPr>
          <w:jc w:val="center"/>
        </w:trPr>
        <w:tc>
          <w:tcPr>
            <w:tcW w:w="14256" w:type="dxa"/>
            <w:gridSpan w:val="7"/>
            <w:tcBorders>
              <w:top w:val="single" w:sz="24" w:space="0" w:color="auto"/>
              <w:left w:val="single" w:sz="24" w:space="0" w:color="auto"/>
              <w:right w:val="single" w:sz="24" w:space="0" w:color="auto"/>
            </w:tcBorders>
            <w:shd w:val="clear" w:color="auto" w:fill="000000"/>
          </w:tcPr>
          <w:p w14:paraId="17CF6B1E" w14:textId="77777777" w:rsidR="00F3160A" w:rsidRPr="007C3203" w:rsidRDefault="00F3160A" w:rsidP="00D91AC5">
            <w:pPr>
              <w:jc w:val="center"/>
              <w:rPr>
                <w:rFonts w:ascii="Gill Sans MT" w:hAnsi="Gill Sans MT"/>
                <w:color w:val="FFFFFF" w:themeColor="background1"/>
              </w:rPr>
            </w:pPr>
            <w:r w:rsidRPr="007C3203">
              <w:rPr>
                <w:rFonts w:ascii="Gill Sans MT" w:hAnsi="Gill Sans MT"/>
                <w:b/>
                <w:color w:val="FFFFFF" w:themeColor="background1"/>
                <w:sz w:val="32"/>
              </w:rPr>
              <w:t>Applying Grammar and Mechanics</w:t>
            </w:r>
          </w:p>
        </w:tc>
      </w:tr>
      <w:tr w:rsidR="00315A99" w:rsidRPr="007C3203" w14:paraId="780EC472" w14:textId="77777777" w:rsidTr="00AF63FB">
        <w:trPr>
          <w:trHeight w:val="248"/>
          <w:jc w:val="center"/>
        </w:trPr>
        <w:tc>
          <w:tcPr>
            <w:tcW w:w="2376" w:type="dxa"/>
            <w:gridSpan w:val="2"/>
            <w:vMerge w:val="restart"/>
            <w:tcBorders>
              <w:top w:val="single" w:sz="24" w:space="0" w:color="auto"/>
              <w:left w:val="single" w:sz="24" w:space="0" w:color="auto"/>
              <w:right w:val="nil"/>
            </w:tcBorders>
            <w:shd w:val="clear" w:color="auto" w:fill="D9E2F3" w:themeFill="accent1" w:themeFillTint="33"/>
            <w:vAlign w:val="center"/>
          </w:tcPr>
          <w:p w14:paraId="6CBE9B28" w14:textId="77777777" w:rsidR="00315A99" w:rsidRPr="007C3203" w:rsidRDefault="00315A99" w:rsidP="009112F1">
            <w:pPr>
              <w:jc w:val="right"/>
              <w:rPr>
                <w:rFonts w:ascii="Gill Sans MT" w:hAnsi="Gill Sans MT"/>
                <w:b/>
                <w:color w:val="FFFFFF" w:themeColor="background1"/>
              </w:rPr>
            </w:pPr>
            <w:r w:rsidRPr="007C3203">
              <w:rPr>
                <w:rFonts w:ascii="Gill Sans MT" w:hAnsi="Gill Sans MT"/>
                <w:b/>
                <w:sz w:val="52"/>
              </w:rPr>
              <w:t>4</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7DF04101" w14:textId="033EAAE0" w:rsidR="00315A99" w:rsidRPr="007C3203" w:rsidRDefault="00315A99" w:rsidP="009112F1">
            <w:pPr>
              <w:rPr>
                <w:rFonts w:ascii="Gill Sans MT" w:hAnsi="Gill Sans MT"/>
                <w:b/>
                <w:color w:val="FFFFFF" w:themeColor="background1"/>
              </w:rPr>
            </w:pPr>
          </w:p>
        </w:tc>
        <w:tc>
          <w:tcPr>
            <w:tcW w:w="2376" w:type="dxa"/>
            <w:tcBorders>
              <w:top w:val="single" w:sz="24" w:space="0" w:color="auto"/>
              <w:left w:val="single" w:sz="24" w:space="0" w:color="auto"/>
              <w:bottom w:val="nil"/>
              <w:right w:val="nil"/>
            </w:tcBorders>
            <w:shd w:val="clear" w:color="auto" w:fill="FFF2CC" w:themeFill="accent4" w:themeFillTint="33"/>
            <w:vAlign w:val="bottom"/>
          </w:tcPr>
          <w:p w14:paraId="6DD4C71B" w14:textId="45EAE38D" w:rsidR="00315A99" w:rsidRPr="007C3203" w:rsidRDefault="00315A99" w:rsidP="00F3160A">
            <w:pPr>
              <w:jc w:val="right"/>
              <w:rPr>
                <w:rFonts w:ascii="Gill Sans MT" w:hAnsi="Gill Sans MT"/>
                <w:b/>
                <w:color w:val="FFFFFF" w:themeColor="background1"/>
              </w:rPr>
            </w:pPr>
            <w:r w:rsidRPr="007C3203">
              <w:rPr>
                <w:rFonts w:ascii="Gill Sans MT" w:hAnsi="Gill Sans MT"/>
                <w:b/>
                <w:sz w:val="52"/>
              </w:rPr>
              <w:t>3</w:t>
            </w:r>
          </w:p>
        </w:tc>
        <w:tc>
          <w:tcPr>
            <w:tcW w:w="2376" w:type="dxa"/>
            <w:tcBorders>
              <w:top w:val="single" w:sz="24" w:space="0" w:color="auto"/>
              <w:left w:val="nil"/>
              <w:bottom w:val="nil"/>
              <w:right w:val="single" w:sz="24" w:space="0" w:color="auto"/>
            </w:tcBorders>
            <w:shd w:val="clear" w:color="auto" w:fill="FFF2CC" w:themeFill="accent4" w:themeFillTint="33"/>
            <w:vAlign w:val="center"/>
          </w:tcPr>
          <w:p w14:paraId="04FAB87B" w14:textId="7D9058F6" w:rsidR="00315A99" w:rsidRPr="007C3203" w:rsidRDefault="00315A99" w:rsidP="00F3160A">
            <w:pPr>
              <w:rPr>
                <w:rFonts w:ascii="Gill Sans MT" w:hAnsi="Gill Sans MT"/>
                <w:b/>
                <w:color w:val="FFFFFF" w:themeColor="background1"/>
              </w:rPr>
            </w:pPr>
          </w:p>
        </w:tc>
        <w:tc>
          <w:tcPr>
            <w:tcW w:w="2376" w:type="dxa"/>
            <w:vMerge w:val="restart"/>
            <w:tcBorders>
              <w:top w:val="single" w:sz="24" w:space="0" w:color="auto"/>
              <w:left w:val="single" w:sz="24" w:space="0" w:color="auto"/>
              <w:right w:val="nil"/>
            </w:tcBorders>
            <w:shd w:val="clear" w:color="auto" w:fill="D9E2F3" w:themeFill="accent1" w:themeFillTint="33"/>
            <w:vAlign w:val="center"/>
          </w:tcPr>
          <w:p w14:paraId="126FBC9C" w14:textId="77777777" w:rsidR="00315A99" w:rsidRPr="007C3203" w:rsidRDefault="00315A99" w:rsidP="00F3160A">
            <w:pPr>
              <w:jc w:val="right"/>
              <w:rPr>
                <w:rFonts w:ascii="Gill Sans MT" w:hAnsi="Gill Sans MT"/>
                <w:b/>
                <w:color w:val="FFFFFF" w:themeColor="background1"/>
              </w:rPr>
            </w:pPr>
            <w:r w:rsidRPr="007C3203">
              <w:rPr>
                <w:rFonts w:ascii="Gill Sans MT" w:hAnsi="Gill Sans MT"/>
                <w:b/>
                <w:sz w:val="52"/>
              </w:rPr>
              <w:t>2</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79B38C00" w14:textId="162DFEB0" w:rsidR="00315A99" w:rsidRPr="007C3203" w:rsidRDefault="00315A99" w:rsidP="009112F1">
            <w:pPr>
              <w:rPr>
                <w:rFonts w:ascii="Gill Sans MT" w:hAnsi="Gill Sans MT"/>
                <w:b/>
                <w:color w:val="FFFFFF" w:themeColor="background1"/>
              </w:rPr>
            </w:pPr>
          </w:p>
        </w:tc>
      </w:tr>
      <w:tr w:rsidR="00315A99" w:rsidRPr="007C3203" w14:paraId="01B8380D" w14:textId="77777777" w:rsidTr="00FA577A">
        <w:trPr>
          <w:trHeight w:val="93"/>
          <w:jc w:val="center"/>
        </w:trPr>
        <w:tc>
          <w:tcPr>
            <w:tcW w:w="2376" w:type="dxa"/>
            <w:gridSpan w:val="2"/>
            <w:vMerge/>
            <w:tcBorders>
              <w:left w:val="single" w:sz="24" w:space="0" w:color="auto"/>
              <w:right w:val="nil"/>
            </w:tcBorders>
            <w:shd w:val="clear" w:color="auto" w:fill="D9E2F3" w:themeFill="accent1" w:themeFillTint="33"/>
            <w:vAlign w:val="center"/>
          </w:tcPr>
          <w:p w14:paraId="3352AEF2" w14:textId="77777777" w:rsidR="00315A99" w:rsidRPr="007C3203" w:rsidRDefault="00315A99" w:rsidP="00D91AC5">
            <w:pPr>
              <w:jc w:val="center"/>
              <w:rPr>
                <w:rFonts w:ascii="Gill Sans MT" w:hAnsi="Gill Sans MT"/>
                <w:b/>
                <w:sz w:val="72"/>
              </w:rPr>
            </w:pPr>
          </w:p>
        </w:tc>
        <w:tc>
          <w:tcPr>
            <w:tcW w:w="2376" w:type="dxa"/>
            <w:vMerge/>
            <w:tcBorders>
              <w:left w:val="nil"/>
              <w:right w:val="single" w:sz="24" w:space="0" w:color="auto"/>
            </w:tcBorders>
            <w:shd w:val="clear" w:color="auto" w:fill="D9E2F3" w:themeFill="accent1" w:themeFillTint="33"/>
            <w:vAlign w:val="center"/>
          </w:tcPr>
          <w:p w14:paraId="6AF7A653" w14:textId="470C0618" w:rsidR="00315A99" w:rsidRPr="007C3203" w:rsidRDefault="00315A99" w:rsidP="00D91AC5">
            <w:pPr>
              <w:jc w:val="center"/>
              <w:rPr>
                <w:rFonts w:ascii="Gill Sans MT" w:hAnsi="Gill Sans MT"/>
                <w:b/>
                <w:sz w:val="72"/>
              </w:rPr>
            </w:pPr>
          </w:p>
        </w:tc>
        <w:tc>
          <w:tcPr>
            <w:tcW w:w="4752" w:type="dxa"/>
            <w:gridSpan w:val="2"/>
            <w:tcBorders>
              <w:top w:val="nil"/>
              <w:left w:val="single" w:sz="24" w:space="0" w:color="auto"/>
              <w:bottom w:val="single" w:sz="4" w:space="0" w:color="auto"/>
              <w:right w:val="single" w:sz="24" w:space="0" w:color="auto"/>
            </w:tcBorders>
            <w:shd w:val="clear" w:color="auto" w:fill="FFF2CC" w:themeFill="accent4" w:themeFillTint="33"/>
          </w:tcPr>
          <w:p w14:paraId="39B4BDAE" w14:textId="34100021" w:rsidR="00315A99" w:rsidRPr="007C3203" w:rsidRDefault="0052750D" w:rsidP="00FA577A">
            <w:pPr>
              <w:jc w:val="center"/>
              <w:rPr>
                <w:rFonts w:ascii="Gill Sans MT" w:hAnsi="Gill Sans MT"/>
                <w:b/>
                <w:color w:val="FFFFFF" w:themeColor="background1"/>
              </w:rPr>
            </w:pPr>
            <w:r w:rsidRPr="007C3203">
              <w:rPr>
                <w:rFonts w:ascii="Gill Sans MT" w:hAnsi="Gill Sans MT"/>
                <w:b/>
                <w:sz w:val="20"/>
              </w:rPr>
              <w:t>LEARNING GOAL</w:t>
            </w:r>
          </w:p>
        </w:tc>
        <w:tc>
          <w:tcPr>
            <w:tcW w:w="2376" w:type="dxa"/>
            <w:vMerge/>
            <w:tcBorders>
              <w:top w:val="single" w:sz="24" w:space="0" w:color="auto"/>
              <w:left w:val="single" w:sz="24" w:space="0" w:color="auto"/>
              <w:right w:val="nil"/>
            </w:tcBorders>
            <w:shd w:val="clear" w:color="auto" w:fill="D9E2F3" w:themeFill="accent1" w:themeFillTint="33"/>
          </w:tcPr>
          <w:p w14:paraId="1281A56B" w14:textId="77777777" w:rsidR="00315A99" w:rsidRPr="007C3203" w:rsidRDefault="00315A99" w:rsidP="00D91AC5">
            <w:pPr>
              <w:jc w:val="center"/>
              <w:rPr>
                <w:rFonts w:ascii="Gill Sans MT" w:hAnsi="Gill Sans MT"/>
                <w:b/>
                <w:color w:val="FFFFFF" w:themeColor="background1"/>
              </w:rPr>
            </w:pPr>
          </w:p>
        </w:tc>
        <w:tc>
          <w:tcPr>
            <w:tcW w:w="2376" w:type="dxa"/>
            <w:vMerge/>
            <w:tcBorders>
              <w:top w:val="single" w:sz="24" w:space="0" w:color="auto"/>
              <w:left w:val="nil"/>
              <w:right w:val="single" w:sz="24" w:space="0" w:color="auto"/>
            </w:tcBorders>
            <w:shd w:val="clear" w:color="auto" w:fill="D9E2F3" w:themeFill="accent1" w:themeFillTint="33"/>
          </w:tcPr>
          <w:p w14:paraId="65DD9C0B" w14:textId="6025502D" w:rsidR="00315A99" w:rsidRPr="007C3203" w:rsidRDefault="00315A99" w:rsidP="00D91AC5">
            <w:pPr>
              <w:jc w:val="center"/>
              <w:rPr>
                <w:rFonts w:ascii="Gill Sans MT" w:hAnsi="Gill Sans MT"/>
                <w:b/>
                <w:color w:val="FFFFFF" w:themeColor="background1"/>
              </w:rPr>
            </w:pPr>
          </w:p>
        </w:tc>
      </w:tr>
      <w:tr w:rsidR="00C4455C" w:rsidRPr="007C3203" w14:paraId="40FDD307" w14:textId="77777777" w:rsidTr="00FB144B">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48F15CB5" w14:textId="6E6A2C67" w:rsidR="00C4455C" w:rsidRPr="00315A99" w:rsidRDefault="00C4455C" w:rsidP="00C4455C">
            <w:pPr>
              <w:ind w:left="113" w:right="113"/>
              <w:jc w:val="center"/>
              <w:rPr>
                <w:rFonts w:ascii="Gill Sans MT" w:hAnsi="Gill Sans MT"/>
                <w:b/>
                <w:sz w:val="20"/>
              </w:rPr>
            </w:pPr>
            <w:r w:rsidRPr="00315A99">
              <w:rPr>
                <w:rFonts w:ascii="Gill Sans MT" w:hAnsi="Gill Sans MT"/>
                <w:b/>
                <w:sz w:val="20"/>
              </w:rPr>
              <w:t>Semester 1</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7C9FF523" w14:textId="77777777" w:rsidR="00C4455C" w:rsidRPr="008E1CA3" w:rsidRDefault="00C4455C" w:rsidP="00C4455C">
            <w:pPr>
              <w:rPr>
                <w:rFonts w:ascii="Gill Sans MT" w:hAnsi="Gill Sans MT"/>
                <w:b/>
                <w:i/>
                <w:sz w:val="20"/>
              </w:rPr>
            </w:pPr>
            <w:r w:rsidRPr="008E1CA3">
              <w:rPr>
                <w:rFonts w:ascii="Gill Sans MT" w:hAnsi="Gill Sans MT"/>
                <w:b/>
                <w:i/>
                <w:sz w:val="20"/>
              </w:rPr>
              <w:t>Students:</w:t>
            </w:r>
          </w:p>
          <w:p w14:paraId="690094C5" w14:textId="1F8C3342" w:rsidR="00C4455C" w:rsidRPr="009D5BF9" w:rsidRDefault="00C4455C" w:rsidP="00414753">
            <w:pPr>
              <w:pStyle w:val="ListParagraph"/>
              <w:numPr>
                <w:ilvl w:val="0"/>
                <w:numId w:val="27"/>
              </w:numPr>
              <w:ind w:left="345"/>
              <w:rPr>
                <w:rFonts w:ascii="Gill Sans MT" w:hAnsi="Gill Sans MT"/>
                <w:sz w:val="20"/>
              </w:rPr>
            </w:pPr>
            <w:r w:rsidRPr="004D5017">
              <w:rPr>
                <w:rFonts w:ascii="Gill Sans MT" w:hAnsi="Gill Sans MT"/>
                <w:sz w:val="20"/>
              </w:rPr>
              <w:t xml:space="preserve">Delete punctuation around essential/restrictive appositives or clauses </w:t>
            </w: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vAlign w:val="center"/>
          </w:tcPr>
          <w:p w14:paraId="3E1F62EB" w14:textId="77777777" w:rsidR="00C4455C" w:rsidRPr="008E1CA3" w:rsidRDefault="00C4455C" w:rsidP="00C4455C">
            <w:pPr>
              <w:rPr>
                <w:rFonts w:ascii="Gill Sans MT" w:hAnsi="Gill Sans MT"/>
                <w:b/>
                <w:i/>
                <w:sz w:val="20"/>
              </w:rPr>
            </w:pPr>
            <w:r w:rsidRPr="008E1CA3">
              <w:rPr>
                <w:rFonts w:ascii="Gill Sans MT" w:hAnsi="Gill Sans MT"/>
                <w:b/>
                <w:i/>
                <w:sz w:val="20"/>
              </w:rPr>
              <w:t>Students:</w:t>
            </w:r>
          </w:p>
          <w:p w14:paraId="5522AC55" w14:textId="77777777" w:rsidR="00C4455C" w:rsidRPr="00BC6E81" w:rsidRDefault="00C4455C" w:rsidP="00414753">
            <w:pPr>
              <w:pStyle w:val="ListParagraph"/>
              <w:numPr>
                <w:ilvl w:val="0"/>
                <w:numId w:val="7"/>
              </w:numPr>
              <w:ind w:left="334" w:hanging="270"/>
              <w:rPr>
                <w:rFonts w:ascii="Gill Sans MT" w:hAnsi="Gill Sans MT"/>
                <w:sz w:val="20"/>
              </w:rPr>
            </w:pPr>
            <w:r w:rsidRPr="00BC6E81">
              <w:rPr>
                <w:rFonts w:ascii="Gill Sans MT" w:hAnsi="Gill Sans MT"/>
                <w:sz w:val="20"/>
              </w:rPr>
              <w:t xml:space="preserve">Use the appropriate word in less-common confused pairs (e.g., </w:t>
            </w:r>
            <w:r w:rsidRPr="00BC6E81">
              <w:rPr>
                <w:rFonts w:ascii="Gill Sans MT" w:hAnsi="Gill Sans MT"/>
                <w:i/>
                <w:sz w:val="20"/>
              </w:rPr>
              <w:t>allude</w:t>
            </w:r>
            <w:r w:rsidRPr="00BC6E81">
              <w:rPr>
                <w:rFonts w:ascii="Gill Sans MT" w:hAnsi="Gill Sans MT"/>
                <w:sz w:val="20"/>
              </w:rPr>
              <w:t xml:space="preserve"> and </w:t>
            </w:r>
            <w:r w:rsidRPr="00BC6E81">
              <w:rPr>
                <w:rFonts w:ascii="Gill Sans MT" w:hAnsi="Gill Sans MT"/>
                <w:i/>
                <w:sz w:val="20"/>
              </w:rPr>
              <w:t>elude</w:t>
            </w:r>
            <w:r w:rsidRPr="00BC6E81">
              <w:rPr>
                <w:rFonts w:ascii="Gill Sans MT" w:hAnsi="Gill Sans MT"/>
                <w:sz w:val="20"/>
              </w:rPr>
              <w:t>)</w:t>
            </w:r>
          </w:p>
          <w:p w14:paraId="0CE3C2FD" w14:textId="77777777" w:rsidR="00C4455C" w:rsidRDefault="00C4455C" w:rsidP="00414753">
            <w:pPr>
              <w:pStyle w:val="ListParagraph"/>
              <w:numPr>
                <w:ilvl w:val="0"/>
                <w:numId w:val="7"/>
              </w:numPr>
              <w:ind w:left="334" w:hanging="270"/>
              <w:rPr>
                <w:rFonts w:ascii="Gill Sans MT" w:hAnsi="Gill Sans MT"/>
                <w:sz w:val="20"/>
              </w:rPr>
            </w:pPr>
            <w:r w:rsidRPr="00BC6E81">
              <w:rPr>
                <w:rFonts w:ascii="Gill Sans MT" w:hAnsi="Gill Sans MT"/>
                <w:sz w:val="20"/>
              </w:rPr>
              <w:t>Use commas to avoid confusion when the syntax or language is sophisticated (e.g., to set off a complex series of items)</w:t>
            </w:r>
          </w:p>
          <w:p w14:paraId="4D69A58B" w14:textId="4ED99988" w:rsidR="00C4455C" w:rsidRPr="00C4455C" w:rsidRDefault="00C4455C" w:rsidP="00414753">
            <w:pPr>
              <w:pStyle w:val="ListParagraph"/>
              <w:numPr>
                <w:ilvl w:val="0"/>
                <w:numId w:val="7"/>
              </w:numPr>
              <w:ind w:left="334" w:hanging="270"/>
              <w:rPr>
                <w:rFonts w:ascii="Gill Sans MT" w:hAnsi="Gill Sans MT"/>
                <w:sz w:val="20"/>
              </w:rPr>
            </w:pPr>
            <w:r w:rsidRPr="00C4455C">
              <w:rPr>
                <w:rFonts w:ascii="Gill Sans MT" w:hAnsi="Gill Sans MT"/>
                <w:sz w:val="20"/>
              </w:rPr>
              <w:t>Use punctuation to set off a nonessential appositive or clause</w:t>
            </w: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5A3BC0BF" w14:textId="77777777" w:rsidR="00C4455C" w:rsidRPr="008E1CA3" w:rsidRDefault="00C4455C" w:rsidP="00C4455C">
            <w:pPr>
              <w:rPr>
                <w:rFonts w:ascii="Gill Sans MT" w:hAnsi="Gill Sans MT"/>
                <w:b/>
                <w:i/>
                <w:sz w:val="20"/>
              </w:rPr>
            </w:pPr>
            <w:r w:rsidRPr="008E1CA3">
              <w:rPr>
                <w:rFonts w:ascii="Gill Sans MT" w:hAnsi="Gill Sans MT"/>
                <w:b/>
                <w:i/>
                <w:sz w:val="20"/>
              </w:rPr>
              <w:t>Students:</w:t>
            </w:r>
          </w:p>
          <w:p w14:paraId="0AB5007A" w14:textId="77777777" w:rsidR="00C4455C" w:rsidRDefault="00C4455C" w:rsidP="00414753">
            <w:pPr>
              <w:pStyle w:val="ListParagraph"/>
              <w:numPr>
                <w:ilvl w:val="0"/>
                <w:numId w:val="8"/>
              </w:numPr>
              <w:ind w:left="347" w:hanging="283"/>
              <w:rPr>
                <w:rFonts w:ascii="Gill Sans MT" w:hAnsi="Gill Sans MT"/>
                <w:sz w:val="20"/>
              </w:rPr>
            </w:pPr>
            <w:r w:rsidRPr="00BC6E81">
              <w:rPr>
                <w:rFonts w:ascii="Gill Sans MT" w:hAnsi="Gill Sans MT"/>
                <w:sz w:val="20"/>
              </w:rPr>
              <w:t>Delete commas in long or complex sentences when an incorrect understanding of the sentence suggests a pause that should be punctuated (e.g., between the elements of a compound subject or compound verb joined by and)</w:t>
            </w:r>
          </w:p>
          <w:p w14:paraId="4AEB53E2" w14:textId="364185C1" w:rsidR="00C4455C" w:rsidRPr="00C4455C" w:rsidRDefault="00C4455C" w:rsidP="00414753">
            <w:pPr>
              <w:pStyle w:val="ListParagraph"/>
              <w:numPr>
                <w:ilvl w:val="0"/>
                <w:numId w:val="8"/>
              </w:numPr>
              <w:ind w:left="347" w:hanging="283"/>
              <w:rPr>
                <w:rFonts w:ascii="Gill Sans MT" w:hAnsi="Gill Sans MT"/>
                <w:sz w:val="20"/>
              </w:rPr>
            </w:pPr>
            <w:r w:rsidRPr="00C4455C">
              <w:rPr>
                <w:rFonts w:ascii="Gill Sans MT" w:hAnsi="Gill Sans MT"/>
                <w:sz w:val="20"/>
              </w:rPr>
              <w:t>Recognize and correct inappropriate uses of colons and semicolons</w:t>
            </w:r>
          </w:p>
        </w:tc>
      </w:tr>
      <w:tr w:rsidR="00C4455C" w:rsidRPr="007C3203" w14:paraId="19404CA9" w14:textId="77777777" w:rsidTr="00C4455C">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1FB9F237" w14:textId="2D78C41D" w:rsidR="00C4455C" w:rsidRPr="00315A99" w:rsidRDefault="00C4455C" w:rsidP="00C4455C">
            <w:pPr>
              <w:ind w:left="113" w:right="113"/>
              <w:jc w:val="center"/>
              <w:rPr>
                <w:rFonts w:ascii="Gill Sans MT" w:hAnsi="Gill Sans MT"/>
                <w:b/>
                <w:sz w:val="20"/>
              </w:rPr>
            </w:pPr>
            <w:r w:rsidRPr="00315A99">
              <w:rPr>
                <w:rFonts w:ascii="Gill Sans MT" w:hAnsi="Gill Sans MT"/>
                <w:b/>
                <w:sz w:val="20"/>
              </w:rPr>
              <w:t>Semester 2</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6097220C" w14:textId="77777777" w:rsidR="00C4455C" w:rsidRPr="008E1CA3" w:rsidRDefault="00C4455C" w:rsidP="00C4455C">
            <w:pPr>
              <w:rPr>
                <w:rFonts w:ascii="Gill Sans MT" w:hAnsi="Gill Sans MT"/>
                <w:b/>
                <w:i/>
                <w:sz w:val="20"/>
              </w:rPr>
            </w:pPr>
            <w:r w:rsidRPr="008E1CA3">
              <w:rPr>
                <w:rFonts w:ascii="Gill Sans MT" w:hAnsi="Gill Sans MT"/>
                <w:b/>
                <w:i/>
                <w:sz w:val="20"/>
              </w:rPr>
              <w:t>Students:</w:t>
            </w:r>
          </w:p>
          <w:p w14:paraId="2102139B" w14:textId="77777777" w:rsidR="00C4455C" w:rsidRPr="00BC6E81" w:rsidRDefault="00C4455C" w:rsidP="00414753">
            <w:pPr>
              <w:pStyle w:val="ListParagraph"/>
              <w:numPr>
                <w:ilvl w:val="0"/>
                <w:numId w:val="22"/>
              </w:numPr>
              <w:ind w:left="340" w:hanging="290"/>
              <w:rPr>
                <w:rFonts w:ascii="Gill Sans MT" w:hAnsi="Gill Sans MT"/>
                <w:sz w:val="20"/>
              </w:rPr>
            </w:pPr>
            <w:r w:rsidRPr="00BC6E81">
              <w:rPr>
                <w:rFonts w:ascii="Gill Sans MT" w:hAnsi="Gill Sans MT"/>
                <w:sz w:val="20"/>
              </w:rPr>
              <w:t>Recognize and correct very subtle disturbances in sentence structure (e.g., weak conjunctions between independent clauses, run-ons that would be acceptable in conversational English, lack of parallelism within a complex series of phrases or clauses)</w:t>
            </w:r>
          </w:p>
          <w:p w14:paraId="1DA203EB" w14:textId="67B6F4B4" w:rsidR="00C4455C" w:rsidRPr="009D5BF9" w:rsidRDefault="00C4455C" w:rsidP="00C4455C">
            <w:pPr>
              <w:pStyle w:val="ListParagraph"/>
              <w:ind w:left="308"/>
              <w:rPr>
                <w:rFonts w:ascii="Gill Sans MT" w:hAnsi="Gill Sans MT"/>
                <w:sz w:val="20"/>
              </w:rPr>
            </w:pPr>
            <w:r w:rsidRPr="00BC6E81">
              <w:rPr>
                <w:rFonts w:ascii="Gill Sans MT" w:hAnsi="Gill Sans MT"/>
                <w:sz w:val="20"/>
              </w:rPr>
              <w:t>Ensure subject-verb agreement when a phrase or clause between the subject and verb suggests a different number for the verb</w:t>
            </w: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tcPr>
          <w:p w14:paraId="6C9776B2" w14:textId="77777777" w:rsidR="00C4455C" w:rsidRPr="008E1CA3" w:rsidRDefault="00C4455C" w:rsidP="00C4455C">
            <w:pPr>
              <w:rPr>
                <w:rFonts w:ascii="Gill Sans MT" w:hAnsi="Gill Sans MT"/>
                <w:b/>
                <w:i/>
                <w:sz w:val="20"/>
              </w:rPr>
            </w:pPr>
            <w:r w:rsidRPr="008E1CA3">
              <w:rPr>
                <w:rFonts w:ascii="Gill Sans MT" w:hAnsi="Gill Sans MT"/>
                <w:b/>
                <w:i/>
                <w:sz w:val="20"/>
              </w:rPr>
              <w:t>Students:</w:t>
            </w:r>
          </w:p>
          <w:p w14:paraId="067F673C" w14:textId="77777777" w:rsidR="00922C5F" w:rsidRDefault="00C4455C" w:rsidP="00922C5F">
            <w:pPr>
              <w:pStyle w:val="ListParagraph"/>
              <w:numPr>
                <w:ilvl w:val="0"/>
                <w:numId w:val="21"/>
              </w:numPr>
              <w:ind w:left="339" w:hanging="291"/>
              <w:rPr>
                <w:rFonts w:ascii="Gill Sans MT" w:hAnsi="Gill Sans MT"/>
                <w:sz w:val="20"/>
              </w:rPr>
            </w:pPr>
            <w:r w:rsidRPr="00BC6E81">
              <w:rPr>
                <w:rFonts w:ascii="Gill Sans MT" w:hAnsi="Gill Sans MT"/>
                <w:sz w:val="20"/>
              </w:rPr>
              <w:t>Recognize and correct awkward phrasing in sentence structure (e.g., clauses where the intended meaning is clear but the sentence is ungrammatical, incorrect use of clauses in complex sentences</w:t>
            </w:r>
            <w:r w:rsidR="00922C5F">
              <w:rPr>
                <w:rFonts w:ascii="Gill Sans MT" w:hAnsi="Gill Sans MT"/>
                <w:sz w:val="20"/>
              </w:rPr>
              <w:t>)</w:t>
            </w:r>
          </w:p>
          <w:p w14:paraId="6B7D07D7" w14:textId="25DF6701" w:rsidR="00C4455C" w:rsidRPr="00922C5F" w:rsidRDefault="00C4455C" w:rsidP="00922C5F">
            <w:pPr>
              <w:pStyle w:val="ListParagraph"/>
              <w:numPr>
                <w:ilvl w:val="0"/>
                <w:numId w:val="21"/>
              </w:numPr>
              <w:ind w:left="339" w:hanging="291"/>
              <w:rPr>
                <w:rFonts w:ascii="Gill Sans MT" w:hAnsi="Gill Sans MT"/>
                <w:sz w:val="20"/>
              </w:rPr>
            </w:pPr>
            <w:r w:rsidRPr="00922C5F">
              <w:rPr>
                <w:rFonts w:ascii="Gill Sans MT" w:hAnsi="Gill Sans MT"/>
                <w:sz w:val="20"/>
              </w:rPr>
              <w:t>Maintain consistent verb tense, voice, and pronoun person in writing</w:t>
            </w: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0C7F17F8" w14:textId="77777777" w:rsidR="00C4455C" w:rsidRPr="008E1CA3" w:rsidRDefault="00C4455C" w:rsidP="00C4455C">
            <w:pPr>
              <w:rPr>
                <w:rFonts w:ascii="Gill Sans MT" w:hAnsi="Gill Sans MT"/>
                <w:b/>
                <w:i/>
                <w:sz w:val="20"/>
              </w:rPr>
            </w:pPr>
            <w:r w:rsidRPr="008E1CA3">
              <w:rPr>
                <w:rFonts w:ascii="Gill Sans MT" w:hAnsi="Gill Sans MT"/>
                <w:b/>
                <w:i/>
                <w:sz w:val="20"/>
              </w:rPr>
              <w:t>Students:</w:t>
            </w:r>
          </w:p>
          <w:p w14:paraId="02C72D2F" w14:textId="77777777" w:rsidR="00C4455C" w:rsidRPr="00BC6E81" w:rsidRDefault="00C4455C" w:rsidP="00414753">
            <w:pPr>
              <w:pStyle w:val="ListParagraph"/>
              <w:numPr>
                <w:ilvl w:val="0"/>
                <w:numId w:val="20"/>
              </w:numPr>
              <w:ind w:left="337" w:hanging="293"/>
              <w:rPr>
                <w:rFonts w:ascii="Gill Sans MT" w:hAnsi="Gill Sans MT"/>
                <w:sz w:val="20"/>
              </w:rPr>
            </w:pPr>
            <w:r w:rsidRPr="00BC6E81">
              <w:rPr>
                <w:rFonts w:ascii="Gill Sans MT" w:hAnsi="Gill Sans MT"/>
                <w:sz w:val="20"/>
              </w:rPr>
              <w:t>Recognize and correct errors in sentence structure (e.g., faulty placement of phrases, faulty coordination and subordination of clauses, lack of parallelism within a simple series of phrases)</w:t>
            </w:r>
          </w:p>
          <w:p w14:paraId="2E1D1E5F" w14:textId="77777777" w:rsidR="00C4455C" w:rsidRPr="00BC6E81" w:rsidRDefault="00C4455C" w:rsidP="00414753">
            <w:pPr>
              <w:pStyle w:val="ListParagraph"/>
              <w:numPr>
                <w:ilvl w:val="0"/>
                <w:numId w:val="20"/>
              </w:numPr>
              <w:ind w:left="337" w:hanging="293"/>
              <w:rPr>
                <w:rFonts w:ascii="Gill Sans MT" w:hAnsi="Gill Sans MT"/>
                <w:sz w:val="20"/>
              </w:rPr>
            </w:pPr>
            <w:r w:rsidRPr="00BC6E81">
              <w:rPr>
                <w:rFonts w:ascii="Gill Sans MT" w:hAnsi="Gill Sans MT"/>
                <w:sz w:val="20"/>
              </w:rPr>
              <w:t>Maintain consistent and logical verb tense and pronoun person on the basis of the preceding clause or sentence</w:t>
            </w:r>
          </w:p>
          <w:p w14:paraId="36A2A929" w14:textId="2E22E221" w:rsidR="00C4455C" w:rsidRPr="00AB4EA4" w:rsidRDefault="00C4455C" w:rsidP="00414753">
            <w:pPr>
              <w:pStyle w:val="ListParagraph"/>
              <w:numPr>
                <w:ilvl w:val="0"/>
                <w:numId w:val="20"/>
              </w:numPr>
              <w:ind w:left="345"/>
              <w:rPr>
                <w:rFonts w:ascii="Gill Sans MT" w:hAnsi="Gill Sans MT"/>
                <w:sz w:val="20"/>
              </w:rPr>
            </w:pPr>
            <w:r w:rsidRPr="00BC6E81">
              <w:rPr>
                <w:rFonts w:ascii="Gill Sans MT" w:hAnsi="Gill Sans MT"/>
                <w:sz w:val="20"/>
              </w:rPr>
              <w:t xml:space="preserve">Form simple and compound verb tenses, both regular and irregular, including forming verbs by using have rather than of (e.g., </w:t>
            </w:r>
            <w:r w:rsidRPr="00BC6E81">
              <w:rPr>
                <w:rFonts w:ascii="Gill Sans MT" w:hAnsi="Gill Sans MT"/>
                <w:i/>
                <w:sz w:val="20"/>
              </w:rPr>
              <w:t>would have gone</w:t>
            </w:r>
            <w:r w:rsidRPr="00BC6E81">
              <w:rPr>
                <w:rFonts w:ascii="Gill Sans MT" w:hAnsi="Gill Sans MT"/>
                <w:sz w:val="20"/>
              </w:rPr>
              <w:t xml:space="preserve">, not </w:t>
            </w:r>
            <w:r w:rsidRPr="00BC6E81">
              <w:rPr>
                <w:rFonts w:ascii="Gill Sans MT" w:hAnsi="Gill Sans MT"/>
                <w:i/>
                <w:sz w:val="20"/>
              </w:rPr>
              <w:t>would of gone</w:t>
            </w:r>
            <w:r w:rsidRPr="00BC6E81">
              <w:rPr>
                <w:rFonts w:ascii="Gill Sans MT" w:hAnsi="Gill Sans MT"/>
                <w:sz w:val="20"/>
              </w:rPr>
              <w:t>)</w:t>
            </w:r>
          </w:p>
        </w:tc>
      </w:tr>
    </w:tbl>
    <w:p w14:paraId="00C35AB2" w14:textId="77777777" w:rsidR="00C4455C" w:rsidRPr="00C4455C" w:rsidRDefault="00C4455C" w:rsidP="00417B9D">
      <w:pPr>
        <w:jc w:val="right"/>
        <w:rPr>
          <w:rFonts w:ascii="Gill Sans MT" w:hAnsi="Gill Sans MT"/>
          <w:i/>
        </w:rPr>
      </w:pPr>
      <w:r w:rsidRPr="00C4455C">
        <w:rPr>
          <w:rFonts w:ascii="Gill Sans MT" w:hAnsi="Gill Sans MT"/>
          <w:i/>
        </w:rPr>
        <w:t>These standards are derived from both the Core (CCSS ELA L 1 and CCSS ELA L 2) and the ACT College and Career Readiness Standards for English.</w:t>
      </w:r>
    </w:p>
    <w:p w14:paraId="6C1ED0DE" w14:textId="753FB561" w:rsidR="008A4699" w:rsidRDefault="008A4699" w:rsidP="00863266">
      <w:pPr>
        <w:jc w:val="center"/>
        <w:rPr>
          <w:rFonts w:ascii="Gill Sans MT" w:hAnsi="Gill Sans MT"/>
          <w:i/>
        </w:rPr>
      </w:pPr>
    </w:p>
    <w:p w14:paraId="12177DB2" w14:textId="63A315DB" w:rsidR="008A4699" w:rsidRDefault="008A4699" w:rsidP="00417B9D">
      <w:pPr>
        <w:jc w:val="right"/>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417B9D" w:rsidRPr="002E5391" w14:paraId="63849AB2" w14:textId="77777777" w:rsidTr="00BE4971">
        <w:trPr>
          <w:trHeight w:val="1509"/>
        </w:trPr>
        <w:tc>
          <w:tcPr>
            <w:tcW w:w="7151" w:type="dxa"/>
          </w:tcPr>
          <w:p w14:paraId="3AEC13C2" w14:textId="77777777" w:rsidR="00417B9D" w:rsidRPr="00E4231F" w:rsidRDefault="00417B9D" w:rsidP="00BE4971">
            <w:pPr>
              <w:jc w:val="center"/>
              <w:rPr>
                <w:rFonts w:ascii="Gill Sans MT" w:hAnsi="Gill Sans MT" w:cstheme="minorHAnsi"/>
                <w:b/>
                <w:sz w:val="20"/>
                <w:szCs w:val="20"/>
              </w:rPr>
            </w:pPr>
            <w:r w:rsidRPr="00E4231F">
              <w:rPr>
                <w:rFonts w:ascii="Gill Sans MT" w:hAnsi="Gill Sans MT" w:cstheme="minorHAnsi"/>
                <w:b/>
                <w:sz w:val="20"/>
                <w:szCs w:val="20"/>
              </w:rPr>
              <w:t>Ideal Student Experience:</w:t>
            </w:r>
          </w:p>
          <w:p w14:paraId="0DBEC23C" w14:textId="77777777" w:rsidR="00417B9D" w:rsidRPr="00E4231F" w:rsidRDefault="00417B9D" w:rsidP="00BE4971">
            <w:pPr>
              <w:jc w:val="center"/>
              <w:rPr>
                <w:rFonts w:ascii="Gill Sans MT" w:hAnsi="Gill Sans MT" w:cstheme="minorHAnsi"/>
                <w:sz w:val="20"/>
                <w:szCs w:val="20"/>
              </w:rPr>
            </w:pPr>
            <w:r w:rsidRPr="00E4231F">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w:t>
            </w:r>
            <w:r>
              <w:rPr>
                <w:rFonts w:ascii="Gill Sans MT" w:hAnsi="Gill Sans MT" w:cstheme="minorHAnsi"/>
                <w:sz w:val="20"/>
                <w:szCs w:val="20"/>
              </w:rPr>
              <w:t xml:space="preserve">No Red Ink or other grammar tools should be used in conjunction with quality teacher led instruction and authentic assessment. </w:t>
            </w:r>
          </w:p>
        </w:tc>
        <w:tc>
          <w:tcPr>
            <w:tcW w:w="7151" w:type="dxa"/>
          </w:tcPr>
          <w:p w14:paraId="6A2E3995" w14:textId="77777777" w:rsidR="00417B9D" w:rsidRPr="00E4231F" w:rsidRDefault="00417B9D" w:rsidP="00BE4971">
            <w:pPr>
              <w:ind w:right="46"/>
              <w:jc w:val="center"/>
              <w:rPr>
                <w:rFonts w:ascii="Gill Sans MT" w:hAnsi="Gill Sans MT" w:cstheme="minorHAnsi"/>
                <w:b/>
                <w:sz w:val="20"/>
                <w:szCs w:val="20"/>
              </w:rPr>
            </w:pPr>
            <w:r w:rsidRPr="00E4231F">
              <w:rPr>
                <w:rFonts w:ascii="Gill Sans MT" w:hAnsi="Gill Sans MT" w:cstheme="minorHAnsi"/>
                <w:b/>
                <w:sz w:val="20"/>
                <w:szCs w:val="20"/>
              </w:rPr>
              <w:t>Teacher Clarifications</w:t>
            </w:r>
          </w:p>
          <w:p w14:paraId="0A63F567" w14:textId="77777777" w:rsidR="00417B9D" w:rsidRPr="00E4231F" w:rsidRDefault="00417B9D" w:rsidP="00BE4971">
            <w:pPr>
              <w:jc w:val="center"/>
              <w:rPr>
                <w:rFonts w:ascii="Gill Sans MT" w:hAnsi="Gill Sans MT"/>
                <w:sz w:val="20"/>
                <w:szCs w:val="20"/>
              </w:rPr>
            </w:pPr>
            <w:r w:rsidRPr="00E4231F">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p w14:paraId="37CA35F4" w14:textId="77777777" w:rsidR="00417B9D" w:rsidRPr="00E4231F" w:rsidRDefault="00417B9D" w:rsidP="00BE4971">
            <w:pPr>
              <w:ind w:right="46"/>
              <w:jc w:val="center"/>
              <w:rPr>
                <w:rFonts w:ascii="Gill Sans MT" w:hAnsi="Gill Sans MT" w:cstheme="minorHAnsi"/>
                <w:sz w:val="20"/>
                <w:szCs w:val="20"/>
              </w:rPr>
            </w:pPr>
          </w:p>
        </w:tc>
      </w:tr>
      <w:tr w:rsidR="00417B9D" w:rsidRPr="002E5391" w14:paraId="3E26BC17" w14:textId="77777777" w:rsidTr="00BE4971">
        <w:trPr>
          <w:trHeight w:val="582"/>
        </w:trPr>
        <w:tc>
          <w:tcPr>
            <w:tcW w:w="7151" w:type="dxa"/>
          </w:tcPr>
          <w:p w14:paraId="712F7C52" w14:textId="77777777" w:rsidR="00417B9D" w:rsidRPr="00E4231F" w:rsidRDefault="00417B9D" w:rsidP="00BE4971">
            <w:pPr>
              <w:spacing w:line="276" w:lineRule="auto"/>
              <w:jc w:val="center"/>
              <w:rPr>
                <w:rFonts w:ascii="Gill Sans MT" w:hAnsi="Gill Sans MT" w:cstheme="minorHAnsi"/>
                <w:b/>
                <w:sz w:val="20"/>
                <w:szCs w:val="20"/>
              </w:rPr>
            </w:pPr>
            <w:r w:rsidRPr="00E4231F">
              <w:rPr>
                <w:rFonts w:ascii="Gill Sans MT" w:hAnsi="Gill Sans MT" w:cstheme="minorHAnsi"/>
                <w:b/>
                <w:sz w:val="20"/>
                <w:szCs w:val="20"/>
              </w:rPr>
              <w:t>Academic Vocabulary</w:t>
            </w:r>
          </w:p>
          <w:p w14:paraId="45C157F1" w14:textId="77777777" w:rsidR="00417B9D" w:rsidRPr="00E4231F" w:rsidRDefault="00417B9D" w:rsidP="00BE4971">
            <w:pPr>
              <w:jc w:val="center"/>
              <w:rPr>
                <w:rFonts w:ascii="Gill Sans MT" w:hAnsi="Gill Sans MT"/>
                <w:sz w:val="20"/>
                <w:szCs w:val="20"/>
              </w:rPr>
            </w:pPr>
          </w:p>
        </w:tc>
        <w:tc>
          <w:tcPr>
            <w:tcW w:w="7151" w:type="dxa"/>
          </w:tcPr>
          <w:p w14:paraId="25577FA9" w14:textId="77777777" w:rsidR="00417B9D" w:rsidRPr="00E4231F" w:rsidRDefault="00417B9D" w:rsidP="00BE4971">
            <w:pPr>
              <w:ind w:right="46"/>
              <w:jc w:val="center"/>
              <w:rPr>
                <w:rFonts w:ascii="Gill Sans MT" w:hAnsi="Gill Sans MT" w:cstheme="minorHAnsi"/>
                <w:b/>
                <w:sz w:val="20"/>
                <w:szCs w:val="20"/>
              </w:rPr>
            </w:pPr>
            <w:r w:rsidRPr="00E4231F">
              <w:rPr>
                <w:rFonts w:ascii="Gill Sans MT" w:hAnsi="Gill Sans MT" w:cstheme="minorHAnsi"/>
                <w:b/>
                <w:sz w:val="20"/>
                <w:szCs w:val="20"/>
              </w:rPr>
              <w:t>Additional Resources</w:t>
            </w:r>
          </w:p>
          <w:p w14:paraId="28C93855" w14:textId="77777777" w:rsidR="00417B9D" w:rsidRPr="00E4231F" w:rsidRDefault="00417B9D" w:rsidP="00BE4971">
            <w:pPr>
              <w:ind w:right="46"/>
              <w:jc w:val="center"/>
              <w:rPr>
                <w:rFonts w:ascii="Gill Sans MT" w:hAnsi="Gill Sans MT" w:cstheme="minorHAnsi"/>
                <w:sz w:val="20"/>
                <w:szCs w:val="20"/>
              </w:rPr>
            </w:pPr>
            <w:r w:rsidRPr="00E4231F">
              <w:rPr>
                <w:rFonts w:ascii="Gill Sans MT" w:hAnsi="Gill Sans MT" w:cstheme="minorHAnsi"/>
                <w:sz w:val="20"/>
                <w:szCs w:val="20"/>
              </w:rPr>
              <w:t>No Red Ink Pro: Writing Coach</w:t>
            </w:r>
          </w:p>
          <w:p w14:paraId="4A82E8B9" w14:textId="77777777" w:rsidR="00417B9D" w:rsidRPr="00E4231F" w:rsidRDefault="00417B9D" w:rsidP="00BE4971">
            <w:pPr>
              <w:ind w:right="46"/>
              <w:jc w:val="center"/>
              <w:rPr>
                <w:rFonts w:ascii="Gill Sans MT" w:hAnsi="Gill Sans MT" w:cstheme="minorHAnsi"/>
                <w:sz w:val="20"/>
                <w:szCs w:val="20"/>
              </w:rPr>
            </w:pPr>
            <w:r w:rsidRPr="00E4231F">
              <w:rPr>
                <w:rFonts w:ascii="Gill Sans MT" w:hAnsi="Gill Sans MT" w:cstheme="minorHAnsi"/>
                <w:sz w:val="20"/>
                <w:szCs w:val="20"/>
              </w:rPr>
              <w:t>Chompchomp.com</w:t>
            </w:r>
          </w:p>
          <w:p w14:paraId="1B26E4DD" w14:textId="77777777" w:rsidR="00417B9D" w:rsidRPr="00E4231F" w:rsidRDefault="00417B9D" w:rsidP="00BE4971">
            <w:pPr>
              <w:ind w:right="46"/>
              <w:jc w:val="center"/>
              <w:rPr>
                <w:rFonts w:ascii="Gill Sans MT" w:hAnsi="Gill Sans MT" w:cstheme="minorHAnsi"/>
                <w:sz w:val="20"/>
                <w:szCs w:val="20"/>
              </w:rPr>
            </w:pPr>
            <w:r w:rsidRPr="00E4231F">
              <w:rPr>
                <w:rFonts w:ascii="Gill Sans MT" w:hAnsi="Gill Sans MT" w:cstheme="minorHAnsi"/>
                <w:sz w:val="20"/>
                <w:szCs w:val="20"/>
              </w:rPr>
              <w:t xml:space="preserve">Writing </w:t>
            </w:r>
            <w:r>
              <w:rPr>
                <w:rFonts w:ascii="Gill Sans MT" w:hAnsi="Gill Sans MT" w:cstheme="minorHAnsi"/>
                <w:sz w:val="20"/>
                <w:szCs w:val="20"/>
              </w:rPr>
              <w:t>W</w:t>
            </w:r>
            <w:r w:rsidRPr="00E4231F">
              <w:rPr>
                <w:rFonts w:ascii="Gill Sans MT" w:hAnsi="Gill Sans MT" w:cstheme="minorHAnsi"/>
                <w:sz w:val="20"/>
                <w:szCs w:val="20"/>
              </w:rPr>
              <w:t>ith Power textbook</w:t>
            </w:r>
          </w:p>
        </w:tc>
      </w:tr>
    </w:tbl>
    <w:p w14:paraId="497CC3E2" w14:textId="6B661DBD" w:rsidR="008A4699" w:rsidRDefault="008A4699" w:rsidP="008A4699">
      <w:pPr>
        <w:rPr>
          <w:rFonts w:ascii="Gill Sans MT" w:hAnsi="Gill Sans MT"/>
          <w:i/>
        </w:rPr>
      </w:pPr>
    </w:p>
    <w:tbl>
      <w:tblPr>
        <w:tblStyle w:val="TableGrid"/>
        <w:tblW w:w="14302" w:type="dxa"/>
        <w:tblLook w:val="04A0" w:firstRow="1" w:lastRow="0" w:firstColumn="1" w:lastColumn="0" w:noHBand="0" w:noVBand="1"/>
      </w:tblPr>
      <w:tblGrid>
        <w:gridCol w:w="3145"/>
        <w:gridCol w:w="3060"/>
        <w:gridCol w:w="3060"/>
        <w:gridCol w:w="5037"/>
      </w:tblGrid>
      <w:tr w:rsidR="00E7283D" w:rsidRPr="00940244" w14:paraId="29DB977E" w14:textId="77777777" w:rsidTr="00135D84">
        <w:trPr>
          <w:trHeight w:val="477"/>
        </w:trPr>
        <w:tc>
          <w:tcPr>
            <w:tcW w:w="14302" w:type="dxa"/>
            <w:gridSpan w:val="4"/>
            <w:shd w:val="clear" w:color="auto" w:fill="000000" w:themeFill="text1"/>
          </w:tcPr>
          <w:p w14:paraId="313A6FB1" w14:textId="77777777" w:rsidR="00E7283D" w:rsidRPr="00E36F32" w:rsidRDefault="00E7283D" w:rsidP="00135D84">
            <w:pPr>
              <w:jc w:val="center"/>
              <w:rPr>
                <w:rFonts w:ascii="Gill Sans MT" w:hAnsi="Gill Sans MT"/>
                <w:b/>
                <w:sz w:val="32"/>
              </w:rPr>
            </w:pPr>
            <w:r w:rsidRPr="00E36F32">
              <w:rPr>
                <w:rFonts w:ascii="Gill Sans MT" w:hAnsi="Gill Sans MT"/>
                <w:b/>
                <w:sz w:val="32"/>
              </w:rPr>
              <w:lastRenderedPageBreak/>
              <w:t>Mastering Vocabulary</w:t>
            </w:r>
          </w:p>
        </w:tc>
      </w:tr>
      <w:tr w:rsidR="00E7283D" w:rsidRPr="00940244" w14:paraId="38A55AEB" w14:textId="77777777" w:rsidTr="00135D84">
        <w:trPr>
          <w:trHeight w:val="390"/>
        </w:trPr>
        <w:tc>
          <w:tcPr>
            <w:tcW w:w="3145" w:type="dxa"/>
            <w:vMerge w:val="restart"/>
            <w:tcBorders>
              <w:left w:val="single" w:sz="12" w:space="0" w:color="auto"/>
            </w:tcBorders>
            <w:shd w:val="clear" w:color="auto" w:fill="FFF2CC" w:themeFill="accent4" w:themeFillTint="33"/>
          </w:tcPr>
          <w:p w14:paraId="684F8D78" w14:textId="77777777" w:rsidR="00E7283D" w:rsidRPr="00FA577A" w:rsidRDefault="00E7283D" w:rsidP="00135D84">
            <w:pPr>
              <w:rPr>
                <w:rFonts w:ascii="Gill Sans MT" w:hAnsi="Gill Sans MT"/>
                <w:b/>
                <w:sz w:val="20"/>
                <w:szCs w:val="22"/>
              </w:rPr>
            </w:pPr>
            <w:bookmarkStart w:id="6" w:name="_Hlk10443279"/>
            <w:r w:rsidRPr="00FA577A">
              <w:rPr>
                <w:rFonts w:ascii="Gill Sans MT" w:hAnsi="Gill Sans MT"/>
                <w:b/>
                <w:sz w:val="20"/>
                <w:szCs w:val="22"/>
              </w:rPr>
              <w:t>LEVEL 4: (ET)</w:t>
            </w:r>
          </w:p>
          <w:p w14:paraId="4EF3267C" w14:textId="77777777" w:rsidR="00E7283D" w:rsidRPr="00FA577A" w:rsidRDefault="00E7283D" w:rsidP="00135D84">
            <w:pPr>
              <w:rPr>
                <w:rFonts w:ascii="Gill Sans MT" w:eastAsia="Times New Roman" w:hAnsi="Gill Sans MT" w:cs="Times New Roman"/>
                <w:sz w:val="20"/>
                <w:szCs w:val="22"/>
              </w:rPr>
            </w:pPr>
          </w:p>
          <w:p w14:paraId="6118407B" w14:textId="77777777" w:rsidR="00E7283D" w:rsidRDefault="00E7283D" w:rsidP="00135D84">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7A6E9BED" w14:textId="77777777" w:rsidR="00E7283D" w:rsidRDefault="00E7283D" w:rsidP="00135D84">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0060CCDC" w14:textId="77777777" w:rsidR="00E7283D" w:rsidRDefault="00E7283D" w:rsidP="00E7283D">
            <w:pPr>
              <w:numPr>
                <w:ilvl w:val="0"/>
                <w:numId w:val="23"/>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1C9FCDD8" w14:textId="77777777" w:rsidR="00E7283D" w:rsidRPr="00C73198" w:rsidRDefault="00E7283D" w:rsidP="00E7283D">
            <w:pPr>
              <w:numPr>
                <w:ilvl w:val="0"/>
                <w:numId w:val="23"/>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6120" w:type="dxa"/>
            <w:gridSpan w:val="2"/>
            <w:tcBorders>
              <w:bottom w:val="single" w:sz="12" w:space="0" w:color="auto"/>
              <w:right w:val="single" w:sz="12" w:space="0" w:color="auto"/>
            </w:tcBorders>
            <w:shd w:val="clear" w:color="auto" w:fill="FFF2CC" w:themeFill="accent4" w:themeFillTint="33"/>
          </w:tcPr>
          <w:p w14:paraId="39A89A9B" w14:textId="77777777" w:rsidR="00E7283D" w:rsidRPr="00330530" w:rsidRDefault="00E7283D" w:rsidP="00135D84">
            <w:pPr>
              <w:rPr>
                <w:rFonts w:ascii="Gill Sans MT" w:hAnsi="Gill Sans MT"/>
                <w:b/>
              </w:rPr>
            </w:pPr>
            <w:r w:rsidRPr="00FA577A">
              <w:rPr>
                <w:rFonts w:ascii="Gill Sans MT" w:hAnsi="Gill Sans MT"/>
                <w:b/>
              </w:rPr>
              <w:t>LEVEL 3 LEARNING GOAL: (AT)</w:t>
            </w:r>
          </w:p>
        </w:tc>
        <w:tc>
          <w:tcPr>
            <w:tcW w:w="5037" w:type="dxa"/>
            <w:vMerge w:val="restart"/>
            <w:tcBorders>
              <w:right w:val="single" w:sz="12" w:space="0" w:color="auto"/>
            </w:tcBorders>
            <w:shd w:val="clear" w:color="auto" w:fill="FFF2CC" w:themeFill="accent4" w:themeFillTint="33"/>
          </w:tcPr>
          <w:p w14:paraId="14400AF2" w14:textId="77777777" w:rsidR="00E7283D" w:rsidRPr="00AF63FB" w:rsidRDefault="00E7283D" w:rsidP="00135D84">
            <w:pPr>
              <w:rPr>
                <w:rFonts w:ascii="Gill Sans MT" w:hAnsi="Gill Sans MT"/>
                <w:b/>
                <w:sz w:val="20"/>
                <w:szCs w:val="22"/>
              </w:rPr>
            </w:pPr>
            <w:r w:rsidRPr="00AF63FB">
              <w:rPr>
                <w:rFonts w:ascii="Gill Sans MT" w:hAnsi="Gill Sans MT"/>
                <w:b/>
                <w:sz w:val="20"/>
                <w:szCs w:val="22"/>
              </w:rPr>
              <w:t>Level 2: (PT)</w:t>
            </w:r>
          </w:p>
          <w:p w14:paraId="77F0A932" w14:textId="77777777" w:rsidR="00E7283D" w:rsidRPr="00AF63FB" w:rsidRDefault="00E7283D" w:rsidP="00135D84">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697E7B6" w14:textId="77777777" w:rsidR="00E7283D" w:rsidRPr="00AF63FB" w:rsidRDefault="00E7283D" w:rsidP="00135D84">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6CA11764" w14:textId="77777777" w:rsidR="00E7283D" w:rsidRPr="000A5465" w:rsidRDefault="00E7283D" w:rsidP="00E7283D">
            <w:pPr>
              <w:pStyle w:val="ListParagraph"/>
              <w:numPr>
                <w:ilvl w:val="0"/>
                <w:numId w:val="14"/>
              </w:num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xml:space="preserve">) levels of understanding of the grade level standard/expectation (level 3)? </w:t>
            </w:r>
          </w:p>
          <w:p w14:paraId="7B0B5534" w14:textId="77777777" w:rsidR="00E7283D" w:rsidRPr="00AF63FB" w:rsidRDefault="00E7283D" w:rsidP="00135D84">
            <w:pPr>
              <w:rPr>
                <w:rFonts w:ascii="Gill Sans MT" w:hAnsi="Gill Sans MT"/>
                <w:b/>
                <w:sz w:val="20"/>
                <w:szCs w:val="22"/>
              </w:rPr>
            </w:pPr>
            <w:r w:rsidRPr="00AF63FB">
              <w:rPr>
                <w:rFonts w:ascii="Gill Sans MT" w:hAnsi="Gill Sans MT"/>
                <w:b/>
                <w:sz w:val="20"/>
                <w:szCs w:val="22"/>
              </w:rPr>
              <w:t>Possible Level 2 Guidance:</w:t>
            </w:r>
          </w:p>
          <w:p w14:paraId="7CD0B215" w14:textId="77777777" w:rsidR="00E7283D" w:rsidRPr="0018783C" w:rsidRDefault="00E7283D" w:rsidP="00E7283D">
            <w:pPr>
              <w:pStyle w:val="ListParagraph"/>
              <w:numPr>
                <w:ilvl w:val="0"/>
                <w:numId w:val="14"/>
              </w:numPr>
              <w:rPr>
                <w:rFonts w:ascii="Gill Sans MT" w:hAnsi="Gill Sans MT"/>
                <w:sz w:val="20"/>
              </w:rPr>
            </w:pPr>
            <w:r w:rsidRPr="0018783C">
              <w:rPr>
                <w:rFonts w:ascii="Gill Sans MT" w:hAnsi="Gill Sans MT"/>
                <w:b/>
                <w:sz w:val="20"/>
              </w:rPr>
              <w:t>Consult</w:t>
            </w:r>
            <w:r w:rsidRPr="0018783C">
              <w:rPr>
                <w:rFonts w:ascii="Gill Sans MT" w:hAnsi="Gill Sans MT"/>
                <w:sz w:val="20"/>
              </w:rPr>
              <w:t xml:space="preserve"> reference materials, both print and digital, to find the pronunciation or a word or determine or clarify its precise meaning or its part of speech</w:t>
            </w:r>
          </w:p>
          <w:p w14:paraId="6D4CDC1E" w14:textId="77777777" w:rsidR="00E7283D" w:rsidRPr="00E01DB0" w:rsidRDefault="00E7283D" w:rsidP="00E7283D">
            <w:pPr>
              <w:pStyle w:val="ListParagraph"/>
              <w:numPr>
                <w:ilvl w:val="0"/>
                <w:numId w:val="14"/>
              </w:numPr>
              <w:rPr>
                <w:rFonts w:ascii="Gill Sans MT" w:hAnsi="Gill Sans MT"/>
                <w:sz w:val="20"/>
                <w:szCs w:val="22"/>
              </w:rPr>
            </w:pPr>
            <w:r w:rsidRPr="0018783C">
              <w:rPr>
                <w:rFonts w:ascii="Gill Sans MT" w:hAnsi="Gill Sans MT"/>
                <w:b/>
                <w:sz w:val="20"/>
              </w:rPr>
              <w:t>Verify</w:t>
            </w:r>
            <w:r w:rsidRPr="0018783C">
              <w:rPr>
                <w:rFonts w:ascii="Gill Sans MT" w:hAnsi="Gill Sans MT"/>
                <w:sz w:val="20"/>
              </w:rPr>
              <w:t xml:space="preserve"> the preliminary determination of the meaning of a word or phrase</w:t>
            </w:r>
          </w:p>
        </w:tc>
      </w:tr>
      <w:bookmarkEnd w:id="6"/>
      <w:tr w:rsidR="00E7283D" w:rsidRPr="00940244" w14:paraId="2C452026" w14:textId="77777777" w:rsidTr="00135D84">
        <w:trPr>
          <w:trHeight w:val="3060"/>
        </w:trPr>
        <w:tc>
          <w:tcPr>
            <w:tcW w:w="3145" w:type="dxa"/>
            <w:vMerge/>
            <w:tcBorders>
              <w:left w:val="single" w:sz="12" w:space="0" w:color="auto"/>
              <w:bottom w:val="single" w:sz="12" w:space="0" w:color="auto"/>
            </w:tcBorders>
            <w:shd w:val="clear" w:color="auto" w:fill="FFF2CC" w:themeFill="accent4" w:themeFillTint="33"/>
          </w:tcPr>
          <w:p w14:paraId="3A9DB221" w14:textId="77777777" w:rsidR="00E7283D" w:rsidRPr="00FA577A" w:rsidRDefault="00E7283D" w:rsidP="00135D84">
            <w:pPr>
              <w:rPr>
                <w:rFonts w:ascii="Gill Sans MT" w:hAnsi="Gill Sans MT"/>
                <w:b/>
                <w:sz w:val="20"/>
                <w:szCs w:val="22"/>
              </w:rPr>
            </w:pPr>
          </w:p>
        </w:tc>
        <w:tc>
          <w:tcPr>
            <w:tcW w:w="3060" w:type="dxa"/>
            <w:tcBorders>
              <w:top w:val="single" w:sz="12" w:space="0" w:color="auto"/>
              <w:bottom w:val="single" w:sz="12" w:space="0" w:color="auto"/>
              <w:right w:val="single" w:sz="12" w:space="0" w:color="auto"/>
            </w:tcBorders>
            <w:shd w:val="clear" w:color="auto" w:fill="FFF2CC" w:themeFill="accent4" w:themeFillTint="33"/>
          </w:tcPr>
          <w:p w14:paraId="4EC75DC6" w14:textId="77777777" w:rsidR="00E7283D" w:rsidRDefault="00E7283D" w:rsidP="00135D84">
            <w:pPr>
              <w:rPr>
                <w:rFonts w:ascii="Gill Sans MT" w:hAnsi="Gill Sans MT"/>
                <w:b/>
              </w:rPr>
            </w:pPr>
            <w:r w:rsidRPr="00330530">
              <w:rPr>
                <w:rFonts w:ascii="Gill Sans MT" w:hAnsi="Gill Sans MT"/>
                <w:b/>
              </w:rPr>
              <w:t>Semester 1</w:t>
            </w:r>
          </w:p>
          <w:p w14:paraId="51656133" w14:textId="77777777" w:rsidR="00E7283D" w:rsidRPr="00330530" w:rsidRDefault="00E7283D" w:rsidP="00135D84">
            <w:pPr>
              <w:rPr>
                <w:rFonts w:ascii="Gill Sans MT" w:hAnsi="Gill Sans MT"/>
                <w:i/>
              </w:rPr>
            </w:pPr>
            <w:r w:rsidRPr="00330530">
              <w:rPr>
                <w:rFonts w:ascii="Gill Sans MT" w:hAnsi="Gill Sans MT"/>
                <w:i/>
              </w:rPr>
              <w:t>Students demonstrate they have the ability to:</w:t>
            </w:r>
          </w:p>
          <w:p w14:paraId="394ECD6D" w14:textId="77777777" w:rsidR="00E7283D" w:rsidRPr="00330530" w:rsidRDefault="00E7283D" w:rsidP="00135D84">
            <w:pPr>
              <w:rPr>
                <w:rFonts w:ascii="Gill Sans MT" w:hAnsi="Gill Sans MT"/>
                <w:b/>
              </w:rPr>
            </w:pPr>
          </w:p>
          <w:p w14:paraId="1F2B97A8" w14:textId="77777777" w:rsidR="00E7283D" w:rsidRPr="003966A2" w:rsidRDefault="00E7283D" w:rsidP="00E7283D">
            <w:pPr>
              <w:pStyle w:val="ListParagraph"/>
              <w:numPr>
                <w:ilvl w:val="0"/>
                <w:numId w:val="10"/>
              </w:numPr>
              <w:ind w:left="304" w:hanging="270"/>
              <w:rPr>
                <w:rFonts w:ascii="Gill Sans MT" w:hAnsi="Gill Sans MT"/>
              </w:rPr>
            </w:pPr>
            <w:r w:rsidRPr="003966A2">
              <w:rPr>
                <w:rFonts w:ascii="Gill Sans MT" w:hAnsi="Gill Sans MT"/>
                <w:b/>
              </w:rPr>
              <w:t>Determine</w:t>
            </w:r>
            <w:r w:rsidRPr="003966A2">
              <w:rPr>
                <w:rFonts w:ascii="Gill Sans MT" w:hAnsi="Gill Sans MT"/>
              </w:rPr>
              <w:t xml:space="preserve"> figurative, connotative, and technical meanings of words</w:t>
            </w:r>
          </w:p>
          <w:p w14:paraId="6665BF54" w14:textId="77777777" w:rsidR="00E7283D" w:rsidRPr="00424748" w:rsidRDefault="00E7283D" w:rsidP="00E7283D">
            <w:pPr>
              <w:pStyle w:val="ListParagraph"/>
              <w:numPr>
                <w:ilvl w:val="0"/>
                <w:numId w:val="10"/>
              </w:numPr>
              <w:ind w:left="304" w:hanging="270"/>
              <w:rPr>
                <w:rFonts w:ascii="Gill Sans MT" w:hAnsi="Gill Sans MT"/>
              </w:rPr>
            </w:pPr>
            <w:r w:rsidRPr="00071D65">
              <w:rPr>
                <w:rFonts w:ascii="Gill Sans MT" w:hAnsi="Gill Sans MT"/>
                <w:b/>
              </w:rPr>
              <w:t>Identify</w:t>
            </w:r>
            <w:r w:rsidRPr="00071D65">
              <w:rPr>
                <w:rFonts w:ascii="Gill Sans MT" w:hAnsi="Gill Sans MT"/>
              </w:rPr>
              <w:t xml:space="preserve"> and correctly </w:t>
            </w:r>
            <w:r w:rsidRPr="00071D65">
              <w:rPr>
                <w:rFonts w:ascii="Gill Sans MT" w:hAnsi="Gill Sans MT"/>
                <w:b/>
              </w:rPr>
              <w:t>use</w:t>
            </w:r>
            <w:r w:rsidRPr="00071D65">
              <w:rPr>
                <w:rFonts w:ascii="Gill Sans MT" w:hAnsi="Gill Sans MT"/>
              </w:rPr>
              <w:t xml:space="preserve"> patterns of word changes that indicate different meanings or parts of speech</w:t>
            </w:r>
          </w:p>
        </w:tc>
        <w:tc>
          <w:tcPr>
            <w:tcW w:w="3060" w:type="dxa"/>
            <w:tcBorders>
              <w:top w:val="single" w:sz="12" w:space="0" w:color="auto"/>
              <w:bottom w:val="single" w:sz="12" w:space="0" w:color="auto"/>
              <w:right w:val="single" w:sz="12" w:space="0" w:color="auto"/>
            </w:tcBorders>
            <w:shd w:val="clear" w:color="auto" w:fill="FFF2CC" w:themeFill="accent4" w:themeFillTint="33"/>
          </w:tcPr>
          <w:p w14:paraId="6869D54D" w14:textId="77777777" w:rsidR="00E7283D" w:rsidRDefault="00E7283D" w:rsidP="00135D84">
            <w:pPr>
              <w:rPr>
                <w:rFonts w:ascii="Gill Sans MT" w:hAnsi="Gill Sans MT"/>
                <w:b/>
              </w:rPr>
            </w:pPr>
            <w:r w:rsidRPr="00330530">
              <w:rPr>
                <w:rFonts w:ascii="Gill Sans MT" w:hAnsi="Gill Sans MT"/>
                <w:b/>
              </w:rPr>
              <w:t>Semester 2</w:t>
            </w:r>
          </w:p>
          <w:p w14:paraId="3F28D85E" w14:textId="77777777" w:rsidR="00E7283D" w:rsidRPr="00330530" w:rsidRDefault="00E7283D" w:rsidP="00135D84">
            <w:pPr>
              <w:rPr>
                <w:rFonts w:ascii="Gill Sans MT" w:hAnsi="Gill Sans MT"/>
                <w:i/>
              </w:rPr>
            </w:pPr>
            <w:r w:rsidRPr="00330530">
              <w:rPr>
                <w:rFonts w:ascii="Gill Sans MT" w:hAnsi="Gill Sans MT"/>
                <w:i/>
              </w:rPr>
              <w:t>Students demonstrate they have the ability to:</w:t>
            </w:r>
          </w:p>
          <w:p w14:paraId="1D016F7C" w14:textId="77777777" w:rsidR="00E7283D" w:rsidRPr="00330530" w:rsidRDefault="00E7283D" w:rsidP="00135D84">
            <w:pPr>
              <w:rPr>
                <w:rFonts w:ascii="Gill Sans MT" w:hAnsi="Gill Sans MT"/>
                <w:b/>
              </w:rPr>
            </w:pPr>
          </w:p>
          <w:p w14:paraId="5B1E99A6" w14:textId="77777777" w:rsidR="00E7283D" w:rsidRPr="004805AA" w:rsidRDefault="00E7283D" w:rsidP="00E7283D">
            <w:pPr>
              <w:pStyle w:val="ListParagraph"/>
              <w:numPr>
                <w:ilvl w:val="0"/>
                <w:numId w:val="41"/>
              </w:numPr>
              <w:ind w:left="342"/>
              <w:rPr>
                <w:rFonts w:ascii="Gill Sans MT" w:hAnsi="Gill Sans MT"/>
              </w:rPr>
            </w:pPr>
            <w:r w:rsidRPr="004805AA">
              <w:rPr>
                <w:rFonts w:ascii="Gill Sans MT" w:hAnsi="Gill Sans MT"/>
                <w:b/>
              </w:rPr>
              <w:t>Use</w:t>
            </w:r>
            <w:r w:rsidRPr="004805AA">
              <w:rPr>
                <w:rFonts w:ascii="Gill Sans MT" w:hAnsi="Gill Sans MT"/>
              </w:rPr>
              <w:t xml:space="preserve"> context as a clue to the meaning of a word or phrase</w:t>
            </w:r>
          </w:p>
          <w:p w14:paraId="3FF95896" w14:textId="77777777" w:rsidR="00E7283D" w:rsidRPr="004805AA" w:rsidRDefault="00E7283D" w:rsidP="00E7283D">
            <w:pPr>
              <w:pStyle w:val="ListParagraph"/>
              <w:numPr>
                <w:ilvl w:val="0"/>
                <w:numId w:val="41"/>
              </w:numPr>
              <w:ind w:left="342"/>
              <w:rPr>
                <w:rFonts w:ascii="Gill Sans MT" w:hAnsi="Gill Sans MT"/>
                <w:b/>
              </w:rPr>
            </w:pPr>
            <w:r w:rsidRPr="004805AA">
              <w:rPr>
                <w:rFonts w:ascii="Gill Sans MT" w:hAnsi="Gill Sans MT"/>
                <w:b/>
              </w:rPr>
              <w:t xml:space="preserve">Analyze </w:t>
            </w:r>
            <w:r w:rsidRPr="004805AA">
              <w:rPr>
                <w:rFonts w:ascii="Gill Sans MT" w:hAnsi="Gill Sans MT"/>
              </w:rPr>
              <w:t>the cumulative impact of specific word choices on meaning and tone in a text</w:t>
            </w:r>
          </w:p>
        </w:tc>
        <w:tc>
          <w:tcPr>
            <w:tcW w:w="5037" w:type="dxa"/>
            <w:vMerge/>
            <w:tcBorders>
              <w:bottom w:val="single" w:sz="12" w:space="0" w:color="auto"/>
              <w:right w:val="single" w:sz="12" w:space="0" w:color="auto"/>
            </w:tcBorders>
            <w:shd w:val="clear" w:color="auto" w:fill="FFF2CC" w:themeFill="accent4" w:themeFillTint="33"/>
          </w:tcPr>
          <w:p w14:paraId="5BC83FD1" w14:textId="77777777" w:rsidR="00E7283D" w:rsidRPr="00AF63FB" w:rsidRDefault="00E7283D" w:rsidP="00135D84">
            <w:pPr>
              <w:rPr>
                <w:rFonts w:ascii="Gill Sans MT" w:hAnsi="Gill Sans MT"/>
                <w:b/>
                <w:sz w:val="20"/>
                <w:szCs w:val="22"/>
              </w:rPr>
            </w:pPr>
          </w:p>
        </w:tc>
      </w:tr>
      <w:tr w:rsidR="00E7283D" w:rsidRPr="00940244" w14:paraId="44A8F1B1" w14:textId="77777777" w:rsidTr="00135D84">
        <w:trPr>
          <w:trHeight w:val="1887"/>
        </w:trPr>
        <w:tc>
          <w:tcPr>
            <w:tcW w:w="14302" w:type="dxa"/>
            <w:gridSpan w:val="4"/>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D42DE48" w14:textId="77777777" w:rsidR="00E7283D" w:rsidRPr="00C4455C" w:rsidRDefault="00E7283D" w:rsidP="00E7283D">
            <w:pPr>
              <w:jc w:val="center"/>
              <w:rPr>
                <w:rFonts w:ascii="Gill Sans MT" w:hAnsi="Gill Sans MT"/>
                <w:b/>
                <w:sz w:val="20"/>
                <w:szCs w:val="22"/>
              </w:rPr>
            </w:pPr>
            <w:r w:rsidRPr="00C4455C">
              <w:rPr>
                <w:rFonts w:ascii="Gill Sans MT" w:hAnsi="Gill Sans MT"/>
                <w:b/>
                <w:sz w:val="20"/>
                <w:szCs w:val="22"/>
              </w:rPr>
              <w:t>Standard Language: CCSS ELA RL.11.4</w:t>
            </w:r>
          </w:p>
          <w:p w14:paraId="29563222" w14:textId="77777777" w:rsidR="00E7283D" w:rsidRPr="00C4455C" w:rsidRDefault="00E7283D" w:rsidP="00E7283D">
            <w:pPr>
              <w:jc w:val="center"/>
              <w:rPr>
                <w:rFonts w:ascii="Gill Sans MT" w:hAnsi="Gill Sans MT"/>
                <w:sz w:val="20"/>
                <w:szCs w:val="22"/>
              </w:rPr>
            </w:pPr>
            <w:r w:rsidRPr="00C4455C">
              <w:rPr>
                <w:rFonts w:ascii="Gill Sans MT" w:hAnsi="Gill Sans MT"/>
                <w:sz w:val="20"/>
                <w:szCs w:val="22"/>
              </w:rPr>
              <w:t>Determine the meaning of words and phrases as they are used in a text, including figurative and connotative meanings; analyze the impact of specific word choices on meaning and tone, including words with multiple meanings or language that is particularly fresh, engaging, or beautiful</w:t>
            </w:r>
          </w:p>
          <w:p w14:paraId="6ACE1D80" w14:textId="77777777" w:rsidR="00E7283D" w:rsidRPr="00C4455C" w:rsidRDefault="00E7283D" w:rsidP="00E7283D">
            <w:pPr>
              <w:jc w:val="center"/>
              <w:rPr>
                <w:rFonts w:ascii="Gill Sans MT" w:hAnsi="Gill Sans MT"/>
                <w:b/>
                <w:sz w:val="20"/>
                <w:szCs w:val="22"/>
              </w:rPr>
            </w:pPr>
            <w:r w:rsidRPr="00C4455C">
              <w:rPr>
                <w:rFonts w:ascii="Gill Sans MT" w:hAnsi="Gill Sans MT"/>
                <w:b/>
                <w:sz w:val="20"/>
                <w:szCs w:val="22"/>
              </w:rPr>
              <w:t>Standard Language: CCSS ELA RI.11.4</w:t>
            </w:r>
          </w:p>
          <w:p w14:paraId="004EA337" w14:textId="77777777" w:rsidR="00E7283D" w:rsidRPr="00277310" w:rsidRDefault="00E7283D" w:rsidP="00E7283D">
            <w:pPr>
              <w:jc w:val="center"/>
              <w:rPr>
                <w:rFonts w:ascii="Gill Sans MT" w:hAnsi="Gill Sans MT"/>
                <w:sz w:val="20"/>
                <w:szCs w:val="22"/>
              </w:rPr>
            </w:pPr>
            <w:r w:rsidRPr="00277310">
              <w:rPr>
                <w:rFonts w:ascii="Gill Sans MT" w:hAnsi="Gill Sans MT"/>
                <w:sz w:val="20"/>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63D81978" w14:textId="77777777" w:rsidR="00E7283D" w:rsidRPr="00C4455C" w:rsidRDefault="00E7283D" w:rsidP="00E7283D">
            <w:pPr>
              <w:jc w:val="center"/>
              <w:rPr>
                <w:rFonts w:ascii="Gill Sans MT" w:hAnsi="Gill Sans MT"/>
                <w:b/>
                <w:sz w:val="20"/>
                <w:szCs w:val="22"/>
              </w:rPr>
            </w:pPr>
            <w:r w:rsidRPr="00C4455C">
              <w:rPr>
                <w:rFonts w:ascii="Gill Sans MT" w:hAnsi="Gill Sans MT"/>
                <w:b/>
                <w:sz w:val="20"/>
                <w:szCs w:val="22"/>
              </w:rPr>
              <w:t>Standard Language: CCSS ELA L.11.4</w:t>
            </w:r>
          </w:p>
          <w:p w14:paraId="1DFE6D04" w14:textId="7455FC0A" w:rsidR="00E7283D" w:rsidRPr="00CE69D8" w:rsidRDefault="00E7283D" w:rsidP="00E7283D">
            <w:pPr>
              <w:rPr>
                <w:rFonts w:ascii="Gill Sans MT" w:hAnsi="Gill Sans MT"/>
                <w:b/>
                <w:sz w:val="20"/>
                <w:szCs w:val="22"/>
              </w:rPr>
            </w:pPr>
            <w:r w:rsidRPr="00277310">
              <w:rPr>
                <w:rFonts w:ascii="Gill Sans MT" w:hAnsi="Gill Sans MT"/>
                <w:sz w:val="20"/>
                <w:szCs w:val="22"/>
              </w:rPr>
              <w:t>Determine or clarify the meaning of unknown and multiple-meaning words and phrases based on </w:t>
            </w:r>
            <w:r w:rsidRPr="00277310">
              <w:rPr>
                <w:rFonts w:ascii="Gill Sans MT" w:hAnsi="Gill Sans MT"/>
                <w:iCs/>
                <w:sz w:val="20"/>
                <w:szCs w:val="22"/>
              </w:rPr>
              <w:t>grade 11 reading and content</w:t>
            </w:r>
            <w:r w:rsidRPr="00277310">
              <w:rPr>
                <w:rFonts w:ascii="Gill Sans MT" w:hAnsi="Gill Sans MT"/>
                <w:sz w:val="20"/>
                <w:szCs w:val="22"/>
              </w:rPr>
              <w:t>, choosing flexibly from a range of strategies.</w:t>
            </w:r>
          </w:p>
        </w:tc>
      </w:tr>
    </w:tbl>
    <w:p w14:paraId="460824A8" w14:textId="77777777" w:rsidR="00FA577A" w:rsidRDefault="00FA577A" w:rsidP="0052750D">
      <w:pPr>
        <w:rPr>
          <w:rFonts w:ascii="Gill Sans MT" w:hAnsi="Gill Sans MT"/>
          <w:i/>
        </w:rPr>
      </w:pPr>
      <w:bookmarkStart w:id="7" w:name="_GoBack"/>
      <w:bookmarkEnd w:id="7"/>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036D9E89" w14:textId="77777777" w:rsidTr="00AF63FB">
        <w:trPr>
          <w:trHeight w:val="1907"/>
        </w:trPr>
        <w:tc>
          <w:tcPr>
            <w:tcW w:w="7151" w:type="dxa"/>
          </w:tcPr>
          <w:p w14:paraId="1F080735" w14:textId="77777777" w:rsidR="0052750D" w:rsidRPr="00DF38F0" w:rsidRDefault="0052750D" w:rsidP="0052750D">
            <w:pPr>
              <w:ind w:right="61"/>
              <w:jc w:val="center"/>
              <w:rPr>
                <w:rFonts w:ascii="Gill Sans MT" w:hAnsi="Gill Sans MT" w:cstheme="minorHAnsi"/>
                <w:b/>
                <w:sz w:val="20"/>
                <w:szCs w:val="20"/>
              </w:rPr>
            </w:pPr>
            <w:r w:rsidRPr="00DF38F0">
              <w:rPr>
                <w:rFonts w:ascii="Gill Sans MT" w:hAnsi="Gill Sans MT" w:cstheme="minorHAnsi"/>
                <w:b/>
                <w:sz w:val="20"/>
                <w:szCs w:val="20"/>
              </w:rPr>
              <w:t xml:space="preserve">Multiple Opportunities </w:t>
            </w:r>
          </w:p>
          <w:p w14:paraId="3E596A7C" w14:textId="05D4A9CD" w:rsidR="0052750D" w:rsidRPr="00DF38F0" w:rsidRDefault="00D25DE2" w:rsidP="00D25DE2">
            <w:pPr>
              <w:jc w:val="center"/>
              <w:rPr>
                <w:rFonts w:ascii="Gill Sans MT" w:hAnsi="Gill Sans MT"/>
                <w:sz w:val="20"/>
                <w:szCs w:val="20"/>
              </w:rPr>
            </w:pPr>
            <w:r w:rsidRPr="00DF38F0">
              <w:rPr>
                <w:rFonts w:ascii="Gill Sans MT" w:hAnsi="Gill Sans MT"/>
                <w:sz w:val="20"/>
                <w:szCs w:val="20"/>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291D6399" w14:textId="77777777" w:rsidR="0052750D" w:rsidRPr="00DF38F0" w:rsidRDefault="0052750D" w:rsidP="0052750D">
            <w:pPr>
              <w:ind w:right="46"/>
              <w:jc w:val="center"/>
              <w:rPr>
                <w:rFonts w:ascii="Gill Sans MT" w:hAnsi="Gill Sans MT" w:cstheme="minorHAnsi"/>
                <w:b/>
                <w:sz w:val="20"/>
                <w:szCs w:val="20"/>
              </w:rPr>
            </w:pPr>
            <w:r w:rsidRPr="00DF38F0">
              <w:rPr>
                <w:rFonts w:ascii="Gill Sans MT" w:hAnsi="Gill Sans MT" w:cstheme="minorHAnsi"/>
                <w:b/>
                <w:sz w:val="20"/>
                <w:szCs w:val="20"/>
              </w:rPr>
              <w:t>Teacher Clarifications</w:t>
            </w:r>
          </w:p>
          <w:p w14:paraId="6A571F85" w14:textId="77777777" w:rsidR="0052750D" w:rsidRPr="00DF38F0" w:rsidRDefault="00D25DE2" w:rsidP="00D25DE2">
            <w:pPr>
              <w:ind w:right="46"/>
              <w:jc w:val="center"/>
              <w:rPr>
                <w:rFonts w:ascii="Gill Sans MT" w:hAnsi="Gill Sans MT" w:cstheme="minorHAnsi"/>
                <w:sz w:val="20"/>
                <w:szCs w:val="20"/>
              </w:rPr>
            </w:pPr>
            <w:r w:rsidRPr="00DF38F0">
              <w:rPr>
                <w:rFonts w:ascii="Gill Sans MT" w:hAnsi="Gill Sans MT" w:cstheme="minorHAnsi"/>
                <w:sz w:val="20"/>
                <w:szCs w:val="20"/>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F38F0">
              <w:rPr>
                <w:rFonts w:ascii="Gill Sans MT" w:hAnsi="Gill Sans MT" w:cstheme="minorHAnsi"/>
                <w:b/>
                <w:sz w:val="20"/>
                <w:szCs w:val="20"/>
              </w:rPr>
              <w:t>OPTIONAL</w:t>
            </w:r>
            <w:r w:rsidRPr="00DF38F0">
              <w:rPr>
                <w:rFonts w:ascii="Gill Sans MT" w:hAnsi="Gill Sans MT" w:cstheme="minorHAnsi"/>
                <w:sz w:val="20"/>
                <w:szCs w:val="20"/>
              </w:rPr>
              <w:t xml:space="preserve"> but could be a powerful routine homework assignment for your class. In such a case, consider assigning one unit per week and connecting students to materials either through print-outs or an online platform such as Canvas.</w:t>
            </w:r>
          </w:p>
          <w:p w14:paraId="5F596467" w14:textId="2B612A41" w:rsidR="00DF38F0" w:rsidRPr="00DF38F0" w:rsidRDefault="00DF38F0" w:rsidP="00D25DE2">
            <w:pPr>
              <w:ind w:right="46"/>
              <w:jc w:val="center"/>
              <w:rPr>
                <w:rFonts w:ascii="Gill Sans MT" w:hAnsi="Gill Sans MT" w:cstheme="minorHAnsi"/>
                <w:sz w:val="20"/>
                <w:szCs w:val="20"/>
              </w:rPr>
            </w:pPr>
            <w:r w:rsidRPr="00DF38F0">
              <w:rPr>
                <w:rFonts w:ascii="Gill Sans MT" w:hAnsi="Gill Sans MT" w:cstheme="minorHAnsi"/>
                <w:sz w:val="20"/>
                <w:szCs w:val="20"/>
              </w:rPr>
              <w:t>ONLY REPORT ON THE 2 LEARNING TARGETS ASSIGNED TO EACH SEMESTER</w:t>
            </w:r>
          </w:p>
        </w:tc>
      </w:tr>
      <w:tr w:rsidR="0052750D" w:rsidRPr="002E5391" w14:paraId="2482CD76" w14:textId="77777777" w:rsidTr="00AF63FB">
        <w:trPr>
          <w:trHeight w:val="1061"/>
        </w:trPr>
        <w:tc>
          <w:tcPr>
            <w:tcW w:w="7151" w:type="dxa"/>
          </w:tcPr>
          <w:p w14:paraId="1F679C74" w14:textId="77777777" w:rsidR="0052750D" w:rsidRPr="00DF38F0" w:rsidRDefault="0052750D" w:rsidP="0052750D">
            <w:pPr>
              <w:spacing w:line="276" w:lineRule="auto"/>
              <w:jc w:val="center"/>
              <w:rPr>
                <w:rFonts w:ascii="Gill Sans MT" w:hAnsi="Gill Sans MT" w:cstheme="minorHAnsi"/>
                <w:b/>
                <w:sz w:val="20"/>
                <w:szCs w:val="20"/>
              </w:rPr>
            </w:pPr>
            <w:r w:rsidRPr="00DF38F0">
              <w:rPr>
                <w:rFonts w:ascii="Gill Sans MT" w:hAnsi="Gill Sans MT" w:cstheme="minorHAnsi"/>
                <w:b/>
                <w:sz w:val="20"/>
                <w:szCs w:val="20"/>
              </w:rPr>
              <w:t>Academic Vocabulary</w:t>
            </w:r>
          </w:p>
          <w:p w14:paraId="49CB2421" w14:textId="77777777" w:rsidR="00D25DE2" w:rsidRPr="00DF38F0" w:rsidRDefault="00D25DE2" w:rsidP="00D25DE2">
            <w:pPr>
              <w:jc w:val="center"/>
              <w:rPr>
                <w:rFonts w:ascii="Gill Sans MT" w:hAnsi="Gill Sans MT"/>
                <w:sz w:val="20"/>
                <w:szCs w:val="20"/>
              </w:rPr>
            </w:pPr>
            <w:r w:rsidRPr="00DF38F0">
              <w:rPr>
                <w:rFonts w:ascii="Gill Sans MT" w:hAnsi="Gill Sans MT"/>
                <w:sz w:val="20"/>
                <w:szCs w:val="20"/>
              </w:rPr>
              <w:t>Technical, Context, Meaning, Tone, Figurative, Connotative, Reference, Preliminary, Evolution, Form</w:t>
            </w:r>
          </w:p>
          <w:p w14:paraId="77A43155" w14:textId="31FA1646" w:rsidR="0052750D" w:rsidRPr="00DF38F0" w:rsidRDefault="0052750D" w:rsidP="005E05B0">
            <w:pPr>
              <w:jc w:val="center"/>
              <w:rPr>
                <w:rFonts w:ascii="Gill Sans MT" w:hAnsi="Gill Sans MT"/>
                <w:sz w:val="20"/>
                <w:szCs w:val="20"/>
              </w:rPr>
            </w:pPr>
          </w:p>
        </w:tc>
        <w:tc>
          <w:tcPr>
            <w:tcW w:w="7151" w:type="dxa"/>
          </w:tcPr>
          <w:p w14:paraId="7257F803" w14:textId="77777777" w:rsidR="00AF63FB" w:rsidRPr="00DF38F0" w:rsidRDefault="00AF63FB" w:rsidP="00AF63FB">
            <w:pPr>
              <w:ind w:right="46"/>
              <w:jc w:val="center"/>
              <w:rPr>
                <w:rFonts w:ascii="Gill Sans MT" w:hAnsi="Gill Sans MT" w:cstheme="minorHAnsi"/>
                <w:b/>
                <w:sz w:val="20"/>
                <w:szCs w:val="20"/>
              </w:rPr>
            </w:pPr>
            <w:r w:rsidRPr="00DF38F0">
              <w:rPr>
                <w:rFonts w:ascii="Gill Sans MT" w:hAnsi="Gill Sans MT" w:cstheme="minorHAnsi"/>
                <w:b/>
                <w:sz w:val="20"/>
                <w:szCs w:val="20"/>
              </w:rPr>
              <w:t>Additional Resources</w:t>
            </w:r>
          </w:p>
          <w:p w14:paraId="0F91C72C" w14:textId="77777777" w:rsidR="00D25DE2" w:rsidRPr="00DF38F0" w:rsidRDefault="00D25DE2" w:rsidP="00D25DE2">
            <w:pPr>
              <w:ind w:right="46"/>
              <w:jc w:val="center"/>
              <w:rPr>
                <w:rFonts w:ascii="Gill Sans MT" w:hAnsi="Gill Sans MT" w:cstheme="minorHAnsi"/>
                <w:sz w:val="20"/>
                <w:szCs w:val="20"/>
              </w:rPr>
            </w:pPr>
            <w:r w:rsidRPr="00DF38F0">
              <w:rPr>
                <w:rFonts w:ascii="Gill Sans MT" w:hAnsi="Gill Sans MT" w:cstheme="minorHAnsi"/>
                <w:sz w:val="20"/>
                <w:szCs w:val="20"/>
              </w:rPr>
              <w:t xml:space="preserve">If using A STUDY OF WORD FAMILIES, some Quizlet materials have been prepared by the publisher. Access them by clicking </w:t>
            </w:r>
            <w:hyperlink r:id="rId20" w:history="1">
              <w:r w:rsidRPr="00DF38F0">
                <w:rPr>
                  <w:rStyle w:val="Hyperlink"/>
                  <w:rFonts w:ascii="Gill Sans MT" w:hAnsi="Gill Sans MT" w:cstheme="minorHAnsi"/>
                  <w:sz w:val="20"/>
                  <w:szCs w:val="20"/>
                </w:rPr>
                <w:t>HERE</w:t>
              </w:r>
            </w:hyperlink>
            <w:r w:rsidRPr="00DF38F0">
              <w:rPr>
                <w:rFonts w:ascii="Gill Sans MT" w:hAnsi="Gill Sans MT" w:cstheme="minorHAnsi"/>
                <w:sz w:val="20"/>
                <w:szCs w:val="20"/>
              </w:rPr>
              <w:t>.</w:t>
            </w:r>
          </w:p>
          <w:p w14:paraId="08F7C665" w14:textId="52412298" w:rsidR="0052750D" w:rsidRPr="00DF38F0" w:rsidRDefault="00D25DE2" w:rsidP="00D25DE2">
            <w:pPr>
              <w:ind w:right="46"/>
              <w:jc w:val="center"/>
              <w:rPr>
                <w:rFonts w:ascii="Gill Sans MT" w:hAnsi="Gill Sans MT" w:cstheme="minorHAnsi"/>
                <w:i/>
                <w:sz w:val="20"/>
                <w:szCs w:val="20"/>
              </w:rPr>
            </w:pPr>
            <w:r w:rsidRPr="00DF38F0">
              <w:rPr>
                <w:rFonts w:ascii="Gill Sans MT" w:hAnsi="Gill Sans MT" w:cstheme="minorHAnsi"/>
                <w:i/>
                <w:sz w:val="20"/>
                <w:szCs w:val="20"/>
              </w:rPr>
              <w:t>Note: Grade 11 uses Book VI (the Quizlet page labels that book as Grade 12)</w:t>
            </w:r>
          </w:p>
        </w:tc>
      </w:tr>
    </w:tbl>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7290"/>
        <w:gridCol w:w="4677"/>
      </w:tblGrid>
      <w:tr w:rsidR="0052750D" w:rsidRPr="00940244" w14:paraId="7525855E" w14:textId="77777777" w:rsidTr="0052750D">
        <w:trPr>
          <w:trHeight w:val="477"/>
        </w:trPr>
        <w:tc>
          <w:tcPr>
            <w:tcW w:w="14302" w:type="dxa"/>
            <w:gridSpan w:val="3"/>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52750D" w:rsidRPr="00940244" w14:paraId="552BC5C8" w14:textId="77777777" w:rsidTr="00DD03F0">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29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71EBD7D5" w14:textId="77777777" w:rsidR="002352CC" w:rsidRPr="002352CC" w:rsidRDefault="002352CC" w:rsidP="002352CC">
            <w:pPr>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6AB39CD7" w14:textId="77777777" w:rsidR="00D25DE2" w:rsidRPr="00D25DE2" w:rsidRDefault="00D25DE2" w:rsidP="00414753">
            <w:pPr>
              <w:pStyle w:val="ListParagraph"/>
              <w:numPr>
                <w:ilvl w:val="0"/>
                <w:numId w:val="11"/>
              </w:numPr>
              <w:rPr>
                <w:rFonts w:ascii="Gill Sans MT" w:hAnsi="Gill Sans MT"/>
              </w:rPr>
            </w:pPr>
            <w:r w:rsidRPr="002C4495">
              <w:rPr>
                <w:rFonts w:ascii="Gill Sans MT" w:hAnsi="Gill Sans MT"/>
                <w:b/>
              </w:rPr>
              <w:t>Come to discussions prepared</w:t>
            </w:r>
            <w:r w:rsidRPr="00D25DE2">
              <w:rPr>
                <w:rFonts w:ascii="Gill Sans MT" w:hAnsi="Gill Sans MT"/>
              </w:rPr>
              <w:t>, having read and researched material under study; explicitly draw on that preparation by referring to evidence from texts and other research on the topic to stimulate a thoughtful, well-reasoned exchange of ideas</w:t>
            </w:r>
          </w:p>
          <w:p w14:paraId="0794D254" w14:textId="77777777" w:rsidR="00D25DE2" w:rsidRPr="00D25DE2" w:rsidRDefault="00D25DE2" w:rsidP="00414753">
            <w:pPr>
              <w:pStyle w:val="ListParagraph"/>
              <w:numPr>
                <w:ilvl w:val="0"/>
                <w:numId w:val="11"/>
              </w:numPr>
              <w:rPr>
                <w:rFonts w:ascii="Gill Sans MT" w:hAnsi="Gill Sans MT"/>
              </w:rPr>
            </w:pPr>
            <w:r w:rsidRPr="002C4495">
              <w:rPr>
                <w:rFonts w:ascii="Gill Sans MT" w:hAnsi="Gill Sans MT"/>
                <w:b/>
              </w:rPr>
              <w:t>Propel conversations</w:t>
            </w:r>
            <w:r w:rsidRPr="00D25DE2">
              <w:rPr>
                <w:rFonts w:ascii="Gill Sans MT" w:hAnsi="Gill Sans MT"/>
              </w:rPr>
              <w:t xml:space="preserve"> by posing and responding to questions that probe reasoning and evidence; ensure a hearing for a full range of positions on a topic; clarify, verify, or challenge ideas and conclusions; promote divergent and creative perspectives</w:t>
            </w:r>
          </w:p>
          <w:p w14:paraId="10E50FC3" w14:textId="73559B68" w:rsidR="00DD03F0" w:rsidRPr="00F27654" w:rsidRDefault="00D25DE2" w:rsidP="00F27654">
            <w:pPr>
              <w:pStyle w:val="ListParagraph"/>
              <w:numPr>
                <w:ilvl w:val="0"/>
                <w:numId w:val="36"/>
              </w:numPr>
              <w:ind w:left="696"/>
              <w:rPr>
                <w:rFonts w:ascii="Gill Sans MT" w:hAnsi="Gill Sans MT"/>
                <w:sz w:val="22"/>
              </w:rPr>
            </w:pPr>
            <w:r w:rsidRPr="002C4495">
              <w:rPr>
                <w:rFonts w:ascii="Gill Sans MT" w:hAnsi="Gill Sans MT"/>
                <w:b/>
              </w:rPr>
              <w:t>Respond thoughtfully to diverse perspectives</w:t>
            </w:r>
            <w:r w:rsidRPr="00F27654">
              <w:rPr>
                <w:rFonts w:ascii="Gill Sans MT" w:hAnsi="Gill Sans MT"/>
              </w:rPr>
              <w:t>; synthesize comments, claims, and evidence made on all sides of an issue; resolve contradictions when possible; determine what additional information or research is required to deepen the investigation or complete the task</w:t>
            </w:r>
          </w:p>
        </w:tc>
        <w:tc>
          <w:tcPr>
            <w:tcW w:w="467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414753">
            <w:pPr>
              <w:numPr>
                <w:ilvl w:val="0"/>
                <w:numId w:val="11"/>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49F96A7E" w14:textId="77777777" w:rsidR="00474123" w:rsidRPr="00EA08A1" w:rsidRDefault="00474123" w:rsidP="00414753">
            <w:pPr>
              <w:pStyle w:val="ListParagraph"/>
              <w:numPr>
                <w:ilvl w:val="0"/>
                <w:numId w:val="11"/>
              </w:numPr>
              <w:rPr>
                <w:rFonts w:ascii="Gill Sans MT" w:hAnsi="Gill Sans MT"/>
                <w:sz w:val="20"/>
              </w:rPr>
            </w:pPr>
            <w:r w:rsidRPr="00EA08A1">
              <w:rPr>
                <w:rFonts w:ascii="Gill Sans MT" w:hAnsi="Gill Sans MT"/>
                <w:sz w:val="20"/>
              </w:rPr>
              <w:t>Work with peers to set rules for collegial discussions and decision-making, clear goals and deadlines, and individual roles as needed</w:t>
            </w:r>
          </w:p>
          <w:p w14:paraId="00773659" w14:textId="77777777" w:rsidR="00474123" w:rsidRPr="00EA08A1" w:rsidRDefault="00474123" w:rsidP="00414753">
            <w:pPr>
              <w:pStyle w:val="ListParagraph"/>
              <w:numPr>
                <w:ilvl w:val="0"/>
                <w:numId w:val="11"/>
              </w:numPr>
              <w:rPr>
                <w:rFonts w:ascii="Gill Sans MT" w:hAnsi="Gill Sans MT"/>
                <w:sz w:val="20"/>
              </w:rPr>
            </w:pPr>
            <w:r w:rsidRPr="00EA08A1">
              <w:rPr>
                <w:rFonts w:ascii="Gill Sans MT" w:hAnsi="Gill Sans MT"/>
                <w:sz w:val="20"/>
              </w:rPr>
              <w:t>Participate actively in one-on-one, small-group, or class discussions in a thoughtful and appropriate manner</w:t>
            </w:r>
          </w:p>
          <w:p w14:paraId="34164397" w14:textId="786CAE40" w:rsidR="00FA577A" w:rsidRPr="004D0EA0" w:rsidRDefault="00474123" w:rsidP="00414753">
            <w:pPr>
              <w:pStyle w:val="ListParagraph"/>
              <w:numPr>
                <w:ilvl w:val="0"/>
                <w:numId w:val="11"/>
              </w:numPr>
              <w:rPr>
                <w:rFonts w:ascii="Gill Sans MT" w:hAnsi="Gill Sans MT"/>
                <w:sz w:val="20"/>
                <w:szCs w:val="22"/>
              </w:rPr>
            </w:pPr>
            <w:r w:rsidRPr="00EA08A1">
              <w:rPr>
                <w:rFonts w:ascii="Gill Sans MT" w:hAnsi="Gill Sans MT"/>
                <w:sz w:val="20"/>
              </w:rPr>
              <w:t>Prepare for participation in a discussion</w:t>
            </w:r>
          </w:p>
        </w:tc>
      </w:tr>
      <w:tr w:rsidR="0052750D" w:rsidRPr="00940244" w14:paraId="1BCE3870" w14:textId="77777777" w:rsidTr="00BE370C">
        <w:trPr>
          <w:trHeight w:val="825"/>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31D4F06" w14:textId="77777777" w:rsidR="00D25DE2" w:rsidRPr="00D25DE2" w:rsidRDefault="00D25DE2" w:rsidP="00D25DE2">
            <w:pPr>
              <w:jc w:val="center"/>
              <w:rPr>
                <w:rFonts w:ascii="Gill Sans MT" w:hAnsi="Gill Sans MT"/>
                <w:b/>
                <w:sz w:val="20"/>
              </w:rPr>
            </w:pPr>
            <w:r w:rsidRPr="00D25DE2">
              <w:rPr>
                <w:rFonts w:ascii="Gill Sans MT" w:hAnsi="Gill Sans MT"/>
                <w:b/>
                <w:sz w:val="20"/>
              </w:rPr>
              <w:t>Standard Language: CCSS ELA SL.11-12.1</w:t>
            </w:r>
          </w:p>
          <w:p w14:paraId="666D4E14" w14:textId="77777777" w:rsidR="00D25DE2" w:rsidRPr="00D25DE2" w:rsidRDefault="00D25DE2" w:rsidP="00D25DE2">
            <w:pPr>
              <w:jc w:val="center"/>
              <w:rPr>
                <w:rFonts w:ascii="Gill Sans MT" w:hAnsi="Gill Sans MT"/>
                <w:sz w:val="20"/>
              </w:rPr>
            </w:pPr>
            <w:r w:rsidRPr="00D25DE2">
              <w:rPr>
                <w:rFonts w:ascii="Gill Sans MT" w:hAnsi="Gill Sans MT"/>
                <w:sz w:val="20"/>
              </w:rPr>
              <w:t>Initiate and participate effectively in a range of collaborative discussions (one-on-one, in groups, and teacher-led) with diverse partners on grades 11-12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F56A83">
              <w:rPr>
                <w:rFonts w:ascii="Gill Sans MT" w:hAnsi="Gill Sans MT"/>
                <w:i/>
                <w:sz w:val="22"/>
                <w:szCs w:val="22"/>
              </w:rPr>
              <w:t>and</w:t>
            </w:r>
            <w:r w:rsidRPr="00E9205D">
              <w:rPr>
                <w:rFonts w:ascii="Gill Sans MT" w:hAnsi="Gill Sans MT"/>
                <w:sz w:val="22"/>
                <w:szCs w:val="22"/>
              </w:rPr>
              <w:t xml:space="preserve"> the associated reading topic. </w:t>
            </w:r>
          </w:p>
        </w:tc>
        <w:tc>
          <w:tcPr>
            <w:tcW w:w="7151" w:type="dxa"/>
          </w:tcPr>
          <w:p w14:paraId="0823EBAB" w14:textId="77777777" w:rsidR="0052750D" w:rsidRPr="00354740" w:rsidRDefault="0052750D" w:rsidP="0052750D">
            <w:pPr>
              <w:jc w:val="center"/>
              <w:rPr>
                <w:rFonts w:ascii="Gill Sans MT" w:hAnsi="Gill Sans MT"/>
                <w:b/>
                <w:sz w:val="22"/>
                <w:szCs w:val="22"/>
              </w:rPr>
            </w:pPr>
            <w:r w:rsidRPr="00354740">
              <w:rPr>
                <w:rFonts w:ascii="Gill Sans MT" w:hAnsi="Gill Sans MT"/>
                <w:b/>
                <w:sz w:val="22"/>
                <w:szCs w:val="22"/>
              </w:rPr>
              <w:t>Teacher Clarifications</w:t>
            </w:r>
          </w:p>
          <w:p w14:paraId="7AED39EA" w14:textId="77777777" w:rsidR="0052750D" w:rsidRDefault="00477868" w:rsidP="00027BBD">
            <w:pPr>
              <w:jc w:val="center"/>
              <w:rPr>
                <w:rFonts w:ascii="Gill Sans MT" w:hAnsi="Gill Sans MT"/>
                <w:b/>
                <w:sz w:val="22"/>
                <w:szCs w:val="22"/>
              </w:rPr>
            </w:pPr>
            <w:r w:rsidRPr="00D25DE2">
              <w:rPr>
                <w:rFonts w:ascii="Gill Sans MT" w:hAnsi="Gill Sans MT"/>
                <w:sz w:val="22"/>
                <w:szCs w:val="22"/>
              </w:rPr>
              <w:t>This topic is posted in both Semester 1 and Semester 2</w:t>
            </w:r>
            <w:r w:rsidRPr="00477868">
              <w:rPr>
                <w:rFonts w:ascii="Gill Sans MT" w:hAnsi="Gill Sans MT"/>
                <w:b/>
                <w:sz w:val="22"/>
                <w:szCs w:val="22"/>
              </w:rPr>
              <w:t>.</w:t>
            </w:r>
          </w:p>
          <w:p w14:paraId="519CA048" w14:textId="77777777" w:rsidR="00EA08A1" w:rsidRDefault="00EA08A1" w:rsidP="00027BBD">
            <w:pPr>
              <w:jc w:val="center"/>
              <w:rPr>
                <w:rFonts w:ascii="Gill Sans MT" w:hAnsi="Gill Sans MT"/>
                <w:b/>
                <w:sz w:val="22"/>
                <w:szCs w:val="22"/>
              </w:rPr>
            </w:pPr>
          </w:p>
          <w:p w14:paraId="57267955" w14:textId="4D12F92C" w:rsidR="00EA08A1" w:rsidRPr="00EA08A1" w:rsidRDefault="00EA08A1" w:rsidP="00027BBD">
            <w:pPr>
              <w:jc w:val="center"/>
              <w:rPr>
                <w:rFonts w:ascii="Gill Sans MT" w:hAnsi="Gill Sans MT"/>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 </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04027B0"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Posing, Probe, Clarify, Verify, Challenge, Collegial, Prepare, Synthesize</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0EFDB297" w14:textId="77777777" w:rsidR="00417B9D" w:rsidRDefault="00417B9D" w:rsidP="003157CC">
      <w:pPr>
        <w:outlineLvl w:val="0"/>
        <w:rPr>
          <w:rFonts w:ascii="Gill Sans MT" w:hAnsi="Gill Sans MT"/>
          <w:b/>
          <w:sz w:val="32"/>
        </w:rPr>
      </w:pPr>
    </w:p>
    <w:tbl>
      <w:tblPr>
        <w:tblStyle w:val="TableGrid"/>
        <w:tblW w:w="14302" w:type="dxa"/>
        <w:tblLook w:val="04A0" w:firstRow="1" w:lastRow="0" w:firstColumn="1" w:lastColumn="0" w:noHBand="0" w:noVBand="1"/>
      </w:tblPr>
      <w:tblGrid>
        <w:gridCol w:w="2335"/>
        <w:gridCol w:w="6480"/>
        <w:gridCol w:w="5487"/>
      </w:tblGrid>
      <w:tr w:rsidR="00417B9D" w14:paraId="64D66BCE" w14:textId="77777777" w:rsidTr="00417B9D">
        <w:trPr>
          <w:trHeight w:val="477"/>
        </w:trPr>
        <w:tc>
          <w:tcPr>
            <w:tcW w:w="14302"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597E7EE1" w14:textId="77777777" w:rsidR="00417B9D" w:rsidRDefault="00417B9D">
            <w:pPr>
              <w:jc w:val="center"/>
              <w:rPr>
                <w:rFonts w:ascii="Gill Sans MT" w:hAnsi="Gill Sans MT"/>
                <w:b/>
                <w:sz w:val="32"/>
                <w:szCs w:val="32"/>
              </w:rPr>
            </w:pPr>
            <w:r>
              <w:rPr>
                <w:rFonts w:ascii="Gill Sans MT" w:hAnsi="Gill Sans MT"/>
                <w:b/>
                <w:sz w:val="32"/>
              </w:rPr>
              <w:lastRenderedPageBreak/>
              <w:t>Utilizing Text Evidence</w:t>
            </w:r>
          </w:p>
        </w:tc>
      </w:tr>
      <w:tr w:rsidR="00417B9D" w14:paraId="5A18D27E" w14:textId="77777777" w:rsidTr="00417B9D">
        <w:trPr>
          <w:trHeight w:val="1737"/>
        </w:trPr>
        <w:tc>
          <w:tcPr>
            <w:tcW w:w="2335" w:type="dxa"/>
            <w:tcBorders>
              <w:top w:val="single" w:sz="4" w:space="0" w:color="auto"/>
              <w:left w:val="single" w:sz="12" w:space="0" w:color="auto"/>
              <w:bottom w:val="single" w:sz="12" w:space="0" w:color="auto"/>
              <w:right w:val="single" w:sz="4" w:space="0" w:color="auto"/>
            </w:tcBorders>
            <w:shd w:val="clear" w:color="auto" w:fill="FFF2CC" w:themeFill="accent4" w:themeFillTint="33"/>
          </w:tcPr>
          <w:p w14:paraId="10F2B786" w14:textId="77777777" w:rsidR="00417B9D" w:rsidRDefault="00417B9D">
            <w:pPr>
              <w:rPr>
                <w:rFonts w:ascii="Gill Sans MT" w:hAnsi="Gill Sans MT"/>
                <w:b/>
                <w:sz w:val="20"/>
                <w:szCs w:val="22"/>
              </w:rPr>
            </w:pPr>
            <w:bookmarkStart w:id="8" w:name="_Hlk8651808"/>
            <w:r>
              <w:rPr>
                <w:rFonts w:ascii="Gill Sans MT" w:hAnsi="Gill Sans MT"/>
                <w:b/>
                <w:sz w:val="20"/>
                <w:szCs w:val="22"/>
              </w:rPr>
              <w:t>LEVEL 4: (ET)</w:t>
            </w:r>
          </w:p>
          <w:p w14:paraId="4A77428E" w14:textId="77777777" w:rsidR="00417B9D" w:rsidRDefault="00417B9D">
            <w:pPr>
              <w:rPr>
                <w:rFonts w:ascii="Gill Sans MT" w:eastAsia="Times New Roman" w:hAnsi="Gill Sans MT" w:cs="Times New Roman"/>
                <w:sz w:val="20"/>
                <w:szCs w:val="22"/>
              </w:rPr>
            </w:pPr>
          </w:p>
          <w:p w14:paraId="5C41283C" w14:textId="77777777" w:rsidR="00417B9D" w:rsidRDefault="00417B9D">
            <w:pPr>
              <w:rPr>
                <w:rFonts w:ascii="Gill Sans MT" w:hAnsi="Gill Sans MT"/>
                <w:b/>
                <w:sz w:val="22"/>
                <w:szCs w:val="22"/>
              </w:rPr>
            </w:pPr>
            <w:r>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top w:val="single" w:sz="4" w:space="0" w:color="auto"/>
              <w:left w:val="single" w:sz="4" w:space="0" w:color="auto"/>
              <w:bottom w:val="single" w:sz="12" w:space="0" w:color="auto"/>
              <w:right w:val="single" w:sz="12" w:space="0" w:color="auto"/>
            </w:tcBorders>
            <w:shd w:val="clear" w:color="auto" w:fill="FFF2CC" w:themeFill="accent4" w:themeFillTint="33"/>
          </w:tcPr>
          <w:p w14:paraId="4AB18028" w14:textId="77777777" w:rsidR="00417B9D" w:rsidRDefault="00417B9D">
            <w:pPr>
              <w:rPr>
                <w:rFonts w:ascii="Gill Sans MT" w:hAnsi="Gill Sans MT"/>
                <w:b/>
              </w:rPr>
            </w:pPr>
            <w:r>
              <w:rPr>
                <w:rFonts w:ascii="Gill Sans MT" w:hAnsi="Gill Sans MT"/>
                <w:b/>
              </w:rPr>
              <w:t>LEVEL 3 LEARNING GOAL: (AT)</w:t>
            </w:r>
          </w:p>
          <w:p w14:paraId="168E49C3" w14:textId="77777777" w:rsidR="00417B9D" w:rsidRDefault="00417B9D">
            <w:pPr>
              <w:rPr>
                <w:rFonts w:ascii="Gill Sans MT" w:hAnsi="Gill Sans MT"/>
                <w:b/>
              </w:rPr>
            </w:pPr>
          </w:p>
          <w:p w14:paraId="6BB07F66" w14:textId="77777777" w:rsidR="00417B9D" w:rsidRDefault="00417B9D">
            <w:pPr>
              <w:rPr>
                <w:rFonts w:ascii="Gill Sans MT" w:hAnsi="Gill Sans MT"/>
                <w:b/>
                <w:i/>
              </w:rPr>
            </w:pPr>
            <w:r>
              <w:rPr>
                <w:rFonts w:ascii="Gill Sans MT" w:hAnsi="Gill Sans MT"/>
                <w:b/>
                <w:i/>
              </w:rPr>
              <w:t>Students demonstrate they have the ability to:</w:t>
            </w:r>
          </w:p>
          <w:p w14:paraId="6D1469C8" w14:textId="77777777" w:rsidR="00417B9D" w:rsidRDefault="00417B9D" w:rsidP="00417B9D">
            <w:pPr>
              <w:pStyle w:val="ListParagraph"/>
              <w:numPr>
                <w:ilvl w:val="0"/>
                <w:numId w:val="37"/>
              </w:numPr>
              <w:rPr>
                <w:rFonts w:ascii="Gill Sans MT" w:hAnsi="Gill Sans MT"/>
              </w:rPr>
            </w:pPr>
            <w:r>
              <w:rPr>
                <w:rFonts w:ascii="Gill Sans MT" w:hAnsi="Gill Sans MT"/>
                <w:b/>
              </w:rPr>
              <w:t xml:space="preserve">Support </w:t>
            </w:r>
            <w:r>
              <w:rPr>
                <w:rFonts w:ascii="Gill Sans MT" w:hAnsi="Gill Sans MT"/>
              </w:rPr>
              <w:t>analysis with inferences and evidence paraphrased from text with appropriate credit given to the source</w:t>
            </w:r>
          </w:p>
          <w:p w14:paraId="432B1611" w14:textId="77777777" w:rsidR="00417B9D" w:rsidRDefault="00417B9D" w:rsidP="00417B9D">
            <w:pPr>
              <w:pStyle w:val="ListParagraph"/>
              <w:numPr>
                <w:ilvl w:val="0"/>
                <w:numId w:val="37"/>
              </w:numPr>
              <w:rPr>
                <w:rFonts w:ascii="Gill Sans MT" w:hAnsi="Gill Sans MT"/>
              </w:rPr>
            </w:pPr>
            <w:r>
              <w:rPr>
                <w:rFonts w:ascii="Gill Sans MT" w:hAnsi="Gill Sans MT"/>
                <w:b/>
              </w:rPr>
              <w:t xml:space="preserve">Support </w:t>
            </w:r>
            <w:r>
              <w:rPr>
                <w:rFonts w:ascii="Gill Sans MT" w:hAnsi="Gill Sans MT"/>
              </w:rPr>
              <w:t>analysis with inferences and evidence cited directly from text</w:t>
            </w:r>
          </w:p>
          <w:p w14:paraId="66FA601E" w14:textId="77777777" w:rsidR="00417B9D" w:rsidRDefault="00417B9D" w:rsidP="00417B9D">
            <w:pPr>
              <w:pStyle w:val="ListParagraph"/>
              <w:numPr>
                <w:ilvl w:val="0"/>
                <w:numId w:val="37"/>
              </w:numPr>
              <w:rPr>
                <w:rFonts w:ascii="Gill Sans MT" w:hAnsi="Gill Sans MT" w:cstheme="minorHAnsi"/>
                <w:i/>
              </w:rPr>
            </w:pPr>
            <w:r>
              <w:rPr>
                <w:rFonts w:ascii="Gill Sans MT" w:hAnsi="Gill Sans MT"/>
                <w:b/>
              </w:rPr>
              <w:t>Distinguish</w:t>
            </w:r>
            <w:r>
              <w:rPr>
                <w:rFonts w:ascii="Gill Sans MT" w:hAnsi="Gill Sans MT"/>
              </w:rPr>
              <w:t xml:space="preserve"> between relevant and irrelevant evidence in a text</w:t>
            </w:r>
          </w:p>
        </w:tc>
        <w:tc>
          <w:tcPr>
            <w:tcW w:w="5487" w:type="dxa"/>
            <w:tcBorders>
              <w:top w:val="single" w:sz="4" w:space="0" w:color="auto"/>
              <w:left w:val="single" w:sz="4" w:space="0" w:color="auto"/>
              <w:bottom w:val="single" w:sz="12" w:space="0" w:color="auto"/>
              <w:right w:val="single" w:sz="12" w:space="0" w:color="auto"/>
            </w:tcBorders>
            <w:shd w:val="clear" w:color="auto" w:fill="FFF2CC" w:themeFill="accent4" w:themeFillTint="33"/>
          </w:tcPr>
          <w:p w14:paraId="2E4645DA" w14:textId="77777777" w:rsidR="00417B9D" w:rsidRDefault="00417B9D">
            <w:pPr>
              <w:rPr>
                <w:rFonts w:ascii="Gill Sans MT" w:hAnsi="Gill Sans MT"/>
                <w:b/>
                <w:sz w:val="20"/>
                <w:szCs w:val="22"/>
              </w:rPr>
            </w:pPr>
            <w:r>
              <w:rPr>
                <w:rFonts w:ascii="Gill Sans MT" w:hAnsi="Gill Sans MT"/>
                <w:b/>
                <w:sz w:val="20"/>
                <w:szCs w:val="22"/>
              </w:rPr>
              <w:t>Level 2: (PT)</w:t>
            </w:r>
          </w:p>
          <w:p w14:paraId="58F285B3" w14:textId="77777777" w:rsidR="00417B9D" w:rsidRDefault="00417B9D">
            <w:pPr>
              <w:rPr>
                <w:rFonts w:ascii="Gill Sans MT" w:eastAsiaTheme="minorEastAsia" w:hAnsi="Gill Sans MT"/>
                <w:i/>
                <w:sz w:val="20"/>
                <w:szCs w:val="22"/>
              </w:rPr>
            </w:pPr>
            <w:r>
              <w:rPr>
                <w:rFonts w:ascii="Gill Sans MT" w:eastAsiaTheme="minorEastAsia" w:hAnsi="Gill Sans MT"/>
                <w:i/>
                <w:sz w:val="20"/>
                <w:szCs w:val="22"/>
              </w:rPr>
              <w:t xml:space="preserve"> Level 2 knowledge should be clarified by the building level PLC as they collaborate to unpack the Level 3 targets. </w:t>
            </w:r>
          </w:p>
          <w:p w14:paraId="6B000522" w14:textId="77777777" w:rsidR="00417B9D" w:rsidRDefault="00417B9D">
            <w:pPr>
              <w:rPr>
                <w:rFonts w:ascii="Gill Sans MT" w:eastAsiaTheme="minorEastAsia" w:hAnsi="Gill Sans MT"/>
                <w:b/>
                <w:sz w:val="20"/>
                <w:szCs w:val="22"/>
              </w:rPr>
            </w:pPr>
          </w:p>
          <w:p w14:paraId="7AD1D2C6" w14:textId="77777777" w:rsidR="00417B9D" w:rsidRDefault="00417B9D">
            <w:pPr>
              <w:rPr>
                <w:rFonts w:ascii="Gill Sans MT" w:eastAsiaTheme="minorEastAsia" w:hAnsi="Gill Sans MT"/>
                <w:b/>
                <w:sz w:val="20"/>
                <w:szCs w:val="22"/>
              </w:rPr>
            </w:pPr>
            <w:r>
              <w:rPr>
                <w:rFonts w:ascii="Gill Sans MT" w:eastAsiaTheme="minorEastAsia" w:hAnsi="Gill Sans MT"/>
                <w:b/>
                <w:sz w:val="20"/>
                <w:szCs w:val="22"/>
              </w:rPr>
              <w:t xml:space="preserve">Guiding Question for the PLC to complete this process: </w:t>
            </w:r>
          </w:p>
          <w:p w14:paraId="5E8FE5A5" w14:textId="77777777" w:rsidR="00417B9D" w:rsidRDefault="00417B9D">
            <w:pPr>
              <w:rPr>
                <w:rFonts w:ascii="Gill Sans MT" w:hAnsi="Gill Sans MT"/>
                <w:i/>
                <w:sz w:val="20"/>
                <w:szCs w:val="22"/>
              </w:rPr>
            </w:pPr>
            <w:r>
              <w:rPr>
                <w:rFonts w:ascii="Gill Sans MT" w:hAnsi="Gill Sans MT"/>
                <w:i/>
                <w:sz w:val="20"/>
                <w:szCs w:val="22"/>
              </w:rPr>
              <w:t>What are the essential pieces of knowledge students need to have to show partial (</w:t>
            </w:r>
            <w:r>
              <w:rPr>
                <w:rFonts w:ascii="Gill Sans MT" w:hAnsi="Gill Sans MT"/>
                <w:b/>
                <w:i/>
                <w:sz w:val="20"/>
                <w:szCs w:val="22"/>
              </w:rPr>
              <w:t>but still acceptable</w:t>
            </w:r>
            <w:r>
              <w:rPr>
                <w:rFonts w:ascii="Gill Sans MT" w:hAnsi="Gill Sans MT"/>
                <w:i/>
                <w:sz w:val="20"/>
                <w:szCs w:val="22"/>
              </w:rPr>
              <w:t>) levels of understanding of the grade level standard/expectation (level 3)?</w:t>
            </w:r>
          </w:p>
          <w:p w14:paraId="5169E48D" w14:textId="77777777" w:rsidR="00417B9D" w:rsidRDefault="00417B9D">
            <w:pPr>
              <w:rPr>
                <w:rFonts w:ascii="Gill Sans MT" w:hAnsi="Gill Sans MT"/>
                <w:i/>
                <w:sz w:val="20"/>
                <w:szCs w:val="22"/>
              </w:rPr>
            </w:pPr>
          </w:p>
          <w:p w14:paraId="6671C77E" w14:textId="77777777" w:rsidR="00417B9D" w:rsidRDefault="00417B9D">
            <w:pPr>
              <w:rPr>
                <w:b/>
                <w:sz w:val="20"/>
                <w:szCs w:val="22"/>
              </w:rPr>
            </w:pPr>
            <w:r>
              <w:rPr>
                <w:b/>
                <w:sz w:val="20"/>
                <w:szCs w:val="22"/>
              </w:rPr>
              <w:t>Possible Level 2 Guidance:</w:t>
            </w:r>
          </w:p>
          <w:p w14:paraId="35FF178C" w14:textId="77777777" w:rsidR="00417B9D" w:rsidRDefault="00417B9D" w:rsidP="00417B9D">
            <w:pPr>
              <w:pStyle w:val="ListParagraph"/>
              <w:numPr>
                <w:ilvl w:val="0"/>
                <w:numId w:val="38"/>
              </w:numPr>
              <w:rPr>
                <w:rFonts w:ascii="Gill Sans MT" w:hAnsi="Gill Sans MT"/>
                <w:sz w:val="20"/>
              </w:rPr>
            </w:pPr>
            <w:r>
              <w:rPr>
                <w:rFonts w:ascii="Gill Sans MT" w:hAnsi="Gill Sans MT"/>
                <w:b/>
                <w:sz w:val="20"/>
              </w:rPr>
              <w:t>Describe</w:t>
            </w:r>
            <w:r>
              <w:rPr>
                <w:rFonts w:ascii="Gill Sans MT" w:hAnsi="Gill Sans MT"/>
                <w:sz w:val="20"/>
              </w:rPr>
              <w:t xml:space="preserve"> what a text says explicitly</w:t>
            </w:r>
          </w:p>
          <w:p w14:paraId="1637297B" w14:textId="77777777" w:rsidR="00417B9D" w:rsidRDefault="00417B9D" w:rsidP="00417B9D">
            <w:pPr>
              <w:pStyle w:val="ListParagraph"/>
              <w:numPr>
                <w:ilvl w:val="0"/>
                <w:numId w:val="38"/>
              </w:numPr>
              <w:rPr>
                <w:rFonts w:ascii="Gill Sans MT" w:hAnsi="Gill Sans MT"/>
                <w:sz w:val="20"/>
              </w:rPr>
            </w:pPr>
            <w:r>
              <w:rPr>
                <w:rFonts w:ascii="Gill Sans MT" w:hAnsi="Gill Sans MT"/>
                <w:b/>
                <w:sz w:val="20"/>
              </w:rPr>
              <w:t>Draw</w:t>
            </w:r>
            <w:r>
              <w:rPr>
                <w:rFonts w:ascii="Gill Sans MT" w:hAnsi="Gill Sans MT"/>
                <w:sz w:val="20"/>
              </w:rPr>
              <w:t xml:space="preserve"> logical inferences from the text</w:t>
            </w:r>
            <w:r>
              <w:rPr>
                <w:rFonts w:ascii="Gill Sans MT" w:hAnsi="Gill Sans MT"/>
                <w:sz w:val="20"/>
                <w:szCs w:val="22"/>
              </w:rPr>
              <w:t xml:space="preserve"> </w:t>
            </w:r>
          </w:p>
          <w:p w14:paraId="5D3F226F" w14:textId="77777777" w:rsidR="00417B9D" w:rsidRDefault="00417B9D">
            <w:pPr>
              <w:rPr>
                <w:rFonts w:ascii="Gill Sans MT" w:hAnsi="Gill Sans MT"/>
                <w:sz w:val="20"/>
                <w:szCs w:val="22"/>
              </w:rPr>
            </w:pPr>
          </w:p>
        </w:tc>
      </w:tr>
      <w:tr w:rsidR="00417B9D" w14:paraId="629A4378" w14:textId="77777777" w:rsidTr="00417B9D">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hideMark/>
          </w:tcPr>
          <w:p w14:paraId="05500145" w14:textId="77777777" w:rsidR="00417B9D" w:rsidRDefault="00417B9D">
            <w:pPr>
              <w:ind w:right="-29"/>
              <w:jc w:val="center"/>
              <w:rPr>
                <w:rFonts w:ascii="Gill Sans MT" w:hAnsi="Gill Sans MT"/>
                <w:b/>
                <w:sz w:val="20"/>
                <w:szCs w:val="22"/>
              </w:rPr>
            </w:pPr>
            <w:r>
              <w:rPr>
                <w:rFonts w:ascii="Gill Sans MT" w:hAnsi="Gill Sans MT"/>
                <w:b/>
                <w:sz w:val="20"/>
                <w:szCs w:val="22"/>
              </w:rPr>
              <w:t>Standard Language: CCSS ELA RL.11-12.1</w:t>
            </w:r>
          </w:p>
          <w:p w14:paraId="694D7135" w14:textId="77777777" w:rsidR="00417B9D" w:rsidRDefault="00417B9D">
            <w:pPr>
              <w:ind w:right="-29"/>
              <w:jc w:val="center"/>
              <w:rPr>
                <w:rFonts w:ascii="Gill Sans MT" w:hAnsi="Gill Sans MT"/>
                <w:sz w:val="20"/>
                <w:szCs w:val="22"/>
              </w:rPr>
            </w:pPr>
            <w:r>
              <w:rPr>
                <w:rFonts w:ascii="Gill Sans MT" w:hAnsi="Gill Sans MT"/>
                <w:sz w:val="20"/>
                <w:szCs w:val="22"/>
              </w:rPr>
              <w:t>Cite strong and thorough textual evidence to support analysis of what the text says explicitly as well as inferences drawn from the text, including determining where the text leaves matters uncertain.</w:t>
            </w:r>
          </w:p>
          <w:p w14:paraId="5AFCE07C" w14:textId="77777777" w:rsidR="00417B9D" w:rsidRDefault="00417B9D">
            <w:pPr>
              <w:ind w:right="-29"/>
              <w:jc w:val="center"/>
              <w:rPr>
                <w:rFonts w:ascii="Gill Sans MT" w:hAnsi="Gill Sans MT"/>
                <w:b/>
                <w:sz w:val="20"/>
                <w:szCs w:val="22"/>
              </w:rPr>
            </w:pPr>
            <w:r>
              <w:rPr>
                <w:rFonts w:ascii="Gill Sans MT" w:hAnsi="Gill Sans MT"/>
                <w:b/>
                <w:sz w:val="20"/>
                <w:szCs w:val="22"/>
              </w:rPr>
              <w:t>Standard Language: CCSS ELA RI.11-12.1</w:t>
            </w:r>
          </w:p>
          <w:p w14:paraId="323CD3E8" w14:textId="77777777" w:rsidR="00417B9D" w:rsidRDefault="00417B9D">
            <w:pPr>
              <w:jc w:val="center"/>
              <w:rPr>
                <w:rFonts w:ascii="Gill Sans MT" w:hAnsi="Gill Sans MT"/>
                <w:sz w:val="22"/>
              </w:rPr>
            </w:pPr>
            <w:r>
              <w:rPr>
                <w:rFonts w:ascii="Gill Sans MT" w:hAnsi="Gill Sans MT"/>
                <w:sz w:val="20"/>
                <w:szCs w:val="22"/>
              </w:rPr>
              <w:t>Cite strong and thorough textual evidence to support analysis of what the text says explicitly as well as inferences drawn from the text, including determining where the text leaves matters uncertain.</w:t>
            </w:r>
          </w:p>
        </w:tc>
      </w:tr>
    </w:tbl>
    <w:p w14:paraId="531B4AC7" w14:textId="77777777" w:rsidR="00417B9D" w:rsidRDefault="00417B9D" w:rsidP="00417B9D">
      <w:pPr>
        <w:rPr>
          <w:rFonts w:ascii="Gill Sans MT" w:hAnsi="Gill Sans MT"/>
        </w:rPr>
      </w:pPr>
    </w:p>
    <w:p w14:paraId="59109B9E" w14:textId="77777777" w:rsidR="00417B9D" w:rsidRDefault="00417B9D" w:rsidP="00417B9D">
      <w:pPr>
        <w:rPr>
          <w:rFonts w:ascii="Gill Sans MT" w:hAnsi="Gill Sans MT"/>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417B9D" w14:paraId="14CEC1BA" w14:textId="77777777" w:rsidTr="00417B9D">
        <w:trPr>
          <w:trHeight w:val="1907"/>
        </w:trPr>
        <w:tc>
          <w:tcPr>
            <w:tcW w:w="7151" w:type="dxa"/>
            <w:tcBorders>
              <w:top w:val="single" w:sz="12" w:space="0" w:color="auto"/>
              <w:left w:val="single" w:sz="12" w:space="0" w:color="auto"/>
              <w:bottom w:val="single" w:sz="12" w:space="0" w:color="auto"/>
              <w:right w:val="single" w:sz="12" w:space="0" w:color="auto"/>
            </w:tcBorders>
          </w:tcPr>
          <w:p w14:paraId="6D2EE8BE" w14:textId="77777777" w:rsidR="00417B9D" w:rsidRDefault="00417B9D">
            <w:pPr>
              <w:ind w:right="61"/>
              <w:jc w:val="center"/>
              <w:rPr>
                <w:rFonts w:ascii="Gill Sans MT" w:hAnsi="Gill Sans MT" w:cstheme="minorHAnsi"/>
                <w:b/>
                <w:sz w:val="22"/>
                <w:szCs w:val="22"/>
              </w:rPr>
            </w:pPr>
            <w:r>
              <w:rPr>
                <w:rFonts w:ascii="Gill Sans MT" w:hAnsi="Gill Sans MT" w:cstheme="minorHAnsi"/>
                <w:b/>
                <w:sz w:val="22"/>
                <w:szCs w:val="22"/>
              </w:rPr>
              <w:t>Multiple Opportunities:</w:t>
            </w:r>
          </w:p>
          <w:p w14:paraId="3BA3B3E4" w14:textId="77777777" w:rsidR="00417B9D" w:rsidRDefault="00417B9D">
            <w:pPr>
              <w:jc w:val="center"/>
              <w:rPr>
                <w:rFonts w:ascii="Gill Sans MT" w:hAnsi="Gill Sans MT" w:cstheme="minorHAnsi"/>
                <w:sz w:val="22"/>
                <w:szCs w:val="22"/>
              </w:rPr>
            </w:pPr>
            <w:r>
              <w:rPr>
                <w:rFonts w:ascii="Gill Sans MT" w:hAnsi="Gill Sans MT" w:cstheme="minorHAnsi"/>
                <w:sz w:val="22"/>
                <w:szCs w:val="22"/>
              </w:rPr>
              <w:t>This topic establishes the baseline for the way that claims can and will be supported with evidence (and commentary/explanation) in any topic, and it may be wise to emphasize this early on to set the proper tone for students.</w:t>
            </w:r>
          </w:p>
          <w:p w14:paraId="1238F6D7" w14:textId="77777777" w:rsidR="00417B9D" w:rsidRDefault="00417B9D">
            <w:pPr>
              <w:jc w:val="center"/>
              <w:rPr>
                <w:rFonts w:ascii="Gill Sans MT" w:hAnsi="Gill Sans MT" w:cstheme="minorHAnsi"/>
                <w:b/>
                <w:sz w:val="22"/>
                <w:szCs w:val="22"/>
              </w:rPr>
            </w:pPr>
          </w:p>
        </w:tc>
        <w:tc>
          <w:tcPr>
            <w:tcW w:w="7151" w:type="dxa"/>
            <w:tcBorders>
              <w:top w:val="single" w:sz="12" w:space="0" w:color="auto"/>
              <w:left w:val="single" w:sz="12" w:space="0" w:color="auto"/>
              <w:bottom w:val="single" w:sz="12" w:space="0" w:color="auto"/>
              <w:right w:val="single" w:sz="12" w:space="0" w:color="auto"/>
            </w:tcBorders>
          </w:tcPr>
          <w:p w14:paraId="2E6254BF" w14:textId="77777777" w:rsidR="00417B9D" w:rsidRDefault="00417B9D">
            <w:pPr>
              <w:ind w:right="46"/>
              <w:jc w:val="center"/>
              <w:rPr>
                <w:rFonts w:ascii="Gill Sans MT" w:hAnsi="Gill Sans MT" w:cstheme="minorHAnsi"/>
                <w:b/>
                <w:sz w:val="22"/>
                <w:szCs w:val="22"/>
              </w:rPr>
            </w:pPr>
            <w:r>
              <w:rPr>
                <w:rFonts w:ascii="Gill Sans MT" w:hAnsi="Gill Sans MT" w:cstheme="minorHAnsi"/>
                <w:b/>
                <w:sz w:val="22"/>
                <w:szCs w:val="22"/>
              </w:rPr>
              <w:t>Teacher Clarifications</w:t>
            </w:r>
          </w:p>
          <w:p w14:paraId="0D59F789" w14:textId="77777777" w:rsidR="00417B9D" w:rsidRDefault="00417B9D">
            <w:pPr>
              <w:ind w:right="46"/>
              <w:jc w:val="center"/>
              <w:rPr>
                <w:rFonts w:ascii="Gill Sans MT" w:hAnsi="Gill Sans MT" w:cstheme="minorHAnsi"/>
                <w:sz w:val="22"/>
                <w:szCs w:val="22"/>
              </w:rPr>
            </w:pPr>
            <w:r>
              <w:rPr>
                <w:rFonts w:ascii="Gill Sans MT" w:hAnsi="Gill Sans MT" w:cstheme="minorHAnsi"/>
                <w:sz w:val="22"/>
                <w:szCs w:val="22"/>
              </w:rPr>
              <w:t xml:space="preserve">If requiring students to use a format other than MLA, be certain those procedures have been explicitly taught. This topic is not simply to note whether a student can cite evidence, but how well they use evidence in support of their claim. The variety of applications used to assess this topic can range from full length essays, to how a student utilizes evidence from a source in discussion. </w:t>
            </w:r>
          </w:p>
          <w:p w14:paraId="4F79F592" w14:textId="77777777" w:rsidR="00417B9D" w:rsidRDefault="00417B9D">
            <w:pPr>
              <w:ind w:right="46"/>
              <w:jc w:val="center"/>
              <w:rPr>
                <w:rFonts w:ascii="Gill Sans MT" w:hAnsi="Gill Sans MT" w:cstheme="minorHAnsi"/>
                <w:sz w:val="22"/>
                <w:szCs w:val="22"/>
              </w:rPr>
            </w:pPr>
          </w:p>
        </w:tc>
      </w:tr>
      <w:tr w:rsidR="00417B9D" w14:paraId="39BF5645" w14:textId="77777777" w:rsidTr="00417B9D">
        <w:trPr>
          <w:trHeight w:val="1061"/>
        </w:trPr>
        <w:tc>
          <w:tcPr>
            <w:tcW w:w="7151" w:type="dxa"/>
            <w:tcBorders>
              <w:top w:val="single" w:sz="12" w:space="0" w:color="auto"/>
              <w:left w:val="single" w:sz="12" w:space="0" w:color="auto"/>
              <w:bottom w:val="single" w:sz="12" w:space="0" w:color="auto"/>
              <w:right w:val="single" w:sz="12" w:space="0" w:color="auto"/>
            </w:tcBorders>
          </w:tcPr>
          <w:p w14:paraId="5AEAAE52" w14:textId="77777777" w:rsidR="00417B9D" w:rsidRDefault="00417B9D">
            <w:pPr>
              <w:spacing w:line="276" w:lineRule="auto"/>
              <w:jc w:val="center"/>
              <w:rPr>
                <w:rFonts w:ascii="Gill Sans MT" w:hAnsi="Gill Sans MT" w:cstheme="minorHAnsi"/>
                <w:b/>
                <w:sz w:val="22"/>
                <w:szCs w:val="22"/>
              </w:rPr>
            </w:pPr>
            <w:r>
              <w:rPr>
                <w:rFonts w:ascii="Gill Sans MT" w:hAnsi="Gill Sans MT" w:cstheme="minorHAnsi"/>
                <w:b/>
                <w:sz w:val="22"/>
                <w:szCs w:val="22"/>
              </w:rPr>
              <w:t>Academic Vocabulary</w:t>
            </w:r>
          </w:p>
          <w:p w14:paraId="782E7101" w14:textId="77777777" w:rsidR="00417B9D" w:rsidRDefault="00417B9D">
            <w:pPr>
              <w:jc w:val="center"/>
              <w:rPr>
                <w:rFonts w:ascii="Gill Sans MT" w:hAnsi="Gill Sans MT"/>
                <w:sz w:val="22"/>
                <w:szCs w:val="22"/>
              </w:rPr>
            </w:pPr>
            <w:r>
              <w:rPr>
                <w:rFonts w:ascii="Gill Sans MT" w:hAnsi="Gill Sans MT"/>
                <w:sz w:val="22"/>
                <w:szCs w:val="22"/>
              </w:rPr>
              <w:t>Cite, Explicit, Inference, Textual Evidence, Paraphrase, Relevant, Irrelevant</w:t>
            </w:r>
          </w:p>
          <w:p w14:paraId="28B21ED0" w14:textId="77777777" w:rsidR="00417B9D" w:rsidRDefault="00417B9D">
            <w:pPr>
              <w:rPr>
                <w:rFonts w:ascii="Gill Sans MT" w:hAnsi="Gill Sans MT" w:cstheme="minorHAnsi"/>
                <w:sz w:val="22"/>
                <w:szCs w:val="22"/>
              </w:rPr>
            </w:pPr>
          </w:p>
        </w:tc>
        <w:tc>
          <w:tcPr>
            <w:tcW w:w="7151" w:type="dxa"/>
            <w:tcBorders>
              <w:top w:val="single" w:sz="12" w:space="0" w:color="auto"/>
              <w:left w:val="single" w:sz="12" w:space="0" w:color="auto"/>
              <w:bottom w:val="single" w:sz="12" w:space="0" w:color="auto"/>
              <w:right w:val="single" w:sz="12" w:space="0" w:color="auto"/>
            </w:tcBorders>
            <w:hideMark/>
          </w:tcPr>
          <w:p w14:paraId="5454D752" w14:textId="77777777" w:rsidR="00417B9D" w:rsidRDefault="00417B9D">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55D542C0" w14:textId="77777777" w:rsidR="00417B9D" w:rsidRDefault="00417B9D">
            <w:pPr>
              <w:jc w:val="center"/>
              <w:rPr>
                <w:rFonts w:ascii="Gill Sans MT" w:hAnsi="Gill Sans MT"/>
                <w:sz w:val="22"/>
                <w:szCs w:val="22"/>
              </w:rPr>
            </w:pPr>
            <w:r>
              <w:rPr>
                <w:rFonts w:ascii="Gill Sans MT" w:hAnsi="Gill Sans MT"/>
                <w:sz w:val="22"/>
                <w:szCs w:val="22"/>
              </w:rPr>
              <w:t>The Bedford Handbook</w:t>
            </w:r>
          </w:p>
          <w:p w14:paraId="716E910B" w14:textId="77777777" w:rsidR="00417B9D" w:rsidRDefault="00417B9D">
            <w:pPr>
              <w:jc w:val="center"/>
              <w:rPr>
                <w:rFonts w:ascii="Gill Sans MT" w:hAnsi="Gill Sans MT"/>
                <w:color w:val="0563C1" w:themeColor="hyperlink"/>
                <w:sz w:val="22"/>
                <w:szCs w:val="22"/>
                <w:u w:val="single"/>
              </w:rPr>
            </w:pPr>
            <w:r>
              <w:rPr>
                <w:rFonts w:ascii="Gill Sans MT" w:hAnsi="Gill Sans MT"/>
                <w:sz w:val="22"/>
                <w:szCs w:val="22"/>
              </w:rPr>
              <w:t>Easybib.com</w:t>
            </w:r>
          </w:p>
        </w:tc>
      </w:tr>
      <w:bookmarkEnd w:id="8"/>
    </w:tbl>
    <w:p w14:paraId="7C5D77E5" w14:textId="77777777" w:rsidR="00417B9D" w:rsidRDefault="00417B9D" w:rsidP="00417B9D">
      <w:pPr>
        <w:outlineLvl w:val="0"/>
        <w:rPr>
          <w:rFonts w:ascii="Gill Sans MT" w:hAnsi="Gill Sans MT"/>
          <w:b/>
          <w:sz w:val="32"/>
        </w:rPr>
      </w:pPr>
    </w:p>
    <w:p w14:paraId="28CD7C70" w14:textId="77777777" w:rsidR="00417B9D" w:rsidRDefault="00417B9D" w:rsidP="00417B9D">
      <w:pPr>
        <w:outlineLvl w:val="0"/>
        <w:rPr>
          <w:rFonts w:ascii="Gill Sans MT" w:hAnsi="Gill Sans MT"/>
          <w:b/>
          <w:sz w:val="32"/>
        </w:rPr>
      </w:pPr>
    </w:p>
    <w:p w14:paraId="182C8716" w14:textId="77777777" w:rsidR="00417B9D" w:rsidRDefault="00417B9D" w:rsidP="003157CC">
      <w:pPr>
        <w:outlineLvl w:val="0"/>
        <w:rPr>
          <w:rFonts w:ascii="Gill Sans MT" w:hAnsi="Gill Sans MT"/>
          <w:b/>
          <w:sz w:val="32"/>
        </w:rPr>
      </w:pPr>
    </w:p>
    <w:p w14:paraId="660CF0DF" w14:textId="77777777" w:rsidR="00417B9D" w:rsidRDefault="00417B9D" w:rsidP="003157CC">
      <w:pPr>
        <w:outlineLvl w:val="0"/>
        <w:rPr>
          <w:rFonts w:ascii="Gill Sans MT" w:hAnsi="Gill Sans MT"/>
          <w:b/>
          <w:sz w:val="32"/>
        </w:rPr>
      </w:pPr>
    </w:p>
    <w:p w14:paraId="5D23BF58" w14:textId="7F471C13" w:rsidR="003157CC" w:rsidRPr="003157CC" w:rsidRDefault="003157CC" w:rsidP="003157CC">
      <w:pPr>
        <w:outlineLvl w:val="0"/>
        <w:rPr>
          <w:rFonts w:ascii="Gill Sans MT" w:hAnsi="Gill Sans MT"/>
          <w:b/>
          <w:sz w:val="32"/>
        </w:rPr>
      </w:pPr>
      <w:r w:rsidRPr="003157CC">
        <w:rPr>
          <w:rFonts w:ascii="Gill Sans MT" w:hAnsi="Gill Sans MT"/>
          <w:noProof/>
        </w:rPr>
        <w:lastRenderedPageBreak/>
        <mc:AlternateContent>
          <mc:Choice Requires="wps">
            <w:drawing>
              <wp:anchor distT="0" distB="0" distL="114300" distR="114300" simplePos="0" relativeHeight="251833344" behindDoc="0" locked="0" layoutInCell="1" allowOverlap="1" wp14:anchorId="38FAE70F" wp14:editId="61654BD9">
                <wp:simplePos x="0" y="0"/>
                <wp:positionH relativeFrom="margin">
                  <wp:posOffset>7899400</wp:posOffset>
                </wp:positionH>
                <wp:positionV relativeFrom="margin">
                  <wp:posOffset>-257175</wp:posOffset>
                </wp:positionV>
                <wp:extent cx="1371600" cy="1362456"/>
                <wp:effectExtent l="0" t="0" r="19050" b="28575"/>
                <wp:wrapSquare wrapText="bothSides"/>
                <wp:docPr id="8" name="Oval 8"/>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602095E8" w14:textId="0367FB40" w:rsidR="00BE4971" w:rsidRPr="003803BF" w:rsidRDefault="00BE4971" w:rsidP="003157CC">
                            <w:pPr>
                              <w:jc w:val="center"/>
                              <w:rPr>
                                <w:rFonts w:ascii="Gill Sans MT" w:hAnsi="Gill Sans MT"/>
                                <w:b/>
                                <w:sz w:val="36"/>
                              </w:rPr>
                            </w:pPr>
                            <w:r>
                              <w:rPr>
                                <w:rFonts w:ascii="Gill Sans MT" w:hAnsi="Gill Sans MT"/>
                                <w:b/>
                                <w:sz w:val="36"/>
                              </w:rPr>
                              <w:t>12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AE70F" id="Oval 8" o:spid="_x0000_s1032" style="position:absolute;margin-left:622pt;margin-top:-20.25pt;width:108pt;height:107.3pt;z-index:251833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" fillcolor="#d9e2f3 [660]" strokecolor="black [3200]" strokeweight="1pt">
                <v:stroke joinstyle="miter"/>
                <v:textbox>
                  <w:txbxContent>
                    <w:p w14:paraId="602095E8" w14:textId="0367FB40" w:rsidR="00BE4971" w:rsidRPr="003803BF" w:rsidRDefault="00BE4971" w:rsidP="003157CC">
                      <w:pPr>
                        <w:jc w:val="center"/>
                        <w:rPr>
                          <w:rFonts w:ascii="Gill Sans MT" w:hAnsi="Gill Sans MT"/>
                          <w:b/>
                          <w:sz w:val="36"/>
                        </w:rPr>
                      </w:pPr>
                      <w:r>
                        <w:rPr>
                          <w:rFonts w:ascii="Gill Sans MT" w:hAnsi="Gill Sans MT"/>
                          <w:b/>
                          <w:sz w:val="36"/>
                        </w:rPr>
                        <w:t>12 Weeks</w:t>
                      </w:r>
                    </w:p>
                  </w:txbxContent>
                </v:textbox>
                <w10:wrap type="square" anchorx="margin" anchory="margin"/>
              </v:oval>
            </w:pict>
          </mc:Fallback>
        </mc:AlternateContent>
      </w:r>
      <w:r w:rsidRPr="003157CC">
        <w:rPr>
          <w:rFonts w:ascii="Gill Sans MT" w:hAnsi="Gill Sans MT"/>
          <w:b/>
          <w:sz w:val="32"/>
        </w:rPr>
        <w:t>Unit 1:</w:t>
      </w:r>
      <w:r w:rsidR="00AB3CA1">
        <w:rPr>
          <w:rFonts w:ascii="Gill Sans MT" w:hAnsi="Gill Sans MT"/>
          <w:b/>
          <w:sz w:val="32"/>
        </w:rPr>
        <w:t xml:space="preserve"> </w:t>
      </w:r>
      <w:r w:rsidR="00F56A83">
        <w:rPr>
          <w:rFonts w:ascii="Gill Sans MT" w:hAnsi="Gill Sans MT"/>
          <w:b/>
          <w:sz w:val="32"/>
        </w:rPr>
        <w:t>Argument</w:t>
      </w:r>
    </w:p>
    <w:tbl>
      <w:tblPr>
        <w:tblStyle w:val="TableGrid"/>
        <w:tblpPr w:leftFromText="180" w:rightFromText="180" w:vertAnchor="text" w:tblpY="192"/>
        <w:tblW w:w="0" w:type="auto"/>
        <w:tblLook w:val="04A0" w:firstRow="1" w:lastRow="0" w:firstColumn="1" w:lastColumn="0" w:noHBand="0" w:noVBand="1"/>
      </w:tblPr>
      <w:tblGrid>
        <w:gridCol w:w="4796"/>
        <w:gridCol w:w="2269"/>
        <w:gridCol w:w="2528"/>
        <w:gridCol w:w="4797"/>
      </w:tblGrid>
      <w:tr w:rsidR="003157CC" w:rsidRPr="003157CC" w14:paraId="7BAB561C" w14:textId="77777777" w:rsidTr="0052750D">
        <w:tc>
          <w:tcPr>
            <w:tcW w:w="14390" w:type="dxa"/>
            <w:gridSpan w:val="4"/>
            <w:shd w:val="clear" w:color="auto" w:fill="000000" w:themeFill="text1"/>
          </w:tcPr>
          <w:p w14:paraId="188865C8" w14:textId="77777777" w:rsidR="00DA5022" w:rsidRPr="00DA5022" w:rsidRDefault="00DA5022" w:rsidP="00DA5022">
            <w:pPr>
              <w:jc w:val="center"/>
              <w:rPr>
                <w:rFonts w:ascii="Gill Sans MT" w:hAnsi="Gill Sans MT"/>
                <w:b/>
              </w:rPr>
            </w:pPr>
            <w:r w:rsidRPr="00DA5022">
              <w:rPr>
                <w:rFonts w:ascii="Gill Sans MT" w:hAnsi="Gill Sans MT"/>
                <w:b/>
              </w:rPr>
              <w:t>Organizing Principles</w:t>
            </w:r>
          </w:p>
          <w:p w14:paraId="3B317305" w14:textId="77777777" w:rsidR="00F56A83" w:rsidRDefault="00F56A83" w:rsidP="00F56A83">
            <w:pPr>
              <w:jc w:val="center"/>
              <w:rPr>
                <w:rFonts w:ascii="Gill Sans MT" w:hAnsi="Gill Sans MT"/>
              </w:rPr>
            </w:pPr>
            <w:r w:rsidRPr="00F56A83">
              <w:rPr>
                <w:rFonts w:ascii="Gill Sans MT" w:hAnsi="Gill Sans MT"/>
              </w:rPr>
              <w:t xml:space="preserve">A unit focused on evaluating the effectiveness of rhetorical devices in American texts. </w:t>
            </w:r>
          </w:p>
          <w:p w14:paraId="06676C4C" w14:textId="77777777" w:rsidR="008877E9" w:rsidRDefault="00F56A83" w:rsidP="00F56A83">
            <w:pPr>
              <w:jc w:val="center"/>
              <w:rPr>
                <w:rFonts w:ascii="Gill Sans MT" w:hAnsi="Gill Sans MT"/>
              </w:rPr>
            </w:pPr>
            <w:r w:rsidRPr="00F56A83">
              <w:rPr>
                <w:rFonts w:ascii="Gill Sans MT" w:hAnsi="Gill Sans MT"/>
              </w:rPr>
              <w:t>This unit demands students communicate their own arguments in written and verbal forms.</w:t>
            </w:r>
            <w:r w:rsidR="008877E9">
              <w:rPr>
                <w:rFonts w:ascii="Gill Sans MT" w:hAnsi="Gill Sans MT"/>
              </w:rPr>
              <w:t xml:space="preserve"> </w:t>
            </w:r>
          </w:p>
          <w:p w14:paraId="10A2C082" w14:textId="19344C7F" w:rsidR="00F56A83" w:rsidRPr="00F56A83" w:rsidRDefault="008877E9" w:rsidP="00F56A83">
            <w:pPr>
              <w:jc w:val="center"/>
              <w:rPr>
                <w:rFonts w:ascii="Gill Sans MT" w:hAnsi="Gill Sans MT"/>
              </w:rPr>
            </w:pPr>
            <w:r>
              <w:rPr>
                <w:rFonts w:ascii="Gill Sans MT" w:hAnsi="Gill Sans MT"/>
              </w:rPr>
              <w:t>Foundational U.S. documents should be incorporated to demonstrate how argumentation has evolved.</w:t>
            </w:r>
          </w:p>
          <w:p w14:paraId="19A21FD1" w14:textId="04FA025C" w:rsidR="003157CC" w:rsidRPr="00D3385E" w:rsidRDefault="003157CC" w:rsidP="003157CC">
            <w:pPr>
              <w:jc w:val="center"/>
              <w:rPr>
                <w:rFonts w:ascii="Gill Sans MT" w:hAnsi="Gill Sans MT"/>
                <w:color w:val="FFFFFF" w:themeColor="background1"/>
              </w:rPr>
            </w:pPr>
          </w:p>
        </w:tc>
      </w:tr>
      <w:tr w:rsidR="0040330E" w:rsidRPr="003157CC" w14:paraId="5AF726F8" w14:textId="77777777" w:rsidTr="0040330E">
        <w:tc>
          <w:tcPr>
            <w:tcW w:w="14390" w:type="dxa"/>
            <w:gridSpan w:val="4"/>
            <w:shd w:val="clear" w:color="auto" w:fill="FFFFFF" w:themeFill="background1"/>
          </w:tcPr>
          <w:p w14:paraId="35DBE82D" w14:textId="77777777" w:rsidR="00201CAE" w:rsidRDefault="00201CAE" w:rsidP="00201CAE">
            <w:pPr>
              <w:jc w:val="center"/>
              <w:rPr>
                <w:rFonts w:ascii="Gill Sans MT" w:hAnsi="Gill Sans MT"/>
                <w:b/>
              </w:rPr>
            </w:pPr>
            <w:r w:rsidRPr="00BE3DD0">
              <w:rPr>
                <w:rFonts w:ascii="Gill Sans MT" w:hAnsi="Gill Sans MT"/>
                <w:b/>
              </w:rPr>
              <w:t>Commonly Used Materials</w:t>
            </w:r>
          </w:p>
          <w:p w14:paraId="6C74E161" w14:textId="5066C80F" w:rsidR="0040330E" w:rsidRPr="00D3385E" w:rsidRDefault="00201CAE" w:rsidP="00201CAE">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p>
        </w:tc>
      </w:tr>
      <w:tr w:rsidR="0040330E" w:rsidRPr="00940244" w14:paraId="369C5B07" w14:textId="59F77072" w:rsidTr="0040330E">
        <w:tc>
          <w:tcPr>
            <w:tcW w:w="7065" w:type="dxa"/>
            <w:gridSpan w:val="2"/>
          </w:tcPr>
          <w:p w14:paraId="37286A95" w14:textId="49EB3551" w:rsidR="0040330E" w:rsidRPr="00D3385E" w:rsidRDefault="0040330E" w:rsidP="000601CD">
            <w:pPr>
              <w:ind w:right="-60"/>
              <w:jc w:val="center"/>
              <w:rPr>
                <w:rFonts w:ascii="Gill Sans MT" w:hAnsi="Gill Sans MT"/>
                <w:b/>
              </w:rPr>
            </w:pPr>
            <w:r w:rsidRPr="00D3385E">
              <w:rPr>
                <w:rFonts w:ascii="Gill Sans MT" w:hAnsi="Gill Sans MT"/>
                <w:b/>
              </w:rPr>
              <w:t>Full-Length Texts</w:t>
            </w:r>
          </w:p>
          <w:p w14:paraId="09CA55F7" w14:textId="77777777" w:rsidR="0040330E" w:rsidRPr="00D3385E" w:rsidRDefault="0040330E" w:rsidP="003157CC">
            <w:pPr>
              <w:rPr>
                <w:rFonts w:ascii="Gill Sans MT" w:hAnsi="Gill Sans MT"/>
                <w:b/>
              </w:rPr>
            </w:pPr>
          </w:p>
          <w:p w14:paraId="3FDB7EC1" w14:textId="77777777" w:rsidR="00EE4229" w:rsidRDefault="00EE4229" w:rsidP="00EE4229">
            <w:pPr>
              <w:rPr>
                <w:rFonts w:ascii="Gill Sans MT" w:hAnsi="Gill Sans MT"/>
              </w:rPr>
            </w:pPr>
          </w:p>
          <w:p w14:paraId="5AC1C64C" w14:textId="77777777" w:rsidR="00201CAE" w:rsidRDefault="00201CAE" w:rsidP="00EE4229">
            <w:pPr>
              <w:rPr>
                <w:rFonts w:ascii="Gill Sans MT" w:hAnsi="Gill Sans MT"/>
              </w:rPr>
            </w:pPr>
          </w:p>
          <w:p w14:paraId="1B62FD61" w14:textId="77777777" w:rsidR="00201CAE" w:rsidRDefault="00201CAE" w:rsidP="00EE4229">
            <w:pPr>
              <w:rPr>
                <w:rFonts w:ascii="Gill Sans MT" w:hAnsi="Gill Sans MT"/>
              </w:rPr>
            </w:pPr>
          </w:p>
          <w:p w14:paraId="5BCBDAF9" w14:textId="56E146B9" w:rsidR="00201CAE" w:rsidRPr="00D3385E" w:rsidRDefault="00201CAE" w:rsidP="00EE4229">
            <w:pPr>
              <w:rPr>
                <w:rFonts w:ascii="Gill Sans MT" w:hAnsi="Gill Sans MT"/>
              </w:rPr>
            </w:pPr>
          </w:p>
        </w:tc>
        <w:tc>
          <w:tcPr>
            <w:tcW w:w="7325" w:type="dxa"/>
            <w:gridSpan w:val="2"/>
          </w:tcPr>
          <w:p w14:paraId="60B1EC82" w14:textId="4A067B76" w:rsidR="0040330E" w:rsidRPr="00D3385E" w:rsidRDefault="0040330E" w:rsidP="0040330E">
            <w:pPr>
              <w:ind w:right="606"/>
              <w:jc w:val="center"/>
              <w:rPr>
                <w:rFonts w:ascii="Gill Sans MT" w:hAnsi="Gill Sans MT"/>
                <w:b/>
              </w:rPr>
            </w:pPr>
            <w:r w:rsidRPr="00D3385E">
              <w:rPr>
                <w:rFonts w:ascii="Gill Sans MT" w:hAnsi="Gill Sans MT"/>
                <w:b/>
              </w:rPr>
              <w:t>Short Texts</w:t>
            </w:r>
          </w:p>
          <w:p w14:paraId="04A1B00A" w14:textId="77777777" w:rsidR="0040330E" w:rsidRPr="00D3385E" w:rsidRDefault="0040330E" w:rsidP="00F56A83">
            <w:pPr>
              <w:ind w:right="606"/>
              <w:jc w:val="center"/>
              <w:rPr>
                <w:rFonts w:ascii="Gill Sans MT" w:hAnsi="Gill Sans MT"/>
              </w:rPr>
            </w:pPr>
          </w:p>
        </w:tc>
      </w:tr>
      <w:tr w:rsidR="003157CC" w:rsidRPr="00940244" w14:paraId="385A1212" w14:textId="77777777" w:rsidTr="0052750D">
        <w:tc>
          <w:tcPr>
            <w:tcW w:w="14390" w:type="dxa"/>
            <w:gridSpan w:val="4"/>
            <w:shd w:val="clear" w:color="auto" w:fill="000000" w:themeFill="text1"/>
          </w:tcPr>
          <w:p w14:paraId="675E20A2" w14:textId="77777777" w:rsidR="003157CC" w:rsidRPr="00D3385E" w:rsidRDefault="006900B3" w:rsidP="0052750D">
            <w:pPr>
              <w:jc w:val="center"/>
              <w:rPr>
                <w:rFonts w:ascii="Gill Sans MT" w:hAnsi="Gill Sans MT"/>
                <w:b/>
                <w:color w:val="FFFFFF" w:themeColor="background1"/>
              </w:rPr>
            </w:pPr>
            <w:r w:rsidRPr="00D3385E">
              <w:rPr>
                <w:rFonts w:ascii="Gill Sans MT" w:hAnsi="Gill Sans MT"/>
                <w:b/>
                <w:color w:val="FFFFFF" w:themeColor="background1"/>
              </w:rPr>
              <w:t>District Assessments</w:t>
            </w:r>
          </w:p>
          <w:p w14:paraId="303690B4" w14:textId="32B5A851" w:rsidR="00EE4229" w:rsidRPr="00D3385E" w:rsidRDefault="00EE4229" w:rsidP="0052750D">
            <w:pPr>
              <w:jc w:val="center"/>
              <w:rPr>
                <w:rFonts w:ascii="Gill Sans MT" w:hAnsi="Gill Sans MT"/>
                <w:color w:val="FFFFFF" w:themeColor="background1"/>
              </w:rPr>
            </w:pPr>
            <w:r w:rsidRPr="00D3385E">
              <w:rPr>
                <w:rFonts w:ascii="Gill Sans MT" w:hAnsi="Gill Sans MT"/>
                <w:color w:val="FFFFFF" w:themeColor="background1"/>
              </w:rPr>
              <w:t xml:space="preserve">District assessments are intended to be used to guide instruction and norm our practices as a district. You may use these assessments as </w:t>
            </w:r>
            <w:r w:rsidR="002B1A7E" w:rsidRPr="00D3385E">
              <w:rPr>
                <w:rFonts w:ascii="Gill Sans MT" w:hAnsi="Gill Sans MT"/>
                <w:color w:val="FFFFFF" w:themeColor="background1"/>
              </w:rPr>
              <w:t xml:space="preserve">prior to instruction, as an end of unit assessment, or as an opportunity for re-assessment. </w:t>
            </w:r>
          </w:p>
        </w:tc>
      </w:tr>
      <w:tr w:rsidR="00F56A83" w:rsidRPr="00940244" w14:paraId="0F9DEF88" w14:textId="77777777" w:rsidTr="00DB3646">
        <w:tc>
          <w:tcPr>
            <w:tcW w:w="4796" w:type="dxa"/>
          </w:tcPr>
          <w:p w14:paraId="55CADBD1" w14:textId="77777777" w:rsidR="00F56A83" w:rsidRPr="00D3385E" w:rsidRDefault="00F56A83" w:rsidP="000A77AD">
            <w:pPr>
              <w:jc w:val="center"/>
              <w:rPr>
                <w:rFonts w:ascii="Gill Sans MT" w:hAnsi="Gill Sans MT"/>
                <w:b/>
              </w:rPr>
            </w:pPr>
            <w:r>
              <w:rPr>
                <w:rFonts w:ascii="Gill Sans MT" w:hAnsi="Gill Sans MT"/>
                <w:b/>
              </w:rPr>
              <w:t>Evaluating Arguments</w:t>
            </w:r>
          </w:p>
          <w:p w14:paraId="68C8CE61" w14:textId="77777777" w:rsidR="00F56A83" w:rsidRDefault="00F56A83" w:rsidP="007F076E">
            <w:pPr>
              <w:jc w:val="center"/>
              <w:rPr>
                <w:rFonts w:ascii="Gill Sans MT" w:hAnsi="Gill Sans MT"/>
                <w:b/>
              </w:rPr>
            </w:pPr>
          </w:p>
          <w:p w14:paraId="7D2C332B" w14:textId="69C5EAAD" w:rsidR="00201CAE" w:rsidRPr="00D3385E" w:rsidRDefault="00201CAE" w:rsidP="007F076E">
            <w:pPr>
              <w:jc w:val="center"/>
              <w:rPr>
                <w:rFonts w:ascii="Gill Sans MT" w:hAnsi="Gill Sans MT"/>
                <w:b/>
              </w:rPr>
            </w:pPr>
          </w:p>
        </w:tc>
        <w:tc>
          <w:tcPr>
            <w:tcW w:w="4797" w:type="dxa"/>
            <w:gridSpan w:val="2"/>
          </w:tcPr>
          <w:p w14:paraId="5794E161" w14:textId="6170F049" w:rsidR="00F56A83" w:rsidRPr="00D3385E" w:rsidRDefault="00F56A83" w:rsidP="007F076E">
            <w:pPr>
              <w:jc w:val="center"/>
              <w:rPr>
                <w:rFonts w:ascii="Gill Sans MT" w:hAnsi="Gill Sans MT"/>
                <w:b/>
              </w:rPr>
            </w:pPr>
            <w:r>
              <w:rPr>
                <w:rFonts w:ascii="Gill Sans MT" w:hAnsi="Gill Sans MT"/>
                <w:b/>
              </w:rPr>
              <w:t>Writing Arguments</w:t>
            </w:r>
          </w:p>
          <w:p w14:paraId="77AE5DB4" w14:textId="77777777" w:rsidR="00F56A83" w:rsidRPr="00D3385E" w:rsidRDefault="00F56A83" w:rsidP="007F076E">
            <w:pPr>
              <w:jc w:val="center"/>
              <w:rPr>
                <w:rFonts w:ascii="Gill Sans MT" w:hAnsi="Gill Sans MT"/>
                <w:b/>
              </w:rPr>
            </w:pPr>
          </w:p>
        </w:tc>
        <w:tc>
          <w:tcPr>
            <w:tcW w:w="4797" w:type="dxa"/>
          </w:tcPr>
          <w:p w14:paraId="6450ECEB" w14:textId="0A13DEAC" w:rsidR="00F56A83" w:rsidRPr="00D3385E" w:rsidRDefault="00F56A83" w:rsidP="007F076E">
            <w:pPr>
              <w:jc w:val="center"/>
              <w:rPr>
                <w:rFonts w:ascii="Gill Sans MT" w:hAnsi="Gill Sans MT"/>
                <w:b/>
              </w:rPr>
            </w:pPr>
            <w:r>
              <w:rPr>
                <w:rFonts w:ascii="Gill Sans MT" w:hAnsi="Gill Sans MT"/>
                <w:b/>
              </w:rPr>
              <w:t>Presenting Verbal Arguments</w:t>
            </w:r>
          </w:p>
        </w:tc>
      </w:tr>
    </w:tbl>
    <w:p w14:paraId="6272297D" w14:textId="5184743B" w:rsidR="0040330E" w:rsidRDefault="0040330E" w:rsidP="00E72522">
      <w:pPr>
        <w:rPr>
          <w:rFonts w:ascii="Gill Sans MT" w:hAnsi="Gill Sans MT"/>
          <w:sz w:val="22"/>
        </w:rPr>
      </w:pPr>
    </w:p>
    <w:p w14:paraId="616BDBF1" w14:textId="01E18498" w:rsidR="00EE4229" w:rsidRDefault="00EE4229" w:rsidP="00E72522">
      <w:pPr>
        <w:rPr>
          <w:rFonts w:ascii="Gill Sans MT" w:hAnsi="Gill Sans MT"/>
          <w:sz w:val="22"/>
        </w:rPr>
      </w:pPr>
    </w:p>
    <w:p w14:paraId="43A87F1B" w14:textId="3220F804" w:rsidR="00EE4229" w:rsidRDefault="00EE4229" w:rsidP="00E72522">
      <w:pPr>
        <w:rPr>
          <w:rFonts w:ascii="Gill Sans MT" w:hAnsi="Gill Sans MT"/>
          <w:sz w:val="22"/>
        </w:rPr>
      </w:pPr>
    </w:p>
    <w:p w14:paraId="35D78DB1" w14:textId="296389C8" w:rsidR="00EE4229" w:rsidRDefault="00EE4229" w:rsidP="00E72522">
      <w:pPr>
        <w:rPr>
          <w:rFonts w:ascii="Gill Sans MT" w:hAnsi="Gill Sans MT"/>
          <w:sz w:val="22"/>
        </w:rPr>
      </w:pPr>
    </w:p>
    <w:p w14:paraId="6AA98642" w14:textId="0490928F" w:rsidR="00EE4229" w:rsidRDefault="00EE4229" w:rsidP="00E72522">
      <w:pPr>
        <w:rPr>
          <w:rFonts w:ascii="Gill Sans MT" w:hAnsi="Gill Sans MT"/>
          <w:sz w:val="22"/>
        </w:rPr>
      </w:pPr>
    </w:p>
    <w:p w14:paraId="39531FBD" w14:textId="44F55A72" w:rsidR="00EE4229" w:rsidRDefault="00EE4229" w:rsidP="00E72522">
      <w:pPr>
        <w:rPr>
          <w:rFonts w:ascii="Gill Sans MT" w:hAnsi="Gill Sans MT"/>
          <w:sz w:val="22"/>
        </w:rPr>
      </w:pPr>
    </w:p>
    <w:p w14:paraId="139B9784" w14:textId="53105D19" w:rsidR="00EE4229" w:rsidRDefault="00EE4229" w:rsidP="00E72522">
      <w:pPr>
        <w:rPr>
          <w:rFonts w:ascii="Gill Sans MT" w:hAnsi="Gill Sans MT"/>
          <w:sz w:val="22"/>
        </w:rPr>
      </w:pPr>
    </w:p>
    <w:p w14:paraId="3C8403E6" w14:textId="375211B9" w:rsidR="00E909E8" w:rsidRDefault="00E909E8" w:rsidP="00E72522">
      <w:pPr>
        <w:rPr>
          <w:rFonts w:ascii="Gill Sans MT" w:hAnsi="Gill Sans MT"/>
          <w:sz w:val="22"/>
        </w:rPr>
      </w:pPr>
    </w:p>
    <w:p w14:paraId="627ECA9C" w14:textId="352FABCC" w:rsidR="00F56A83" w:rsidRDefault="00F56A83" w:rsidP="00E72522">
      <w:pPr>
        <w:rPr>
          <w:rFonts w:ascii="Gill Sans MT" w:hAnsi="Gill Sans MT"/>
          <w:sz w:val="22"/>
        </w:rPr>
      </w:pPr>
    </w:p>
    <w:p w14:paraId="00DE84E2" w14:textId="739C886C" w:rsidR="00F56A83" w:rsidRDefault="00F56A83" w:rsidP="00E72522">
      <w:pPr>
        <w:rPr>
          <w:rFonts w:ascii="Gill Sans MT" w:hAnsi="Gill Sans MT"/>
          <w:sz w:val="22"/>
        </w:rPr>
      </w:pPr>
    </w:p>
    <w:p w14:paraId="572A8B86" w14:textId="16377577" w:rsidR="00F56A83" w:rsidRDefault="00F56A83" w:rsidP="00E72522">
      <w:pPr>
        <w:rPr>
          <w:rFonts w:ascii="Gill Sans MT" w:hAnsi="Gill Sans MT"/>
          <w:sz w:val="22"/>
        </w:rPr>
      </w:pPr>
    </w:p>
    <w:p w14:paraId="68A20B47" w14:textId="2B9793B6" w:rsidR="00F56A83" w:rsidRDefault="00F56A83" w:rsidP="00E72522">
      <w:pPr>
        <w:rPr>
          <w:rFonts w:ascii="Gill Sans MT" w:hAnsi="Gill Sans MT"/>
          <w:sz w:val="22"/>
        </w:rPr>
      </w:pPr>
    </w:p>
    <w:p w14:paraId="710A7CB0" w14:textId="3A5E6865" w:rsidR="00F56A83" w:rsidRDefault="00F56A83" w:rsidP="00E72522">
      <w:pPr>
        <w:rPr>
          <w:rFonts w:ascii="Gill Sans MT" w:hAnsi="Gill Sans MT"/>
          <w:sz w:val="22"/>
        </w:rPr>
      </w:pPr>
    </w:p>
    <w:p w14:paraId="6F16023A" w14:textId="77777777" w:rsidR="00F56A83" w:rsidRDefault="00F56A83" w:rsidP="00E72522">
      <w:pPr>
        <w:rPr>
          <w:rFonts w:ascii="Gill Sans MT" w:hAnsi="Gill Sans MT"/>
          <w:sz w:val="22"/>
        </w:rPr>
      </w:pPr>
    </w:p>
    <w:p w14:paraId="6F0DEEB2" w14:textId="6ABBB364" w:rsidR="00EE4229" w:rsidRDefault="00EE4229"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7200"/>
        <w:gridCol w:w="4767"/>
      </w:tblGrid>
      <w:tr w:rsidR="00AF63FB" w:rsidRPr="00940244" w14:paraId="6CA02164" w14:textId="77777777" w:rsidTr="00FB144B">
        <w:trPr>
          <w:trHeight w:val="477"/>
        </w:trPr>
        <w:tc>
          <w:tcPr>
            <w:tcW w:w="14302" w:type="dxa"/>
            <w:gridSpan w:val="3"/>
            <w:shd w:val="clear" w:color="auto" w:fill="000000" w:themeFill="text1"/>
          </w:tcPr>
          <w:p w14:paraId="49696DA5" w14:textId="73CE5813" w:rsidR="00AF63FB" w:rsidRPr="00B17306" w:rsidRDefault="00F56A83" w:rsidP="00AF63FB">
            <w:pPr>
              <w:jc w:val="center"/>
              <w:rPr>
                <w:rFonts w:ascii="Gill Sans MT" w:hAnsi="Gill Sans MT"/>
                <w:b/>
                <w:sz w:val="32"/>
                <w:szCs w:val="32"/>
              </w:rPr>
            </w:pPr>
            <w:r>
              <w:rPr>
                <w:rFonts w:ascii="Gill Sans MT" w:hAnsi="Gill Sans MT"/>
                <w:b/>
                <w:sz w:val="32"/>
              </w:rPr>
              <w:lastRenderedPageBreak/>
              <w:t>Evaluating Arguments</w:t>
            </w:r>
          </w:p>
        </w:tc>
      </w:tr>
      <w:tr w:rsidR="00AF63FB" w:rsidRPr="00940244" w14:paraId="5B2BF28F" w14:textId="77777777" w:rsidTr="002F2E42">
        <w:trPr>
          <w:trHeight w:val="1737"/>
        </w:trPr>
        <w:tc>
          <w:tcPr>
            <w:tcW w:w="2335" w:type="dxa"/>
            <w:tcBorders>
              <w:left w:val="single" w:sz="12" w:space="0" w:color="auto"/>
              <w:bottom w:val="single" w:sz="12" w:space="0" w:color="auto"/>
            </w:tcBorders>
            <w:shd w:val="clear" w:color="auto" w:fill="FFF2CC" w:themeFill="accent4" w:themeFillTint="33"/>
          </w:tcPr>
          <w:p w14:paraId="562DD9FC" w14:textId="77777777" w:rsidR="00AF63FB" w:rsidRPr="00FA577A" w:rsidRDefault="00AF63FB" w:rsidP="00AF63FB">
            <w:pPr>
              <w:rPr>
                <w:rFonts w:ascii="Gill Sans MT" w:hAnsi="Gill Sans MT"/>
                <w:b/>
                <w:sz w:val="20"/>
                <w:szCs w:val="22"/>
              </w:rPr>
            </w:pPr>
            <w:r w:rsidRPr="00FA577A">
              <w:rPr>
                <w:rFonts w:ascii="Gill Sans MT" w:hAnsi="Gill Sans MT"/>
                <w:b/>
                <w:sz w:val="20"/>
                <w:szCs w:val="22"/>
              </w:rPr>
              <w:t>LEVEL 4: (ET)</w:t>
            </w:r>
          </w:p>
          <w:p w14:paraId="38107EAD" w14:textId="77777777" w:rsidR="00AF63FB" w:rsidRPr="00FA577A" w:rsidRDefault="00AF63FB" w:rsidP="00AF63FB">
            <w:pPr>
              <w:rPr>
                <w:rFonts w:ascii="Gill Sans MT" w:eastAsia="Times New Roman" w:hAnsi="Gill Sans MT" w:cs="Times New Roman"/>
                <w:sz w:val="20"/>
                <w:szCs w:val="22"/>
              </w:rPr>
            </w:pPr>
          </w:p>
          <w:p w14:paraId="6BD87C6D" w14:textId="77777777" w:rsidR="00AF63FB" w:rsidRPr="001D56D7" w:rsidRDefault="00AF63FB" w:rsidP="00AF63FB">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200" w:type="dxa"/>
            <w:tcBorders>
              <w:bottom w:val="single" w:sz="12" w:space="0" w:color="auto"/>
              <w:right w:val="single" w:sz="12" w:space="0" w:color="auto"/>
            </w:tcBorders>
            <w:shd w:val="clear" w:color="auto" w:fill="FFF2CC" w:themeFill="accent4" w:themeFillTint="33"/>
          </w:tcPr>
          <w:p w14:paraId="258BB8C0" w14:textId="05D19CEC" w:rsidR="00AF63FB" w:rsidRPr="00021E6D" w:rsidRDefault="00AF63FB" w:rsidP="00AF63FB">
            <w:pPr>
              <w:rPr>
                <w:rFonts w:ascii="Gill Sans MT" w:hAnsi="Gill Sans MT"/>
                <w:b/>
              </w:rPr>
            </w:pPr>
            <w:r w:rsidRPr="00021E6D">
              <w:rPr>
                <w:rFonts w:ascii="Gill Sans MT" w:hAnsi="Gill Sans MT"/>
                <w:b/>
              </w:rPr>
              <w:t>LEVEL 3 LEARNING GOAL: (AT)</w:t>
            </w:r>
          </w:p>
          <w:p w14:paraId="557DBF02" w14:textId="77777777" w:rsidR="00A11CD2" w:rsidRPr="00021E6D" w:rsidRDefault="00A11CD2" w:rsidP="00AF63FB">
            <w:pPr>
              <w:rPr>
                <w:rFonts w:ascii="Gill Sans MT" w:hAnsi="Gill Sans MT"/>
                <w:b/>
              </w:rPr>
            </w:pPr>
          </w:p>
          <w:p w14:paraId="45AEE05D" w14:textId="77777777" w:rsidR="00021E6D" w:rsidRPr="00021E6D" w:rsidRDefault="00021E6D" w:rsidP="00021E6D">
            <w:pPr>
              <w:rPr>
                <w:rFonts w:ascii="Gill Sans MT" w:hAnsi="Gill Sans MT"/>
                <w:b/>
                <w:i/>
              </w:rPr>
            </w:pPr>
            <w:r w:rsidRPr="00021E6D">
              <w:rPr>
                <w:rFonts w:ascii="Gill Sans MT" w:hAnsi="Gill Sans MT"/>
                <w:b/>
                <w:i/>
              </w:rPr>
              <w:t>Students demonstrate they have the ability to:</w:t>
            </w:r>
          </w:p>
          <w:p w14:paraId="514EAECF" w14:textId="77777777" w:rsidR="00F56A83" w:rsidRPr="00F56A83" w:rsidRDefault="00F56A83" w:rsidP="00BE4971">
            <w:pPr>
              <w:pStyle w:val="ListParagraph"/>
              <w:numPr>
                <w:ilvl w:val="0"/>
                <w:numId w:val="39"/>
              </w:numPr>
              <w:rPr>
                <w:rFonts w:ascii="Gill Sans MT" w:hAnsi="Gill Sans MT"/>
                <w:szCs w:val="20"/>
              </w:rPr>
            </w:pPr>
            <w:r w:rsidRPr="00F56A83">
              <w:rPr>
                <w:rFonts w:ascii="Gill Sans MT" w:hAnsi="Gill Sans MT"/>
                <w:b/>
                <w:szCs w:val="20"/>
              </w:rPr>
              <w:t>Analyze</w:t>
            </w:r>
            <w:r w:rsidRPr="00F56A83">
              <w:rPr>
                <w:rFonts w:ascii="Gill Sans MT" w:hAnsi="Gill Sans MT"/>
                <w:szCs w:val="20"/>
              </w:rPr>
              <w:t xml:space="preserve"> links among ideas, diction, points of emphasis, and tone of written and spoken works of public advocacy</w:t>
            </w:r>
          </w:p>
          <w:p w14:paraId="52952034" w14:textId="3FAD8B94" w:rsidR="00F56A83" w:rsidRPr="00F56A83" w:rsidRDefault="00F56A83" w:rsidP="00BE4971">
            <w:pPr>
              <w:pStyle w:val="ListParagraph"/>
              <w:numPr>
                <w:ilvl w:val="0"/>
                <w:numId w:val="39"/>
              </w:numPr>
              <w:rPr>
                <w:rFonts w:ascii="Gill Sans MT" w:hAnsi="Gill Sans MT"/>
                <w:sz w:val="32"/>
              </w:rPr>
            </w:pPr>
            <w:r w:rsidRPr="00F56A83">
              <w:rPr>
                <w:rFonts w:ascii="Gill Sans MT" w:hAnsi="Gill Sans MT"/>
                <w:b/>
              </w:rPr>
              <w:t>Evaluate</w:t>
            </w:r>
            <w:r w:rsidRPr="00F56A83">
              <w:rPr>
                <w:rFonts w:ascii="Gill Sans MT" w:hAnsi="Gill Sans MT"/>
              </w:rPr>
              <w:t xml:space="preserve"> the effectiveness of reasoning, premises, purposes, and arguments of written or spoken works of public advocacy</w:t>
            </w:r>
          </w:p>
          <w:p w14:paraId="3CDB8DCE" w14:textId="3E013F09" w:rsidR="00AF63FB" w:rsidRPr="00021E6D" w:rsidRDefault="00F56A83" w:rsidP="00BE4971">
            <w:pPr>
              <w:pStyle w:val="ListParagraph"/>
              <w:numPr>
                <w:ilvl w:val="0"/>
                <w:numId w:val="39"/>
              </w:numPr>
              <w:rPr>
                <w:rFonts w:ascii="Gill Sans MT" w:hAnsi="Gill Sans MT" w:cstheme="minorHAnsi"/>
                <w:i/>
              </w:rPr>
            </w:pPr>
            <w:r w:rsidRPr="00F56A83">
              <w:rPr>
                <w:rFonts w:ascii="Gill Sans MT" w:hAnsi="Gill Sans MT"/>
                <w:b/>
              </w:rPr>
              <w:t>Analyze</w:t>
            </w:r>
            <w:r w:rsidRPr="00F56A83">
              <w:rPr>
                <w:rFonts w:ascii="Gill Sans MT" w:hAnsi="Gill Sans MT"/>
              </w:rPr>
              <w:t xml:space="preserve"> the style and content of a text in which the rhetoric contributes to the text’s power, persuasiveness, or beauty</w:t>
            </w:r>
          </w:p>
        </w:tc>
        <w:tc>
          <w:tcPr>
            <w:tcW w:w="4767" w:type="dxa"/>
            <w:tcBorders>
              <w:bottom w:val="single" w:sz="12" w:space="0" w:color="auto"/>
              <w:right w:val="single" w:sz="12" w:space="0" w:color="auto"/>
            </w:tcBorders>
            <w:shd w:val="clear" w:color="auto" w:fill="FFF2CC" w:themeFill="accent4" w:themeFillTint="33"/>
          </w:tcPr>
          <w:p w14:paraId="58C8C267" w14:textId="77777777" w:rsidR="00AF63FB" w:rsidRPr="00AF63FB" w:rsidRDefault="00AF63FB" w:rsidP="00AF63FB">
            <w:pPr>
              <w:rPr>
                <w:rFonts w:ascii="Gill Sans MT" w:hAnsi="Gill Sans MT"/>
                <w:b/>
                <w:sz w:val="20"/>
                <w:szCs w:val="22"/>
              </w:rPr>
            </w:pPr>
            <w:r w:rsidRPr="00AF63FB">
              <w:rPr>
                <w:rFonts w:ascii="Gill Sans MT" w:hAnsi="Gill Sans MT"/>
                <w:b/>
                <w:sz w:val="20"/>
                <w:szCs w:val="22"/>
              </w:rPr>
              <w:t>Level 2: (PT)</w:t>
            </w:r>
          </w:p>
          <w:p w14:paraId="28D6CC66" w14:textId="77777777" w:rsidR="00AF63FB" w:rsidRPr="00AF63FB" w:rsidRDefault="00AF63FB" w:rsidP="00AF63FB">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536C3CDF" w14:textId="77777777" w:rsidR="00AF63FB" w:rsidRPr="00AF63FB" w:rsidRDefault="00AF63FB" w:rsidP="00AF63FB">
            <w:pPr>
              <w:rPr>
                <w:rFonts w:ascii="Gill Sans MT" w:eastAsiaTheme="minorEastAsia" w:hAnsi="Gill Sans MT"/>
                <w:b/>
                <w:sz w:val="20"/>
                <w:szCs w:val="22"/>
              </w:rPr>
            </w:pPr>
          </w:p>
          <w:p w14:paraId="7A680C5A" w14:textId="77777777" w:rsidR="00AF63FB" w:rsidRPr="00AF63FB" w:rsidRDefault="00AF63FB" w:rsidP="00AF63FB">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04AED4A1" w14:textId="77777777" w:rsidR="00AF63FB" w:rsidRPr="00AF63FB" w:rsidRDefault="00AF63FB" w:rsidP="00AF63FB">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421FE8C0" w14:textId="77777777" w:rsidR="00AF63FB" w:rsidRPr="00AF63FB" w:rsidRDefault="00AF63FB" w:rsidP="00AF63FB">
            <w:pPr>
              <w:rPr>
                <w:rFonts w:ascii="Gill Sans MT" w:hAnsi="Gill Sans MT"/>
                <w:i/>
                <w:sz w:val="20"/>
                <w:szCs w:val="22"/>
              </w:rPr>
            </w:pPr>
          </w:p>
          <w:p w14:paraId="5D30D36F" w14:textId="77777777" w:rsidR="00AF63FB" w:rsidRPr="00F56A83" w:rsidRDefault="00AF63FB" w:rsidP="00AF63FB">
            <w:pPr>
              <w:rPr>
                <w:rFonts w:ascii="Gill Sans MT" w:hAnsi="Gill Sans MT"/>
                <w:b/>
                <w:sz w:val="20"/>
                <w:szCs w:val="22"/>
              </w:rPr>
            </w:pPr>
            <w:r w:rsidRPr="00F56A83">
              <w:rPr>
                <w:rFonts w:ascii="Gill Sans MT" w:hAnsi="Gill Sans MT"/>
                <w:b/>
                <w:sz w:val="20"/>
                <w:szCs w:val="22"/>
              </w:rPr>
              <w:t>Possible Level 2 Guidance:</w:t>
            </w:r>
          </w:p>
          <w:p w14:paraId="4A5F997B" w14:textId="77777777" w:rsidR="00F56A83" w:rsidRPr="00F56A83" w:rsidRDefault="00F56A83" w:rsidP="00414753">
            <w:pPr>
              <w:pStyle w:val="ListParagraph"/>
              <w:numPr>
                <w:ilvl w:val="0"/>
                <w:numId w:val="26"/>
              </w:numPr>
              <w:rPr>
                <w:rFonts w:ascii="Gill Sans MT" w:hAnsi="Gill Sans MT"/>
                <w:sz w:val="20"/>
              </w:rPr>
            </w:pPr>
            <w:r w:rsidRPr="00F56A83">
              <w:rPr>
                <w:rFonts w:ascii="Gill Sans MT" w:hAnsi="Gill Sans MT"/>
                <w:sz w:val="20"/>
              </w:rPr>
              <w:t>Determine links among ideas, diction, points of emphasis, and tone</w:t>
            </w:r>
          </w:p>
          <w:p w14:paraId="508FDDAC" w14:textId="77777777" w:rsidR="00F56A83" w:rsidRPr="00F56A83" w:rsidRDefault="00F56A83" w:rsidP="00414753">
            <w:pPr>
              <w:pStyle w:val="ListParagraph"/>
              <w:numPr>
                <w:ilvl w:val="0"/>
                <w:numId w:val="26"/>
              </w:numPr>
              <w:rPr>
                <w:rFonts w:ascii="Gill Sans MT" w:hAnsi="Gill Sans MT"/>
                <w:sz w:val="20"/>
              </w:rPr>
            </w:pPr>
            <w:r w:rsidRPr="00F56A83">
              <w:rPr>
                <w:rFonts w:ascii="Gill Sans MT" w:hAnsi="Gill Sans MT"/>
                <w:sz w:val="20"/>
              </w:rPr>
              <w:t>Determine an author’s or speaker’s point of view or purpose</w:t>
            </w:r>
          </w:p>
          <w:p w14:paraId="0845070B" w14:textId="0EDC3CDF" w:rsidR="000A77AD" w:rsidRPr="000A77AD" w:rsidRDefault="00F56A83" w:rsidP="00F56A83">
            <w:pPr>
              <w:pStyle w:val="ListParagraph"/>
              <w:rPr>
                <w:rFonts w:ascii="Gill Sans MT" w:hAnsi="Gill Sans MT"/>
                <w:sz w:val="20"/>
                <w:szCs w:val="22"/>
              </w:rPr>
            </w:pPr>
            <w:r w:rsidRPr="00F56A83">
              <w:rPr>
                <w:rFonts w:ascii="Gill Sans MT" w:hAnsi="Gill Sans MT"/>
                <w:sz w:val="20"/>
              </w:rPr>
              <w:t xml:space="preserve">Identify rhetorical devices and persuasive techniques in a text </w:t>
            </w:r>
          </w:p>
        </w:tc>
      </w:tr>
      <w:tr w:rsidR="00AF63FB" w:rsidRPr="00940244" w14:paraId="504D2015" w14:textId="77777777" w:rsidTr="00FB144B">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34D0305" w14:textId="3C5C94BF" w:rsidR="00F56A83" w:rsidRPr="00F56A83" w:rsidRDefault="00F56A83" w:rsidP="00F56A83">
            <w:pPr>
              <w:ind w:right="-105"/>
              <w:jc w:val="center"/>
              <w:rPr>
                <w:rFonts w:ascii="Gill Sans MT" w:hAnsi="Gill Sans MT"/>
                <w:b/>
                <w:sz w:val="18"/>
              </w:rPr>
            </w:pPr>
            <w:r w:rsidRPr="00F56A83">
              <w:rPr>
                <w:rFonts w:ascii="Gill Sans MT" w:hAnsi="Gill Sans MT"/>
                <w:b/>
                <w:sz w:val="18"/>
              </w:rPr>
              <w:t>Standard Language: CCSS ELA RI.11-12.6</w:t>
            </w:r>
          </w:p>
          <w:p w14:paraId="46C328C5" w14:textId="697C2B56" w:rsidR="00F56A83" w:rsidRPr="00F56A83" w:rsidRDefault="00F56A83" w:rsidP="00F56A83">
            <w:pPr>
              <w:ind w:right="-105"/>
              <w:jc w:val="center"/>
              <w:rPr>
                <w:rFonts w:ascii="Gill Sans MT" w:hAnsi="Gill Sans MT"/>
                <w:sz w:val="18"/>
              </w:rPr>
            </w:pPr>
            <w:r w:rsidRPr="00F56A83">
              <w:rPr>
                <w:rFonts w:ascii="Gill Sans MT" w:hAnsi="Gill Sans MT"/>
                <w:sz w:val="18"/>
              </w:rPr>
              <w:t>Determine an author's point of view or purpose in a text in which the rhetoric is particularly effective, analyzing how style and content contribute to the power, persuasiveness or beauty of the text.</w:t>
            </w:r>
          </w:p>
          <w:p w14:paraId="2C799C80" w14:textId="7FD073CB" w:rsidR="00F56A83" w:rsidRPr="00F56A83" w:rsidRDefault="00F56A83" w:rsidP="00F56A83">
            <w:pPr>
              <w:ind w:right="-105"/>
              <w:jc w:val="center"/>
              <w:rPr>
                <w:rFonts w:ascii="Gill Sans MT" w:hAnsi="Gill Sans MT"/>
                <w:b/>
                <w:sz w:val="18"/>
              </w:rPr>
            </w:pPr>
            <w:r w:rsidRPr="00F56A83">
              <w:rPr>
                <w:rFonts w:ascii="Gill Sans MT" w:hAnsi="Gill Sans MT"/>
                <w:b/>
                <w:sz w:val="18"/>
              </w:rPr>
              <w:t>Standard Language: CCSS ELA RI.11-12.8</w:t>
            </w:r>
          </w:p>
          <w:p w14:paraId="7AF73A70" w14:textId="163892DD" w:rsidR="00F56A83" w:rsidRPr="00F56A83" w:rsidRDefault="00F56A83" w:rsidP="00F56A83">
            <w:pPr>
              <w:ind w:right="-105"/>
              <w:jc w:val="center"/>
              <w:rPr>
                <w:rFonts w:ascii="Gill Sans MT" w:hAnsi="Gill Sans MT"/>
                <w:sz w:val="18"/>
              </w:rPr>
            </w:pPr>
            <w:r w:rsidRPr="00F56A83">
              <w:rPr>
                <w:rFonts w:ascii="Gill Sans MT" w:hAnsi="Gill Sans MT"/>
                <w:sz w:val="18"/>
              </w:rPr>
              <w:t>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F56A83">
              <w:rPr>
                <w:rFonts w:ascii="Gill Sans MT" w:hAnsi="Gill Sans MT"/>
                <w:i/>
                <w:iCs/>
                <w:sz w:val="18"/>
              </w:rPr>
              <w:t>The Federalist</w:t>
            </w:r>
            <w:r w:rsidRPr="00F56A83">
              <w:rPr>
                <w:rFonts w:ascii="Gill Sans MT" w:hAnsi="Gill Sans MT"/>
                <w:sz w:val="18"/>
              </w:rPr>
              <w:t>, presidential addresses).</w:t>
            </w:r>
          </w:p>
          <w:p w14:paraId="5075B17E" w14:textId="09E658F1" w:rsidR="00F56A83" w:rsidRPr="00F56A83" w:rsidRDefault="00F56A83" w:rsidP="00F56A83">
            <w:pPr>
              <w:ind w:right="-105"/>
              <w:jc w:val="center"/>
              <w:rPr>
                <w:rFonts w:ascii="Gill Sans MT" w:hAnsi="Gill Sans MT"/>
                <w:b/>
                <w:sz w:val="18"/>
              </w:rPr>
            </w:pPr>
            <w:r w:rsidRPr="00F56A83">
              <w:rPr>
                <w:rFonts w:ascii="Gill Sans MT" w:hAnsi="Gill Sans MT"/>
                <w:b/>
                <w:sz w:val="18"/>
              </w:rPr>
              <w:t>Standard Language: CCSS ELA RI.11-12.9</w:t>
            </w:r>
          </w:p>
          <w:p w14:paraId="64EEC1C2" w14:textId="4F0B673B" w:rsidR="00F56A83" w:rsidRPr="00F56A83" w:rsidRDefault="00F56A83" w:rsidP="00F56A83">
            <w:pPr>
              <w:ind w:right="-105"/>
              <w:jc w:val="center"/>
              <w:rPr>
                <w:rFonts w:ascii="Gill Sans MT" w:hAnsi="Gill Sans MT"/>
                <w:sz w:val="18"/>
              </w:rPr>
            </w:pPr>
            <w:r w:rsidRPr="00F56A83">
              <w:rPr>
                <w:rFonts w:ascii="Gill Sans MT" w:hAnsi="Gill Sans MT"/>
                <w:sz w:val="18"/>
              </w:rPr>
              <w:t>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14:paraId="4E270431" w14:textId="77777777" w:rsidR="00F56A83" w:rsidRPr="00F56A83" w:rsidRDefault="00F56A83" w:rsidP="00F56A83">
            <w:pPr>
              <w:ind w:right="-105"/>
              <w:jc w:val="center"/>
              <w:rPr>
                <w:rFonts w:ascii="Gill Sans MT" w:hAnsi="Gill Sans MT"/>
                <w:b/>
                <w:sz w:val="18"/>
              </w:rPr>
            </w:pPr>
            <w:r w:rsidRPr="00F56A83">
              <w:rPr>
                <w:rFonts w:ascii="Gill Sans MT" w:hAnsi="Gill Sans MT"/>
                <w:b/>
                <w:sz w:val="18"/>
              </w:rPr>
              <w:t>Standard Language: CCSS ELA SL.11-12.3</w:t>
            </w:r>
          </w:p>
          <w:p w14:paraId="21F50853" w14:textId="7A8D4411" w:rsidR="00AF63FB" w:rsidRPr="00F56A83" w:rsidRDefault="00F56A83" w:rsidP="000A77AD">
            <w:pPr>
              <w:ind w:right="-105"/>
              <w:jc w:val="center"/>
              <w:rPr>
                <w:rFonts w:ascii="Gill Sans MT" w:hAnsi="Gill Sans MT"/>
                <w:sz w:val="18"/>
                <w:szCs w:val="22"/>
              </w:rPr>
            </w:pPr>
            <w:r w:rsidRPr="00F56A83">
              <w:rPr>
                <w:rFonts w:ascii="Gill Sans MT" w:hAnsi="Gill Sans MT"/>
                <w:sz w:val="18"/>
                <w:szCs w:val="22"/>
              </w:rPr>
              <w:t>Evaluate a speaker's point of view, reasoning, and use of evidence and rhetoric, assessing the stance, premises, links among ideas, word choice, points of emphasis, and tone used.</w:t>
            </w:r>
          </w:p>
        </w:tc>
      </w:tr>
    </w:tbl>
    <w:p w14:paraId="6B3BF5D9" w14:textId="77777777" w:rsidR="007F076E" w:rsidRDefault="007F076E"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04DE810E" w14:textId="77777777" w:rsidTr="00FB144B">
        <w:trPr>
          <w:trHeight w:val="1907"/>
        </w:trPr>
        <w:tc>
          <w:tcPr>
            <w:tcW w:w="7151" w:type="dxa"/>
          </w:tcPr>
          <w:p w14:paraId="4EE3438E" w14:textId="77777777" w:rsidR="00AF63FB" w:rsidRPr="00F56A83" w:rsidRDefault="00AF63FB" w:rsidP="00AF63FB">
            <w:pPr>
              <w:ind w:right="61"/>
              <w:jc w:val="center"/>
              <w:rPr>
                <w:rFonts w:ascii="Gill Sans MT" w:hAnsi="Gill Sans MT" w:cstheme="minorHAnsi"/>
                <w:b/>
                <w:sz w:val="20"/>
                <w:szCs w:val="22"/>
              </w:rPr>
            </w:pPr>
            <w:r w:rsidRPr="00F56A83">
              <w:rPr>
                <w:rFonts w:ascii="Gill Sans MT" w:hAnsi="Gill Sans MT" w:cstheme="minorHAnsi"/>
                <w:b/>
                <w:sz w:val="20"/>
                <w:szCs w:val="22"/>
              </w:rPr>
              <w:t>Multiple Opportunities:</w:t>
            </w:r>
          </w:p>
          <w:p w14:paraId="7E5A6D9D" w14:textId="77777777" w:rsidR="00F56A83" w:rsidRPr="00F56A83" w:rsidRDefault="00F56A83" w:rsidP="00F56A83">
            <w:pPr>
              <w:jc w:val="center"/>
              <w:rPr>
                <w:rFonts w:ascii="Gill Sans MT" w:hAnsi="Gill Sans MT" w:cstheme="minorHAnsi"/>
                <w:sz w:val="20"/>
                <w:szCs w:val="22"/>
              </w:rPr>
            </w:pPr>
            <w:r w:rsidRPr="00F56A83">
              <w:rPr>
                <w:rFonts w:ascii="Gill Sans MT" w:hAnsi="Gill Sans MT" w:cstheme="minorHAnsi"/>
                <w:sz w:val="20"/>
                <w:szCs w:val="22"/>
              </w:rPr>
              <w:t xml:space="preserve">In addition to obvious opportunities to bring </w:t>
            </w:r>
            <w:r w:rsidRPr="00F56A83">
              <w:rPr>
                <w:rFonts w:ascii="Gill Sans MT" w:hAnsi="Gill Sans MT" w:cstheme="minorHAnsi"/>
                <w:b/>
                <w:sz w:val="20"/>
                <w:szCs w:val="22"/>
              </w:rPr>
              <w:t>Collaborating in Discussions</w:t>
            </w:r>
            <w:r w:rsidRPr="00F56A83">
              <w:rPr>
                <w:rFonts w:ascii="Gill Sans MT" w:hAnsi="Gill Sans MT" w:cstheme="minorHAnsi"/>
                <w:sz w:val="20"/>
                <w:szCs w:val="22"/>
              </w:rPr>
              <w:t xml:space="preserve"> into these activities, students can also likely demonstrate </w:t>
            </w:r>
            <w:r w:rsidRPr="00F56A83">
              <w:rPr>
                <w:rFonts w:ascii="Gill Sans MT" w:hAnsi="Gill Sans MT" w:cstheme="minorHAnsi"/>
                <w:b/>
                <w:sz w:val="20"/>
                <w:szCs w:val="22"/>
              </w:rPr>
              <w:t>Mastering Vocabulary</w:t>
            </w:r>
            <w:r w:rsidRPr="00F56A83">
              <w:rPr>
                <w:rFonts w:ascii="Gill Sans MT" w:hAnsi="Gill Sans MT" w:cstheme="minorHAnsi"/>
                <w:sz w:val="20"/>
                <w:szCs w:val="22"/>
              </w:rPr>
              <w:t xml:space="preserve"> in the various texts they analyze. </w:t>
            </w:r>
          </w:p>
          <w:p w14:paraId="6E2C1DD6" w14:textId="77777777" w:rsidR="00F56A83" w:rsidRPr="00F56A83" w:rsidRDefault="00F56A83" w:rsidP="00F56A83">
            <w:pPr>
              <w:jc w:val="center"/>
              <w:rPr>
                <w:rFonts w:ascii="Gill Sans MT" w:hAnsi="Gill Sans MT" w:cstheme="minorHAnsi"/>
                <w:sz w:val="20"/>
                <w:szCs w:val="22"/>
              </w:rPr>
            </w:pPr>
            <w:r w:rsidRPr="00F56A83">
              <w:rPr>
                <w:rFonts w:ascii="Gill Sans MT" w:hAnsi="Gill Sans MT" w:cstheme="minorHAnsi"/>
                <w:sz w:val="20"/>
                <w:szCs w:val="22"/>
              </w:rPr>
              <w:t xml:space="preserve">Circling back to this topic through both </w:t>
            </w:r>
            <w:r w:rsidRPr="00F56A83">
              <w:rPr>
                <w:rFonts w:ascii="Gill Sans MT" w:hAnsi="Gill Sans MT" w:cstheme="minorHAnsi"/>
                <w:b/>
                <w:sz w:val="20"/>
                <w:szCs w:val="22"/>
              </w:rPr>
              <w:t>Writing Arguments</w:t>
            </w:r>
            <w:r w:rsidRPr="00F56A83">
              <w:rPr>
                <w:rFonts w:ascii="Gill Sans MT" w:hAnsi="Gill Sans MT" w:cstheme="minorHAnsi"/>
                <w:sz w:val="20"/>
                <w:szCs w:val="22"/>
              </w:rPr>
              <w:t xml:space="preserve"> and </w:t>
            </w:r>
            <w:r w:rsidRPr="00F56A83">
              <w:rPr>
                <w:rFonts w:ascii="Gill Sans MT" w:hAnsi="Gill Sans MT" w:cstheme="minorHAnsi"/>
                <w:b/>
                <w:sz w:val="20"/>
                <w:szCs w:val="22"/>
              </w:rPr>
              <w:t>Presenting Verbal Arguments</w:t>
            </w:r>
            <w:r w:rsidRPr="00F56A83">
              <w:rPr>
                <w:rFonts w:ascii="Gill Sans MT" w:hAnsi="Gill Sans MT" w:cstheme="minorHAnsi"/>
                <w:sz w:val="20"/>
                <w:szCs w:val="22"/>
              </w:rPr>
              <w:t xml:space="preserve"> should provide students ample opportunity to demonstrate these skills throughout this unit.</w:t>
            </w:r>
          </w:p>
          <w:p w14:paraId="23BB12B2" w14:textId="210B7063" w:rsidR="00AF63FB" w:rsidRPr="00F56A83" w:rsidRDefault="00AF63FB" w:rsidP="00FB144B">
            <w:pPr>
              <w:jc w:val="center"/>
              <w:rPr>
                <w:rFonts w:ascii="Gill Sans MT" w:hAnsi="Gill Sans MT" w:cstheme="minorHAnsi"/>
                <w:b/>
                <w:sz w:val="20"/>
                <w:szCs w:val="22"/>
              </w:rPr>
            </w:pPr>
          </w:p>
        </w:tc>
        <w:tc>
          <w:tcPr>
            <w:tcW w:w="7151" w:type="dxa"/>
          </w:tcPr>
          <w:p w14:paraId="5814D32A" w14:textId="77777777" w:rsidR="00AF63FB" w:rsidRPr="00F56A83" w:rsidRDefault="00AF63FB" w:rsidP="00AF63FB">
            <w:pPr>
              <w:ind w:right="46"/>
              <w:jc w:val="center"/>
              <w:rPr>
                <w:rFonts w:ascii="Gill Sans MT" w:hAnsi="Gill Sans MT" w:cstheme="minorHAnsi"/>
                <w:b/>
                <w:sz w:val="20"/>
                <w:szCs w:val="22"/>
              </w:rPr>
            </w:pPr>
            <w:r w:rsidRPr="00F56A83">
              <w:rPr>
                <w:rFonts w:ascii="Gill Sans MT" w:hAnsi="Gill Sans MT" w:cstheme="minorHAnsi"/>
                <w:b/>
                <w:sz w:val="20"/>
                <w:szCs w:val="22"/>
              </w:rPr>
              <w:t>Teacher Clarifications</w:t>
            </w:r>
          </w:p>
          <w:p w14:paraId="46870AEE" w14:textId="6ACE4155" w:rsidR="00F56A83" w:rsidRDefault="00F56A83" w:rsidP="00F56A83">
            <w:pPr>
              <w:ind w:right="46"/>
              <w:jc w:val="center"/>
              <w:rPr>
                <w:rFonts w:ascii="Gill Sans MT" w:hAnsi="Gill Sans MT" w:cstheme="minorHAnsi"/>
                <w:sz w:val="20"/>
                <w:szCs w:val="22"/>
              </w:rPr>
            </w:pPr>
            <w:r w:rsidRPr="00F56A83">
              <w:rPr>
                <w:rFonts w:ascii="Gill Sans MT" w:hAnsi="Gill Sans MT" w:cstheme="minorHAnsi"/>
                <w:sz w:val="20"/>
                <w:szCs w:val="22"/>
              </w:rPr>
              <w:t>Be certain to include at least some foundational text (letters, speeches, etc.) from the 17</w:t>
            </w:r>
            <w:r w:rsidRPr="00F56A83">
              <w:rPr>
                <w:rFonts w:ascii="Gill Sans MT" w:hAnsi="Gill Sans MT" w:cstheme="minorHAnsi"/>
                <w:sz w:val="20"/>
                <w:szCs w:val="22"/>
                <w:vertAlign w:val="superscript"/>
              </w:rPr>
              <w:t>th</w:t>
            </w:r>
            <w:r w:rsidRPr="00F56A83">
              <w:rPr>
                <w:rFonts w:ascii="Gill Sans MT" w:hAnsi="Gill Sans MT" w:cstheme="minorHAnsi"/>
                <w:sz w:val="20"/>
                <w:szCs w:val="22"/>
              </w:rPr>
              <w:t>, 18</w:t>
            </w:r>
            <w:r w:rsidRPr="00F56A83">
              <w:rPr>
                <w:rFonts w:ascii="Gill Sans MT" w:hAnsi="Gill Sans MT" w:cstheme="minorHAnsi"/>
                <w:sz w:val="20"/>
                <w:szCs w:val="22"/>
                <w:vertAlign w:val="superscript"/>
              </w:rPr>
              <w:t>th</w:t>
            </w:r>
            <w:r w:rsidRPr="00F56A83">
              <w:rPr>
                <w:rFonts w:ascii="Gill Sans MT" w:hAnsi="Gill Sans MT" w:cstheme="minorHAnsi"/>
                <w:sz w:val="20"/>
                <w:szCs w:val="22"/>
              </w:rPr>
              <w:t>, and 19</w:t>
            </w:r>
            <w:r w:rsidRPr="00F56A83">
              <w:rPr>
                <w:rFonts w:ascii="Gill Sans MT" w:hAnsi="Gill Sans MT" w:cstheme="minorHAnsi"/>
                <w:sz w:val="20"/>
                <w:szCs w:val="22"/>
                <w:vertAlign w:val="superscript"/>
              </w:rPr>
              <w:t>th</w:t>
            </w:r>
            <w:r w:rsidRPr="00F56A83">
              <w:rPr>
                <w:rFonts w:ascii="Gill Sans MT" w:hAnsi="Gill Sans MT" w:cstheme="minorHAnsi"/>
                <w:sz w:val="20"/>
                <w:szCs w:val="22"/>
              </w:rPr>
              <w:t xml:space="preserve"> century when evaluating arguments in order to fully attend to the requirements of the standards in this topic.</w:t>
            </w:r>
          </w:p>
          <w:p w14:paraId="05AD5165" w14:textId="77777777" w:rsidR="008877E9" w:rsidRPr="00F56A83" w:rsidRDefault="008877E9" w:rsidP="00F56A83">
            <w:pPr>
              <w:ind w:right="46"/>
              <w:jc w:val="center"/>
              <w:rPr>
                <w:rFonts w:ascii="Gill Sans MT" w:hAnsi="Gill Sans MT" w:cstheme="minorHAnsi"/>
                <w:sz w:val="20"/>
                <w:szCs w:val="22"/>
              </w:rPr>
            </w:pPr>
          </w:p>
          <w:p w14:paraId="1F4067E5" w14:textId="14EDC674" w:rsidR="00AF63FB" w:rsidRPr="00F56A83" w:rsidRDefault="00F56A83" w:rsidP="002F2E42">
            <w:pPr>
              <w:ind w:right="46"/>
              <w:jc w:val="center"/>
              <w:rPr>
                <w:rFonts w:ascii="Gill Sans MT" w:hAnsi="Gill Sans MT" w:cstheme="minorHAnsi"/>
                <w:sz w:val="20"/>
                <w:szCs w:val="22"/>
              </w:rPr>
            </w:pPr>
            <w:r w:rsidRPr="00F56A83">
              <w:rPr>
                <w:rFonts w:ascii="Gill Sans MT" w:hAnsi="Gill Sans MT" w:cstheme="minorHAnsi"/>
                <w:sz w:val="20"/>
                <w:szCs w:val="22"/>
              </w:rPr>
              <w:t>In previous courses, student focus on rhetoric has been on appeals (ethos, logos, pathos) so the shift to these four devices</w:t>
            </w:r>
            <w:r w:rsidR="008D4DB9">
              <w:rPr>
                <w:rFonts w:ascii="Gill Sans MT" w:hAnsi="Gill Sans MT" w:cstheme="minorHAnsi"/>
                <w:sz w:val="20"/>
                <w:szCs w:val="22"/>
              </w:rPr>
              <w:t xml:space="preserve"> (Links among ideas, diction, emphasis, tone)</w:t>
            </w:r>
            <w:r w:rsidRPr="00F56A83">
              <w:rPr>
                <w:rFonts w:ascii="Gill Sans MT" w:hAnsi="Gill Sans MT" w:cstheme="minorHAnsi"/>
                <w:sz w:val="20"/>
                <w:szCs w:val="22"/>
              </w:rPr>
              <w:t xml:space="preserve"> may require significant support.</w:t>
            </w:r>
          </w:p>
        </w:tc>
      </w:tr>
      <w:tr w:rsidR="00AF63FB" w:rsidRPr="002E5391" w14:paraId="27318C9C" w14:textId="77777777" w:rsidTr="008D4DB9">
        <w:trPr>
          <w:trHeight w:val="573"/>
        </w:trPr>
        <w:tc>
          <w:tcPr>
            <w:tcW w:w="7151" w:type="dxa"/>
          </w:tcPr>
          <w:p w14:paraId="2511EFE3" w14:textId="77777777" w:rsidR="00AF63FB" w:rsidRPr="00F56A83" w:rsidRDefault="00AF63FB" w:rsidP="00AF63FB">
            <w:pPr>
              <w:spacing w:line="276" w:lineRule="auto"/>
              <w:jc w:val="center"/>
              <w:rPr>
                <w:rFonts w:ascii="Gill Sans MT" w:hAnsi="Gill Sans MT" w:cstheme="minorHAnsi"/>
                <w:b/>
                <w:sz w:val="20"/>
                <w:szCs w:val="22"/>
              </w:rPr>
            </w:pPr>
            <w:r w:rsidRPr="00F56A83">
              <w:rPr>
                <w:rFonts w:ascii="Gill Sans MT" w:hAnsi="Gill Sans MT" w:cstheme="minorHAnsi"/>
                <w:b/>
                <w:sz w:val="20"/>
                <w:szCs w:val="22"/>
              </w:rPr>
              <w:t>Academic Vocabulary</w:t>
            </w:r>
          </w:p>
          <w:p w14:paraId="78506FC4" w14:textId="22257EA0" w:rsidR="00AF63FB" w:rsidRPr="008D4DB9" w:rsidRDefault="00F56A83" w:rsidP="008D4DB9">
            <w:pPr>
              <w:jc w:val="center"/>
              <w:rPr>
                <w:rFonts w:ascii="Gill Sans MT" w:hAnsi="Gill Sans MT"/>
                <w:sz w:val="20"/>
                <w:szCs w:val="22"/>
              </w:rPr>
            </w:pPr>
            <w:r w:rsidRPr="00F56A83">
              <w:rPr>
                <w:rFonts w:ascii="Gill Sans MT" w:hAnsi="Gill Sans MT"/>
                <w:sz w:val="20"/>
                <w:szCs w:val="22"/>
              </w:rPr>
              <w:t>Rhetoric, Premise, Rhetorical Devices (Diction, Syntax, Imagery, Figurative Language)</w:t>
            </w:r>
          </w:p>
        </w:tc>
        <w:tc>
          <w:tcPr>
            <w:tcW w:w="7151" w:type="dxa"/>
          </w:tcPr>
          <w:p w14:paraId="40DCB0FB" w14:textId="5DEF48EE" w:rsidR="00AF63FB" w:rsidRPr="00F56A83" w:rsidRDefault="00AF63FB" w:rsidP="00FB144B">
            <w:pPr>
              <w:ind w:right="46"/>
              <w:jc w:val="center"/>
              <w:rPr>
                <w:rFonts w:ascii="Gill Sans MT" w:hAnsi="Gill Sans MT" w:cstheme="minorHAnsi"/>
                <w:b/>
                <w:sz w:val="20"/>
                <w:szCs w:val="22"/>
              </w:rPr>
            </w:pPr>
            <w:r w:rsidRPr="00F56A83">
              <w:rPr>
                <w:rFonts w:ascii="Gill Sans MT" w:hAnsi="Gill Sans MT" w:cstheme="minorHAnsi"/>
                <w:b/>
                <w:sz w:val="20"/>
                <w:szCs w:val="22"/>
              </w:rPr>
              <w:t>Additional Resources</w:t>
            </w:r>
          </w:p>
          <w:p w14:paraId="6D7E73E8" w14:textId="77777777" w:rsidR="00AF63FB" w:rsidRPr="00F56A83" w:rsidRDefault="00AF63FB" w:rsidP="00FB144B">
            <w:pPr>
              <w:jc w:val="center"/>
              <w:rPr>
                <w:rFonts w:ascii="Gill Sans MT" w:hAnsi="Gill Sans MT"/>
                <w:color w:val="0563C1" w:themeColor="hyperlink"/>
                <w:sz w:val="20"/>
                <w:szCs w:val="22"/>
                <w:u w:val="single"/>
              </w:rPr>
            </w:pPr>
          </w:p>
        </w:tc>
      </w:tr>
    </w:tbl>
    <w:p w14:paraId="1A003202" w14:textId="77777777" w:rsidR="00AF63FB" w:rsidRDefault="00AF63FB"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8280"/>
        <w:gridCol w:w="3687"/>
      </w:tblGrid>
      <w:tr w:rsidR="00AF63FB" w:rsidRPr="00940244" w14:paraId="67CE5E8F" w14:textId="77777777" w:rsidTr="00FB144B">
        <w:trPr>
          <w:trHeight w:val="477"/>
        </w:trPr>
        <w:tc>
          <w:tcPr>
            <w:tcW w:w="14302" w:type="dxa"/>
            <w:gridSpan w:val="3"/>
            <w:shd w:val="clear" w:color="auto" w:fill="000000" w:themeFill="text1"/>
          </w:tcPr>
          <w:p w14:paraId="4B4316CC" w14:textId="1EA5DA06" w:rsidR="00AF63FB" w:rsidRPr="00B17306" w:rsidRDefault="00F56A83" w:rsidP="00AF63FB">
            <w:pPr>
              <w:jc w:val="center"/>
              <w:rPr>
                <w:rFonts w:ascii="Gill Sans MT" w:hAnsi="Gill Sans MT"/>
                <w:b/>
                <w:sz w:val="32"/>
                <w:szCs w:val="32"/>
              </w:rPr>
            </w:pPr>
            <w:r>
              <w:rPr>
                <w:rFonts w:ascii="Gill Sans MT" w:hAnsi="Gill Sans MT"/>
                <w:b/>
                <w:sz w:val="32"/>
              </w:rPr>
              <w:lastRenderedPageBreak/>
              <w:t>Writing Arguments</w:t>
            </w:r>
          </w:p>
        </w:tc>
      </w:tr>
      <w:tr w:rsidR="00AF63FB" w:rsidRPr="00940244" w14:paraId="0A710DE6" w14:textId="77777777" w:rsidTr="008D4DB9">
        <w:trPr>
          <w:trHeight w:val="1737"/>
        </w:trPr>
        <w:tc>
          <w:tcPr>
            <w:tcW w:w="2335" w:type="dxa"/>
            <w:tcBorders>
              <w:left w:val="single" w:sz="12" w:space="0" w:color="auto"/>
              <w:bottom w:val="single" w:sz="12" w:space="0" w:color="auto"/>
            </w:tcBorders>
            <w:shd w:val="clear" w:color="auto" w:fill="FFF2CC" w:themeFill="accent4" w:themeFillTint="33"/>
          </w:tcPr>
          <w:p w14:paraId="730E749B" w14:textId="77777777" w:rsidR="00AF63FB" w:rsidRPr="00DD4A92" w:rsidRDefault="00AF63FB" w:rsidP="00FB144B">
            <w:pPr>
              <w:rPr>
                <w:rFonts w:ascii="Gill Sans MT" w:hAnsi="Gill Sans MT"/>
                <w:b/>
                <w:sz w:val="20"/>
                <w:szCs w:val="22"/>
              </w:rPr>
            </w:pPr>
            <w:r w:rsidRPr="00DD4A92">
              <w:rPr>
                <w:rFonts w:ascii="Gill Sans MT" w:hAnsi="Gill Sans MT"/>
                <w:b/>
                <w:sz w:val="20"/>
                <w:szCs w:val="22"/>
              </w:rPr>
              <w:t>LEVEL 4: (ET)</w:t>
            </w:r>
          </w:p>
          <w:p w14:paraId="0C9C444A" w14:textId="77777777" w:rsidR="00AF63FB" w:rsidRPr="00DD4A92" w:rsidRDefault="00AF63FB" w:rsidP="00FB144B">
            <w:pPr>
              <w:rPr>
                <w:rFonts w:ascii="Gill Sans MT" w:eastAsia="Times New Roman" w:hAnsi="Gill Sans MT" w:cs="Times New Roman"/>
                <w:sz w:val="20"/>
                <w:szCs w:val="22"/>
              </w:rPr>
            </w:pPr>
          </w:p>
          <w:p w14:paraId="61F48699" w14:textId="77777777" w:rsidR="00AF63FB" w:rsidRPr="00DD4A92" w:rsidRDefault="00AF63FB" w:rsidP="00FB144B">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8280" w:type="dxa"/>
            <w:tcBorders>
              <w:bottom w:val="single" w:sz="12" w:space="0" w:color="auto"/>
              <w:right w:val="single" w:sz="12" w:space="0" w:color="auto"/>
            </w:tcBorders>
            <w:shd w:val="clear" w:color="auto" w:fill="FFF2CC" w:themeFill="accent4" w:themeFillTint="33"/>
          </w:tcPr>
          <w:p w14:paraId="1B73F6CB" w14:textId="045987F4" w:rsidR="00AF63FB" w:rsidRPr="00BA0D16" w:rsidRDefault="00AF63FB" w:rsidP="00AF63FB">
            <w:pPr>
              <w:rPr>
                <w:rFonts w:ascii="Gill Sans MT" w:hAnsi="Gill Sans MT"/>
                <w:b/>
              </w:rPr>
            </w:pPr>
            <w:r w:rsidRPr="00BA0D16">
              <w:rPr>
                <w:rFonts w:ascii="Gill Sans MT" w:hAnsi="Gill Sans MT"/>
                <w:b/>
              </w:rPr>
              <w:t>LEVEL 3 LEARNING GOAL: (AT)</w:t>
            </w:r>
          </w:p>
          <w:p w14:paraId="79C1406D" w14:textId="77777777" w:rsidR="00A11CD2" w:rsidRPr="00BA0D16" w:rsidRDefault="00A11CD2" w:rsidP="00AF63FB">
            <w:pPr>
              <w:rPr>
                <w:rFonts w:ascii="Gill Sans MT" w:hAnsi="Gill Sans MT"/>
                <w:b/>
              </w:rPr>
            </w:pPr>
          </w:p>
          <w:p w14:paraId="65A9E0AA" w14:textId="77777777" w:rsidR="00F56A83" w:rsidRPr="00F56A83" w:rsidRDefault="00F56A83" w:rsidP="00F56A83">
            <w:pPr>
              <w:rPr>
                <w:rFonts w:ascii="Gill Sans MT" w:hAnsi="Gill Sans MT"/>
                <w:b/>
                <w:i/>
              </w:rPr>
            </w:pPr>
            <w:r w:rsidRPr="00F56A83">
              <w:rPr>
                <w:rFonts w:ascii="Gill Sans MT" w:hAnsi="Gill Sans MT"/>
                <w:b/>
                <w:i/>
              </w:rPr>
              <w:t>Students demonstrate they have the ability to write 4+ page arguments to support claims in an analysis of substantive topics or texts, using valid reasoning and relevant and sufficient evidence:</w:t>
            </w:r>
          </w:p>
          <w:p w14:paraId="411CC2BC" w14:textId="77777777" w:rsidR="00F56A83" w:rsidRPr="00F56A83" w:rsidRDefault="00F56A83" w:rsidP="008D4DB9">
            <w:pPr>
              <w:pStyle w:val="ListParagraph"/>
              <w:numPr>
                <w:ilvl w:val="0"/>
                <w:numId w:val="28"/>
              </w:numPr>
              <w:ind w:left="786" w:hanging="270"/>
              <w:rPr>
                <w:rFonts w:ascii="Gill Sans MT" w:hAnsi="Gill Sans MT"/>
              </w:rPr>
            </w:pPr>
            <w:r w:rsidRPr="00F56A83">
              <w:rPr>
                <w:rFonts w:ascii="Gill Sans MT" w:hAnsi="Gill Sans MT"/>
              </w:rPr>
              <w:t>Introduce precise, knowledgeable claims</w:t>
            </w:r>
          </w:p>
          <w:p w14:paraId="07676C22" w14:textId="77777777" w:rsidR="00F56A83" w:rsidRPr="00F56A83" w:rsidRDefault="00F56A83" w:rsidP="008D4DB9">
            <w:pPr>
              <w:pStyle w:val="ListParagraph"/>
              <w:numPr>
                <w:ilvl w:val="0"/>
                <w:numId w:val="28"/>
              </w:numPr>
              <w:ind w:left="786" w:hanging="270"/>
              <w:rPr>
                <w:rFonts w:ascii="Gill Sans MT" w:hAnsi="Gill Sans MT"/>
              </w:rPr>
            </w:pPr>
            <w:r w:rsidRPr="00F56A83">
              <w:rPr>
                <w:rFonts w:ascii="Gill Sans MT" w:hAnsi="Gill Sans MT"/>
              </w:rPr>
              <w:t>Establish the significance of the claims</w:t>
            </w:r>
          </w:p>
          <w:p w14:paraId="25AC12EB" w14:textId="77777777" w:rsidR="00F56A83" w:rsidRPr="00F56A83" w:rsidRDefault="00F56A83" w:rsidP="008D4DB9">
            <w:pPr>
              <w:pStyle w:val="ListParagraph"/>
              <w:numPr>
                <w:ilvl w:val="0"/>
                <w:numId w:val="28"/>
              </w:numPr>
              <w:ind w:left="786" w:hanging="270"/>
              <w:rPr>
                <w:rFonts w:ascii="Gill Sans MT" w:hAnsi="Gill Sans MT"/>
              </w:rPr>
            </w:pPr>
            <w:r w:rsidRPr="00F56A83">
              <w:rPr>
                <w:rFonts w:ascii="Gill Sans MT" w:hAnsi="Gill Sans MT"/>
              </w:rPr>
              <w:t>Distinguish the claims from alternate or opposing claims</w:t>
            </w:r>
          </w:p>
          <w:p w14:paraId="555E8E8C" w14:textId="77777777" w:rsidR="00F56A83" w:rsidRPr="00F56A83" w:rsidRDefault="00F56A83" w:rsidP="008D4DB9">
            <w:pPr>
              <w:pStyle w:val="ListParagraph"/>
              <w:numPr>
                <w:ilvl w:val="0"/>
                <w:numId w:val="28"/>
              </w:numPr>
              <w:ind w:left="786" w:hanging="270"/>
              <w:rPr>
                <w:rFonts w:ascii="Gill Sans MT" w:hAnsi="Gill Sans MT"/>
              </w:rPr>
            </w:pPr>
            <w:r w:rsidRPr="00F56A83">
              <w:rPr>
                <w:rFonts w:ascii="Gill Sans MT" w:hAnsi="Gill Sans MT"/>
              </w:rPr>
              <w:t>Create an organization that logically sequences claims, counterclaims, and evidence</w:t>
            </w:r>
          </w:p>
          <w:p w14:paraId="278F6E26" w14:textId="77777777" w:rsidR="00F56A83" w:rsidRPr="00F56A83" w:rsidRDefault="00F56A83" w:rsidP="008D4DB9">
            <w:pPr>
              <w:pStyle w:val="ListParagraph"/>
              <w:numPr>
                <w:ilvl w:val="0"/>
                <w:numId w:val="28"/>
              </w:numPr>
              <w:ind w:left="786" w:hanging="270"/>
              <w:rPr>
                <w:rFonts w:ascii="Gill Sans MT" w:hAnsi="Gill Sans MT"/>
              </w:rPr>
            </w:pPr>
            <w:r w:rsidRPr="00F56A83">
              <w:rPr>
                <w:rFonts w:ascii="Gill Sans MT" w:hAnsi="Gill Sans MT"/>
              </w:rPr>
              <w:t>Develop claims and counterclaims fairly and thoroughly, supplying the most relevant evidence for each while pointing out the strengths and limitations of both</w:t>
            </w:r>
          </w:p>
          <w:p w14:paraId="234A09C7" w14:textId="3BC5B98C" w:rsidR="00AF63FB" w:rsidRPr="008D4DB9" w:rsidRDefault="00F56A83" w:rsidP="008D4DB9">
            <w:pPr>
              <w:pStyle w:val="ListParagraph"/>
              <w:numPr>
                <w:ilvl w:val="0"/>
                <w:numId w:val="28"/>
              </w:numPr>
              <w:ind w:left="786" w:hanging="270"/>
              <w:rPr>
                <w:rFonts w:ascii="Gill Sans MT" w:hAnsi="Gill Sans MT"/>
              </w:rPr>
            </w:pPr>
            <w:r w:rsidRPr="00F56A83">
              <w:rPr>
                <w:rFonts w:ascii="Gill Sans MT" w:hAnsi="Gill Sans MT"/>
              </w:rPr>
              <w:t>Address the audience’s knowledge level, values, and possible biases in the development of the argument</w:t>
            </w:r>
          </w:p>
        </w:tc>
        <w:tc>
          <w:tcPr>
            <w:tcW w:w="3687" w:type="dxa"/>
            <w:tcBorders>
              <w:bottom w:val="single" w:sz="12" w:space="0" w:color="auto"/>
              <w:right w:val="single" w:sz="12" w:space="0" w:color="auto"/>
            </w:tcBorders>
            <w:shd w:val="clear" w:color="auto" w:fill="FFF2CC" w:themeFill="accent4" w:themeFillTint="33"/>
          </w:tcPr>
          <w:p w14:paraId="6A65E644" w14:textId="572C485C" w:rsidR="00AF63FB" w:rsidRPr="00AF63FB" w:rsidRDefault="00AF63FB" w:rsidP="00FB144B">
            <w:pPr>
              <w:rPr>
                <w:rFonts w:ascii="Gill Sans MT" w:hAnsi="Gill Sans MT"/>
                <w:b/>
                <w:sz w:val="20"/>
                <w:szCs w:val="22"/>
              </w:rPr>
            </w:pPr>
            <w:r w:rsidRPr="00AF63FB">
              <w:rPr>
                <w:rFonts w:ascii="Gill Sans MT" w:hAnsi="Gill Sans MT"/>
                <w:b/>
                <w:sz w:val="20"/>
                <w:szCs w:val="22"/>
              </w:rPr>
              <w:t>LEVEL 2: (PT)</w:t>
            </w:r>
          </w:p>
          <w:p w14:paraId="623FA9C6" w14:textId="77777777" w:rsidR="00AF63FB" w:rsidRPr="00AF63FB" w:rsidRDefault="00AF63FB" w:rsidP="00FB144B">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3F61006C" w14:textId="77777777" w:rsidR="00AF63FB" w:rsidRPr="00AF63FB" w:rsidRDefault="00AF63FB" w:rsidP="00FB144B">
            <w:pPr>
              <w:rPr>
                <w:rFonts w:ascii="Gill Sans MT" w:eastAsiaTheme="minorEastAsia" w:hAnsi="Gill Sans MT"/>
                <w:b/>
                <w:sz w:val="20"/>
                <w:szCs w:val="22"/>
              </w:rPr>
            </w:pPr>
          </w:p>
          <w:p w14:paraId="075A13DE" w14:textId="77777777" w:rsidR="00AF63FB" w:rsidRPr="00AF63FB" w:rsidRDefault="00AF63FB" w:rsidP="00FB144B">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25B8DCF4" w14:textId="77777777" w:rsidR="00AF63FB" w:rsidRPr="00AF63FB" w:rsidRDefault="00AF63FB" w:rsidP="00FB144B">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4001440C" w14:textId="77777777" w:rsidR="00AF63FB" w:rsidRPr="00AF63FB" w:rsidRDefault="00AF63FB" w:rsidP="00FB144B">
            <w:pPr>
              <w:rPr>
                <w:rFonts w:ascii="Gill Sans MT" w:hAnsi="Gill Sans MT"/>
                <w:i/>
                <w:sz w:val="20"/>
                <w:szCs w:val="22"/>
              </w:rPr>
            </w:pPr>
          </w:p>
          <w:p w14:paraId="0B9C5E2C" w14:textId="77777777" w:rsidR="00AF63FB" w:rsidRPr="00AF63FB" w:rsidRDefault="00AF63FB" w:rsidP="00FB144B">
            <w:pPr>
              <w:rPr>
                <w:b/>
                <w:sz w:val="20"/>
                <w:szCs w:val="22"/>
              </w:rPr>
            </w:pPr>
            <w:r w:rsidRPr="00AF63FB">
              <w:rPr>
                <w:b/>
                <w:sz w:val="20"/>
                <w:szCs w:val="22"/>
              </w:rPr>
              <w:t>Possible Level 2 Guidance:</w:t>
            </w:r>
          </w:p>
          <w:p w14:paraId="76E3393C" w14:textId="77777777" w:rsidR="00F56A83" w:rsidRPr="00F56A83" w:rsidRDefault="00F56A83" w:rsidP="00414753">
            <w:pPr>
              <w:pStyle w:val="ListParagraph"/>
              <w:numPr>
                <w:ilvl w:val="0"/>
                <w:numId w:val="24"/>
              </w:numPr>
              <w:rPr>
                <w:rFonts w:ascii="Gill Sans MT" w:hAnsi="Gill Sans MT"/>
                <w:sz w:val="20"/>
              </w:rPr>
            </w:pPr>
            <w:r w:rsidRPr="00F56A83">
              <w:rPr>
                <w:rFonts w:ascii="Gill Sans MT" w:hAnsi="Gill Sans MT"/>
                <w:sz w:val="20"/>
              </w:rPr>
              <w:t>Identify claims and counterclaims in example arguments</w:t>
            </w:r>
          </w:p>
          <w:p w14:paraId="0617B494" w14:textId="77777777" w:rsidR="00F56A83" w:rsidRPr="00F56A83" w:rsidRDefault="00F56A83" w:rsidP="00414753">
            <w:pPr>
              <w:pStyle w:val="ListParagraph"/>
              <w:numPr>
                <w:ilvl w:val="0"/>
                <w:numId w:val="24"/>
              </w:numPr>
              <w:rPr>
                <w:rFonts w:ascii="Gill Sans MT" w:hAnsi="Gill Sans MT"/>
                <w:sz w:val="20"/>
              </w:rPr>
            </w:pPr>
            <w:r w:rsidRPr="00F56A83">
              <w:rPr>
                <w:rFonts w:ascii="Gill Sans MT" w:hAnsi="Gill Sans MT"/>
                <w:sz w:val="20"/>
              </w:rPr>
              <w:t>Articulate specified patterns of logical sequence for argumentation</w:t>
            </w:r>
          </w:p>
          <w:p w14:paraId="567735F4" w14:textId="77777777" w:rsidR="00F56A83" w:rsidRPr="00F56A83" w:rsidRDefault="00F56A83" w:rsidP="00414753">
            <w:pPr>
              <w:pStyle w:val="ListParagraph"/>
              <w:numPr>
                <w:ilvl w:val="0"/>
                <w:numId w:val="24"/>
              </w:numPr>
              <w:rPr>
                <w:rFonts w:ascii="Gill Sans MT" w:hAnsi="Gill Sans MT"/>
                <w:sz w:val="20"/>
              </w:rPr>
            </w:pPr>
            <w:r w:rsidRPr="00F56A83">
              <w:rPr>
                <w:rFonts w:ascii="Gill Sans MT" w:hAnsi="Gill Sans MT"/>
                <w:sz w:val="20"/>
              </w:rPr>
              <w:t>Establish a claim and provide relevant evidence for the claim</w:t>
            </w:r>
          </w:p>
          <w:p w14:paraId="21887158" w14:textId="365DC794" w:rsidR="00B17020" w:rsidRPr="00CA40B9" w:rsidRDefault="00F56A83" w:rsidP="00414753">
            <w:pPr>
              <w:pStyle w:val="ListParagraph"/>
              <w:numPr>
                <w:ilvl w:val="0"/>
                <w:numId w:val="24"/>
              </w:numPr>
              <w:rPr>
                <w:rFonts w:ascii="Gill Sans MT" w:hAnsi="Gill Sans MT"/>
                <w:b/>
                <w:sz w:val="20"/>
              </w:rPr>
            </w:pPr>
            <w:r w:rsidRPr="00F56A83">
              <w:rPr>
                <w:rFonts w:ascii="Gill Sans MT" w:hAnsi="Gill Sans MT"/>
                <w:sz w:val="20"/>
              </w:rPr>
              <w:t>Write short-form arguments that demonstrate elements of the learning goal</w:t>
            </w:r>
          </w:p>
        </w:tc>
      </w:tr>
      <w:tr w:rsidR="00AF63FB" w:rsidRPr="00940244" w14:paraId="7CEE5C5B" w14:textId="77777777" w:rsidTr="00F56A83">
        <w:trPr>
          <w:trHeight w:val="573"/>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67F71D1" w14:textId="77777777" w:rsidR="00F56A83" w:rsidRPr="00F56A83" w:rsidRDefault="00F56A83" w:rsidP="00F56A83">
            <w:pPr>
              <w:ind w:right="-29"/>
              <w:jc w:val="center"/>
              <w:rPr>
                <w:rFonts w:ascii="Gill Sans MT" w:hAnsi="Gill Sans MT"/>
                <w:b/>
                <w:sz w:val="20"/>
                <w:szCs w:val="22"/>
              </w:rPr>
            </w:pPr>
            <w:r w:rsidRPr="00F56A83">
              <w:rPr>
                <w:rFonts w:ascii="Gill Sans MT" w:hAnsi="Gill Sans MT"/>
                <w:b/>
                <w:sz w:val="20"/>
                <w:szCs w:val="22"/>
              </w:rPr>
              <w:t>Standard Language: CCSS ELA W.11-12.1</w:t>
            </w:r>
          </w:p>
          <w:p w14:paraId="6FD9430E" w14:textId="0509CAE8" w:rsidR="00AF63FB" w:rsidRPr="00F56A83" w:rsidRDefault="00F56A83" w:rsidP="00F56A83">
            <w:pPr>
              <w:ind w:right="-29"/>
              <w:jc w:val="center"/>
              <w:rPr>
                <w:rFonts w:ascii="Gill Sans MT" w:hAnsi="Gill Sans MT"/>
                <w:sz w:val="20"/>
                <w:szCs w:val="22"/>
              </w:rPr>
            </w:pPr>
            <w:r w:rsidRPr="00F56A83">
              <w:rPr>
                <w:rFonts w:ascii="Gill Sans MT" w:hAnsi="Gill Sans MT"/>
                <w:sz w:val="20"/>
                <w:szCs w:val="22"/>
              </w:rPr>
              <w:t>Write arguments to support claims in an analysis of substantive topics or texts, using valid reasoning and relevant and sufficient evidence.</w:t>
            </w:r>
          </w:p>
        </w:tc>
      </w:tr>
    </w:tbl>
    <w:p w14:paraId="20561411" w14:textId="77777777" w:rsidR="000A77AD" w:rsidRDefault="000A77AD" w:rsidP="00E72522">
      <w:pPr>
        <w:rPr>
          <w:rFonts w:ascii="Gill Sans MT" w:hAnsi="Gill Sans MT"/>
          <w:sz w:val="22"/>
        </w:rPr>
      </w:pPr>
    </w:p>
    <w:p w14:paraId="0304E203" w14:textId="77777777" w:rsidR="004C1993" w:rsidRDefault="004C1993"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213A6402" w14:textId="77777777" w:rsidTr="00023633">
        <w:trPr>
          <w:trHeight w:val="1347"/>
        </w:trPr>
        <w:tc>
          <w:tcPr>
            <w:tcW w:w="7151" w:type="dxa"/>
          </w:tcPr>
          <w:p w14:paraId="61A2C850" w14:textId="77777777" w:rsidR="00AF63FB" w:rsidRPr="00354740" w:rsidRDefault="00AF63FB"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2E302AA4" w14:textId="77777777" w:rsidR="00F56A83" w:rsidRPr="00F56A83" w:rsidRDefault="00F56A83" w:rsidP="00F56A83">
            <w:pPr>
              <w:jc w:val="center"/>
              <w:rPr>
                <w:rFonts w:ascii="Gill Sans MT" w:hAnsi="Gill Sans MT" w:cstheme="minorHAnsi"/>
                <w:b/>
                <w:sz w:val="22"/>
                <w:szCs w:val="22"/>
              </w:rPr>
            </w:pPr>
            <w:r w:rsidRPr="00F56A83">
              <w:rPr>
                <w:rFonts w:ascii="Gill Sans MT" w:hAnsi="Gill Sans MT" w:cstheme="minorHAnsi"/>
                <w:sz w:val="22"/>
                <w:szCs w:val="22"/>
              </w:rPr>
              <w:t xml:space="preserve">There should be several opportunities to connect to revision (which can support the </w:t>
            </w:r>
            <w:r w:rsidRPr="00F56A83">
              <w:rPr>
                <w:rFonts w:ascii="Gill Sans MT" w:hAnsi="Gill Sans MT" w:cstheme="minorHAnsi"/>
                <w:b/>
                <w:sz w:val="22"/>
                <w:szCs w:val="22"/>
              </w:rPr>
              <w:t>Constructing Writing</w:t>
            </w:r>
            <w:r w:rsidRPr="00F56A83">
              <w:rPr>
                <w:rFonts w:ascii="Gill Sans MT" w:hAnsi="Gill Sans MT" w:cstheme="minorHAnsi"/>
                <w:sz w:val="22"/>
                <w:szCs w:val="22"/>
              </w:rPr>
              <w:t xml:space="preserve"> topic) and use of rhetorical devices and analysis skills from </w:t>
            </w:r>
            <w:r w:rsidRPr="00F56A83">
              <w:rPr>
                <w:rFonts w:ascii="Gill Sans MT" w:hAnsi="Gill Sans MT" w:cstheme="minorHAnsi"/>
                <w:b/>
                <w:sz w:val="22"/>
                <w:szCs w:val="22"/>
              </w:rPr>
              <w:t>Evaluating Arguments</w:t>
            </w:r>
            <w:r w:rsidRPr="00F56A83">
              <w:rPr>
                <w:rFonts w:ascii="Gill Sans MT" w:hAnsi="Gill Sans MT" w:cstheme="minorHAnsi"/>
                <w:sz w:val="22"/>
                <w:szCs w:val="22"/>
              </w:rPr>
              <w:t xml:space="preserve"> and </w:t>
            </w:r>
            <w:r w:rsidRPr="00F56A83">
              <w:rPr>
                <w:rFonts w:ascii="Gill Sans MT" w:hAnsi="Gill Sans MT" w:cstheme="minorHAnsi"/>
                <w:b/>
                <w:sz w:val="22"/>
                <w:szCs w:val="22"/>
              </w:rPr>
              <w:t>Analyzing Text Interactions.</w:t>
            </w:r>
          </w:p>
          <w:p w14:paraId="5F4B00F3" w14:textId="0D4F8053" w:rsidR="00AF63FB" w:rsidRPr="00B85232" w:rsidRDefault="00AF63FB" w:rsidP="00B85232">
            <w:pPr>
              <w:jc w:val="center"/>
              <w:rPr>
                <w:rFonts w:ascii="Gill Sans MT" w:hAnsi="Gill Sans MT" w:cstheme="minorHAnsi"/>
                <w:sz w:val="22"/>
                <w:szCs w:val="22"/>
              </w:rPr>
            </w:pPr>
          </w:p>
        </w:tc>
        <w:tc>
          <w:tcPr>
            <w:tcW w:w="7151" w:type="dxa"/>
          </w:tcPr>
          <w:p w14:paraId="5B704B62" w14:textId="77777777" w:rsidR="00AF63FB" w:rsidRPr="00354740" w:rsidRDefault="00AF63FB"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2305E6EB" w14:textId="77777777" w:rsidR="00AF63FB" w:rsidRDefault="00F56A83" w:rsidP="00F56A83">
            <w:pPr>
              <w:ind w:right="46"/>
              <w:jc w:val="center"/>
              <w:rPr>
                <w:rFonts w:ascii="Gill Sans MT" w:hAnsi="Gill Sans MT" w:cstheme="minorHAnsi"/>
                <w:sz w:val="22"/>
                <w:szCs w:val="22"/>
              </w:rPr>
            </w:pPr>
            <w:r w:rsidRPr="00F56A83">
              <w:rPr>
                <w:rFonts w:ascii="Gill Sans MT" w:hAnsi="Gill Sans MT" w:cstheme="minorHAnsi"/>
                <w:sz w:val="22"/>
                <w:szCs w:val="22"/>
              </w:rPr>
              <w:t xml:space="preserve">Students have previously learned about </w:t>
            </w:r>
            <w:r w:rsidRPr="00F56A83">
              <w:rPr>
                <w:rFonts w:ascii="Gill Sans MT" w:hAnsi="Gill Sans MT" w:cstheme="minorHAnsi"/>
                <w:i/>
                <w:sz w:val="22"/>
                <w:szCs w:val="22"/>
              </w:rPr>
              <w:t>explanation</w:t>
            </w:r>
            <w:r w:rsidRPr="00F56A83">
              <w:rPr>
                <w:rFonts w:ascii="Gill Sans MT" w:hAnsi="Gill Sans MT" w:cstheme="minorHAnsi"/>
                <w:sz w:val="22"/>
                <w:szCs w:val="22"/>
              </w:rPr>
              <w:t xml:space="preserve"> of how evidence supports claims in this standard’s earlier iterations. Starting on this scale, this term is shifting to </w:t>
            </w:r>
            <w:r w:rsidRPr="00F56A83">
              <w:rPr>
                <w:rFonts w:ascii="Gill Sans MT" w:hAnsi="Gill Sans MT" w:cstheme="minorHAnsi"/>
                <w:i/>
                <w:sz w:val="22"/>
                <w:szCs w:val="22"/>
              </w:rPr>
              <w:t>commentary</w:t>
            </w:r>
            <w:r w:rsidRPr="00F56A83">
              <w:rPr>
                <w:rFonts w:ascii="Gill Sans MT" w:hAnsi="Gill Sans MT" w:cstheme="minorHAnsi"/>
                <w:sz w:val="22"/>
                <w:szCs w:val="22"/>
              </w:rPr>
              <w:t xml:space="preserve"> to better describe the role of that part of the argument in articulating how specific evidence supports particular claims.</w:t>
            </w:r>
          </w:p>
          <w:p w14:paraId="34544DD3" w14:textId="324CA027" w:rsidR="008D4DB9" w:rsidRPr="00354740" w:rsidRDefault="008D4DB9" w:rsidP="00F56A83">
            <w:pPr>
              <w:ind w:right="46"/>
              <w:jc w:val="center"/>
              <w:rPr>
                <w:rFonts w:ascii="Gill Sans MT" w:hAnsi="Gill Sans MT" w:cstheme="minorHAnsi"/>
                <w:sz w:val="22"/>
                <w:szCs w:val="22"/>
              </w:rPr>
            </w:pPr>
            <w:r>
              <w:rPr>
                <w:rFonts w:ascii="Gill Sans MT" w:hAnsi="Gill Sans MT" w:cstheme="minorHAnsi"/>
                <w:sz w:val="22"/>
                <w:szCs w:val="22"/>
              </w:rPr>
              <w:t xml:space="preserve">Students must demonstrate proficiency in all 6 targets to </w:t>
            </w:r>
          </w:p>
        </w:tc>
      </w:tr>
      <w:tr w:rsidR="00AF63FB" w:rsidRPr="002E5391" w14:paraId="390AE10F" w14:textId="77777777" w:rsidTr="00023633">
        <w:trPr>
          <w:trHeight w:val="762"/>
        </w:trPr>
        <w:tc>
          <w:tcPr>
            <w:tcW w:w="7151" w:type="dxa"/>
          </w:tcPr>
          <w:p w14:paraId="581B57B9" w14:textId="77777777" w:rsidR="00AF63FB" w:rsidRPr="00354740" w:rsidRDefault="00AF63FB"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58C837E" w14:textId="1E6B3566" w:rsidR="00AF63FB" w:rsidRPr="00023633" w:rsidRDefault="00023633" w:rsidP="00023633">
            <w:pPr>
              <w:jc w:val="center"/>
              <w:rPr>
                <w:rFonts w:ascii="Gill Sans MT" w:hAnsi="Gill Sans MT"/>
              </w:rPr>
            </w:pPr>
            <w:r w:rsidRPr="00023633">
              <w:rPr>
                <w:rFonts w:ascii="Gill Sans MT" w:hAnsi="Gill Sans MT"/>
              </w:rPr>
              <w:t>Claim, Audience, Counterclaim, Style, Objective, Cohesion</w:t>
            </w:r>
          </w:p>
        </w:tc>
        <w:tc>
          <w:tcPr>
            <w:tcW w:w="7151" w:type="dxa"/>
          </w:tcPr>
          <w:p w14:paraId="3A9D61C0" w14:textId="77777777" w:rsidR="00AF63FB" w:rsidRPr="00354740" w:rsidRDefault="00AF63FB"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42BBC895" w14:textId="1CD2D02F" w:rsidR="00AF63FB" w:rsidRPr="00023633" w:rsidRDefault="00023633" w:rsidP="00FB144B">
            <w:pPr>
              <w:jc w:val="center"/>
              <w:rPr>
                <w:rFonts w:ascii="Gill Sans MT" w:hAnsi="Gill Sans MT"/>
                <w:sz w:val="22"/>
                <w:szCs w:val="22"/>
              </w:rPr>
            </w:pPr>
            <w:r>
              <w:rPr>
                <w:rFonts w:ascii="Gill Sans MT" w:hAnsi="Gill Sans MT"/>
                <w:sz w:val="22"/>
                <w:szCs w:val="22"/>
              </w:rPr>
              <w:t>No Red Ink Writing Coach</w:t>
            </w:r>
          </w:p>
        </w:tc>
      </w:tr>
    </w:tbl>
    <w:p w14:paraId="3A0F8631" w14:textId="77777777" w:rsidR="00023633" w:rsidRDefault="00023633" w:rsidP="000A77AD">
      <w:pPr>
        <w:rPr>
          <w:rFonts w:ascii="Gill Sans MT" w:hAnsi="Gill Sans MT"/>
          <w:b/>
          <w:sz w:val="32"/>
        </w:rPr>
      </w:pPr>
    </w:p>
    <w:tbl>
      <w:tblPr>
        <w:tblStyle w:val="TableGrid"/>
        <w:tblW w:w="14302" w:type="dxa"/>
        <w:tblLook w:val="04A0" w:firstRow="1" w:lastRow="0" w:firstColumn="1" w:lastColumn="0" w:noHBand="0" w:noVBand="1"/>
      </w:tblPr>
      <w:tblGrid>
        <w:gridCol w:w="2335"/>
        <w:gridCol w:w="6930"/>
        <w:gridCol w:w="5037"/>
      </w:tblGrid>
      <w:tr w:rsidR="00023633" w:rsidRPr="00940244" w14:paraId="1FC819B8" w14:textId="77777777" w:rsidTr="00DB3646">
        <w:trPr>
          <w:trHeight w:val="477"/>
        </w:trPr>
        <w:tc>
          <w:tcPr>
            <w:tcW w:w="14302" w:type="dxa"/>
            <w:gridSpan w:val="3"/>
            <w:shd w:val="clear" w:color="auto" w:fill="000000" w:themeFill="text1"/>
          </w:tcPr>
          <w:p w14:paraId="0BCBAD68" w14:textId="5BD70828" w:rsidR="00023633" w:rsidRPr="00B17306" w:rsidRDefault="00023633" w:rsidP="00DB3646">
            <w:pPr>
              <w:jc w:val="center"/>
              <w:rPr>
                <w:rFonts w:ascii="Gill Sans MT" w:hAnsi="Gill Sans MT"/>
                <w:b/>
                <w:sz w:val="32"/>
                <w:szCs w:val="32"/>
              </w:rPr>
            </w:pPr>
            <w:r>
              <w:rPr>
                <w:rFonts w:ascii="Gill Sans MT" w:hAnsi="Gill Sans MT"/>
                <w:b/>
                <w:sz w:val="32"/>
              </w:rPr>
              <w:lastRenderedPageBreak/>
              <w:t>Presenting Verbal Arguments</w:t>
            </w:r>
          </w:p>
        </w:tc>
      </w:tr>
      <w:tr w:rsidR="00023633" w:rsidRPr="00940244" w14:paraId="5A853FF2" w14:textId="77777777" w:rsidTr="00023633">
        <w:trPr>
          <w:trHeight w:val="1737"/>
        </w:trPr>
        <w:tc>
          <w:tcPr>
            <w:tcW w:w="2335" w:type="dxa"/>
            <w:tcBorders>
              <w:left w:val="single" w:sz="12" w:space="0" w:color="auto"/>
              <w:bottom w:val="single" w:sz="12" w:space="0" w:color="auto"/>
            </w:tcBorders>
            <w:shd w:val="clear" w:color="auto" w:fill="FFF2CC" w:themeFill="accent4" w:themeFillTint="33"/>
          </w:tcPr>
          <w:p w14:paraId="5A8F5E64" w14:textId="77777777" w:rsidR="00023633" w:rsidRPr="00DD4A92" w:rsidRDefault="00023633" w:rsidP="00DB3646">
            <w:pPr>
              <w:rPr>
                <w:rFonts w:ascii="Gill Sans MT" w:hAnsi="Gill Sans MT"/>
                <w:b/>
                <w:sz w:val="20"/>
                <w:szCs w:val="22"/>
              </w:rPr>
            </w:pPr>
            <w:r w:rsidRPr="00DD4A92">
              <w:rPr>
                <w:rFonts w:ascii="Gill Sans MT" w:hAnsi="Gill Sans MT"/>
                <w:b/>
                <w:sz w:val="20"/>
                <w:szCs w:val="22"/>
              </w:rPr>
              <w:t>LEVEL 4: (ET)</w:t>
            </w:r>
          </w:p>
          <w:p w14:paraId="49250529" w14:textId="77777777" w:rsidR="00023633" w:rsidRPr="00DD4A92" w:rsidRDefault="00023633" w:rsidP="00DB3646">
            <w:pPr>
              <w:rPr>
                <w:rFonts w:ascii="Gill Sans MT" w:eastAsia="Times New Roman" w:hAnsi="Gill Sans MT" w:cs="Times New Roman"/>
                <w:sz w:val="20"/>
                <w:szCs w:val="22"/>
              </w:rPr>
            </w:pPr>
          </w:p>
          <w:p w14:paraId="2C43BFC6" w14:textId="77777777" w:rsidR="00023633" w:rsidRPr="00DD4A92" w:rsidRDefault="00023633" w:rsidP="00DB3646">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930" w:type="dxa"/>
            <w:tcBorders>
              <w:bottom w:val="single" w:sz="12" w:space="0" w:color="auto"/>
              <w:right w:val="single" w:sz="12" w:space="0" w:color="auto"/>
            </w:tcBorders>
            <w:shd w:val="clear" w:color="auto" w:fill="FFF2CC" w:themeFill="accent4" w:themeFillTint="33"/>
          </w:tcPr>
          <w:p w14:paraId="3E20EC84" w14:textId="77777777" w:rsidR="00023633" w:rsidRPr="00BA0D16" w:rsidRDefault="00023633" w:rsidP="00DB3646">
            <w:pPr>
              <w:rPr>
                <w:rFonts w:ascii="Gill Sans MT" w:hAnsi="Gill Sans MT"/>
                <w:b/>
              </w:rPr>
            </w:pPr>
            <w:r w:rsidRPr="00BA0D16">
              <w:rPr>
                <w:rFonts w:ascii="Gill Sans MT" w:hAnsi="Gill Sans MT"/>
                <w:b/>
              </w:rPr>
              <w:t>LEVEL 3 LEARNING GOAL: (AT)</w:t>
            </w:r>
          </w:p>
          <w:p w14:paraId="101E58C6" w14:textId="77777777" w:rsidR="00023633" w:rsidRPr="00BA0D16" w:rsidRDefault="00023633" w:rsidP="00DB3646">
            <w:pPr>
              <w:rPr>
                <w:rFonts w:ascii="Gill Sans MT" w:hAnsi="Gill Sans MT"/>
                <w:b/>
              </w:rPr>
            </w:pPr>
          </w:p>
          <w:p w14:paraId="6874F9E6" w14:textId="77777777" w:rsidR="00023633" w:rsidRPr="00023633" w:rsidRDefault="00023633" w:rsidP="00023633">
            <w:pPr>
              <w:rPr>
                <w:rFonts w:ascii="Gill Sans MT" w:hAnsi="Gill Sans MT"/>
                <w:b/>
                <w:i/>
              </w:rPr>
            </w:pPr>
            <w:r w:rsidRPr="00023633">
              <w:rPr>
                <w:rFonts w:ascii="Gill Sans MT" w:hAnsi="Gill Sans MT"/>
                <w:b/>
                <w:i/>
              </w:rPr>
              <w:t>Students demonstrate they have the ability to engage an audience by preparing and delivering verbal arguments that:</w:t>
            </w:r>
          </w:p>
          <w:p w14:paraId="6AA3EB42" w14:textId="77777777" w:rsidR="00023633" w:rsidRPr="00023633" w:rsidRDefault="00023633" w:rsidP="00414753">
            <w:pPr>
              <w:pStyle w:val="ListParagraph"/>
              <w:numPr>
                <w:ilvl w:val="0"/>
                <w:numId w:val="29"/>
              </w:numPr>
              <w:ind w:left="303" w:hanging="270"/>
              <w:rPr>
                <w:rFonts w:ascii="Gill Sans MT" w:hAnsi="Gill Sans MT"/>
              </w:rPr>
            </w:pPr>
            <w:r w:rsidRPr="00023633">
              <w:rPr>
                <w:rFonts w:ascii="Gill Sans MT" w:hAnsi="Gill Sans MT"/>
              </w:rPr>
              <w:t>Present information, findings, and supporting evidence, conveying clear and distinct perspectives, such that listeners can follow the line of reasoning</w:t>
            </w:r>
          </w:p>
          <w:p w14:paraId="2D8522BD" w14:textId="77777777" w:rsidR="00023633" w:rsidRPr="00023633" w:rsidRDefault="00023633" w:rsidP="00414753">
            <w:pPr>
              <w:pStyle w:val="ListParagraph"/>
              <w:numPr>
                <w:ilvl w:val="0"/>
                <w:numId w:val="29"/>
              </w:numPr>
              <w:ind w:left="303" w:hanging="270"/>
              <w:rPr>
                <w:rFonts w:ascii="Gill Sans MT" w:hAnsi="Gill Sans MT"/>
              </w:rPr>
            </w:pPr>
            <w:r w:rsidRPr="00023633">
              <w:rPr>
                <w:rFonts w:ascii="Gill Sans MT" w:hAnsi="Gill Sans MT"/>
              </w:rPr>
              <w:t>Apply techniques, substance, and style appropriate to audience and task</w:t>
            </w:r>
          </w:p>
          <w:p w14:paraId="75ACF16C" w14:textId="67926561" w:rsidR="00023633" w:rsidRPr="00F56A83" w:rsidRDefault="00023633" w:rsidP="00414753">
            <w:pPr>
              <w:pStyle w:val="ListParagraph"/>
              <w:numPr>
                <w:ilvl w:val="0"/>
                <w:numId w:val="28"/>
              </w:numPr>
              <w:ind w:left="303" w:hanging="270"/>
              <w:rPr>
                <w:rFonts w:ascii="Gill Sans MT" w:hAnsi="Gill Sans MT"/>
              </w:rPr>
            </w:pPr>
            <w:r w:rsidRPr="00023633">
              <w:rPr>
                <w:rFonts w:ascii="Gill Sans MT" w:hAnsi="Gill Sans MT"/>
              </w:rPr>
              <w:t>Effectively use organization to develop claims and address alternate or opposing perspectives</w:t>
            </w:r>
          </w:p>
        </w:tc>
        <w:tc>
          <w:tcPr>
            <w:tcW w:w="5037" w:type="dxa"/>
            <w:tcBorders>
              <w:bottom w:val="single" w:sz="12" w:space="0" w:color="auto"/>
              <w:right w:val="single" w:sz="12" w:space="0" w:color="auto"/>
            </w:tcBorders>
            <w:shd w:val="clear" w:color="auto" w:fill="FFF2CC" w:themeFill="accent4" w:themeFillTint="33"/>
          </w:tcPr>
          <w:p w14:paraId="06B6B8C5" w14:textId="77777777" w:rsidR="00023633" w:rsidRPr="00AF63FB" w:rsidRDefault="00023633" w:rsidP="00DB3646">
            <w:pPr>
              <w:rPr>
                <w:rFonts w:ascii="Gill Sans MT" w:hAnsi="Gill Sans MT"/>
                <w:b/>
                <w:sz w:val="20"/>
                <w:szCs w:val="22"/>
              </w:rPr>
            </w:pPr>
            <w:r w:rsidRPr="00AF63FB">
              <w:rPr>
                <w:rFonts w:ascii="Gill Sans MT" w:hAnsi="Gill Sans MT"/>
                <w:b/>
                <w:sz w:val="20"/>
                <w:szCs w:val="22"/>
              </w:rPr>
              <w:t>LEVEL 2: (PT)</w:t>
            </w:r>
          </w:p>
          <w:p w14:paraId="2ADB0CD9" w14:textId="77777777" w:rsidR="00023633" w:rsidRPr="00AF63FB" w:rsidRDefault="00023633" w:rsidP="00DB3646">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3088ABE9" w14:textId="77777777" w:rsidR="00023633" w:rsidRPr="00AF63FB" w:rsidRDefault="00023633" w:rsidP="00DB3646">
            <w:pPr>
              <w:rPr>
                <w:rFonts w:ascii="Gill Sans MT" w:eastAsiaTheme="minorEastAsia" w:hAnsi="Gill Sans MT"/>
                <w:b/>
                <w:sz w:val="20"/>
                <w:szCs w:val="22"/>
              </w:rPr>
            </w:pPr>
          </w:p>
          <w:p w14:paraId="0637E3A3" w14:textId="77777777" w:rsidR="00023633" w:rsidRPr="00AF63FB" w:rsidRDefault="00023633" w:rsidP="00DB3646">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29249D76" w14:textId="77777777" w:rsidR="00023633" w:rsidRPr="00AF63FB" w:rsidRDefault="00023633" w:rsidP="00DB3646">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7CB98903" w14:textId="77777777" w:rsidR="00023633" w:rsidRPr="00AF63FB" w:rsidRDefault="00023633" w:rsidP="00DB3646">
            <w:pPr>
              <w:rPr>
                <w:rFonts w:ascii="Gill Sans MT" w:hAnsi="Gill Sans MT"/>
                <w:i/>
                <w:sz w:val="20"/>
                <w:szCs w:val="22"/>
              </w:rPr>
            </w:pPr>
          </w:p>
          <w:p w14:paraId="74CA2D6D" w14:textId="77777777" w:rsidR="00023633" w:rsidRPr="00AF63FB" w:rsidRDefault="00023633" w:rsidP="00DB3646">
            <w:pPr>
              <w:rPr>
                <w:b/>
                <w:sz w:val="20"/>
                <w:szCs w:val="22"/>
              </w:rPr>
            </w:pPr>
            <w:r w:rsidRPr="00AF63FB">
              <w:rPr>
                <w:b/>
                <w:sz w:val="20"/>
                <w:szCs w:val="22"/>
              </w:rPr>
              <w:t>Possible Level 2 Guidance:</w:t>
            </w:r>
          </w:p>
          <w:p w14:paraId="39FDDCF8" w14:textId="77777777" w:rsidR="00023633" w:rsidRPr="00023633" w:rsidRDefault="00023633" w:rsidP="00414753">
            <w:pPr>
              <w:pStyle w:val="ListParagraph"/>
              <w:numPr>
                <w:ilvl w:val="0"/>
                <w:numId w:val="24"/>
              </w:numPr>
              <w:rPr>
                <w:rFonts w:ascii="Gill Sans MT" w:hAnsi="Gill Sans MT"/>
                <w:sz w:val="20"/>
              </w:rPr>
            </w:pPr>
            <w:r w:rsidRPr="00023633">
              <w:rPr>
                <w:rFonts w:ascii="Gill Sans MT" w:hAnsi="Gill Sans MT"/>
                <w:sz w:val="20"/>
              </w:rPr>
              <w:t>Prepare outlines or speaking notes for presentation</w:t>
            </w:r>
          </w:p>
          <w:p w14:paraId="621C2621" w14:textId="77777777" w:rsidR="00023633" w:rsidRPr="00023633" w:rsidRDefault="00023633" w:rsidP="00414753">
            <w:pPr>
              <w:pStyle w:val="ListParagraph"/>
              <w:numPr>
                <w:ilvl w:val="0"/>
                <w:numId w:val="24"/>
              </w:numPr>
              <w:rPr>
                <w:rFonts w:ascii="Gill Sans MT" w:hAnsi="Gill Sans MT"/>
                <w:b/>
                <w:sz w:val="20"/>
              </w:rPr>
            </w:pPr>
            <w:r w:rsidRPr="00023633">
              <w:rPr>
                <w:rFonts w:ascii="Gill Sans MT" w:hAnsi="Gill Sans MT"/>
                <w:sz w:val="20"/>
              </w:rPr>
              <w:t>Identify techniques appropriate to a given audience or speaking task</w:t>
            </w:r>
          </w:p>
          <w:p w14:paraId="40B77EB8" w14:textId="3A4E1F86" w:rsidR="00023633" w:rsidRPr="00CA40B9" w:rsidRDefault="00023633" w:rsidP="00023633">
            <w:pPr>
              <w:pStyle w:val="ListParagraph"/>
              <w:rPr>
                <w:rFonts w:ascii="Gill Sans MT" w:hAnsi="Gill Sans MT"/>
                <w:b/>
                <w:sz w:val="20"/>
              </w:rPr>
            </w:pPr>
          </w:p>
        </w:tc>
      </w:tr>
      <w:tr w:rsidR="00023633" w:rsidRPr="00940244" w14:paraId="2AD16158" w14:textId="77777777" w:rsidTr="00DB3646">
        <w:trPr>
          <w:trHeight w:val="573"/>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97D5D72" w14:textId="77777777" w:rsidR="00023633" w:rsidRPr="00023633" w:rsidRDefault="00023633" w:rsidP="00023633">
            <w:pPr>
              <w:ind w:right="-29"/>
              <w:jc w:val="center"/>
              <w:rPr>
                <w:rFonts w:ascii="Gill Sans MT" w:hAnsi="Gill Sans MT"/>
                <w:b/>
                <w:sz w:val="20"/>
                <w:szCs w:val="22"/>
              </w:rPr>
            </w:pPr>
            <w:r w:rsidRPr="00023633">
              <w:rPr>
                <w:rFonts w:ascii="Gill Sans MT" w:hAnsi="Gill Sans MT"/>
                <w:b/>
                <w:sz w:val="20"/>
                <w:szCs w:val="22"/>
              </w:rPr>
              <w:t>Standard Language: CCSS ELA SL.11-12.4</w:t>
            </w:r>
          </w:p>
          <w:p w14:paraId="6976CB22" w14:textId="77777777" w:rsidR="00023633" w:rsidRPr="00023633" w:rsidRDefault="00023633" w:rsidP="00023633">
            <w:pPr>
              <w:ind w:right="-29"/>
              <w:jc w:val="center"/>
              <w:rPr>
                <w:rFonts w:ascii="Gill Sans MT" w:hAnsi="Gill Sans MT"/>
                <w:sz w:val="20"/>
                <w:szCs w:val="22"/>
              </w:rPr>
            </w:pPr>
            <w:r w:rsidRPr="00023633">
              <w:rPr>
                <w:rFonts w:ascii="Gill Sans MT" w:hAnsi="Gill Sans MT"/>
                <w:sz w:val="20"/>
                <w:szCs w:val="22"/>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14:paraId="3C873A39" w14:textId="72809267" w:rsidR="00023633" w:rsidRPr="00F56A83" w:rsidRDefault="00023633" w:rsidP="00DB3646">
            <w:pPr>
              <w:ind w:right="-29"/>
              <w:jc w:val="center"/>
              <w:rPr>
                <w:rFonts w:ascii="Gill Sans MT" w:hAnsi="Gill Sans MT"/>
                <w:sz w:val="20"/>
                <w:szCs w:val="22"/>
              </w:rPr>
            </w:pPr>
          </w:p>
        </w:tc>
      </w:tr>
    </w:tbl>
    <w:p w14:paraId="74F0FE7E" w14:textId="48AE00D8" w:rsidR="00023633" w:rsidRDefault="00023633" w:rsidP="000A77AD">
      <w:pPr>
        <w:rPr>
          <w:rFonts w:ascii="Gill Sans MT" w:hAnsi="Gill Sans MT"/>
          <w:b/>
          <w:sz w:val="32"/>
        </w:rPr>
      </w:pPr>
    </w:p>
    <w:p w14:paraId="56634B57" w14:textId="77777777" w:rsidR="00023633" w:rsidRDefault="00023633" w:rsidP="000A77AD">
      <w:pPr>
        <w:rPr>
          <w:rFonts w:ascii="Gill Sans MT" w:hAnsi="Gill Sans MT"/>
          <w:b/>
          <w:sz w:val="3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23633" w:rsidRPr="002E5391" w14:paraId="4D0D39B0" w14:textId="77777777" w:rsidTr="008D4DB9">
        <w:trPr>
          <w:trHeight w:val="2832"/>
        </w:trPr>
        <w:tc>
          <w:tcPr>
            <w:tcW w:w="7151" w:type="dxa"/>
          </w:tcPr>
          <w:p w14:paraId="05044DEA" w14:textId="77777777" w:rsidR="00023633" w:rsidRPr="00354740" w:rsidRDefault="00023633"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5746EC7D" w14:textId="77777777" w:rsidR="00023633" w:rsidRPr="00023633" w:rsidRDefault="00023633" w:rsidP="00023633">
            <w:pPr>
              <w:jc w:val="center"/>
              <w:rPr>
                <w:rFonts w:ascii="Gill Sans MT" w:hAnsi="Gill Sans MT" w:cstheme="minorHAnsi"/>
                <w:sz w:val="22"/>
                <w:szCs w:val="22"/>
              </w:rPr>
            </w:pPr>
            <w:r w:rsidRPr="00023633">
              <w:rPr>
                <w:rFonts w:ascii="Gill Sans MT" w:hAnsi="Gill Sans MT" w:cstheme="minorHAnsi"/>
                <w:sz w:val="22"/>
                <w:szCs w:val="22"/>
              </w:rPr>
              <w:t xml:space="preserve">Avoid connecting to </w:t>
            </w:r>
            <w:r w:rsidRPr="00023633">
              <w:rPr>
                <w:rFonts w:ascii="Gill Sans MT" w:hAnsi="Gill Sans MT" w:cstheme="minorHAnsi"/>
                <w:b/>
                <w:sz w:val="22"/>
                <w:szCs w:val="22"/>
              </w:rPr>
              <w:t>Collaborating in Discussions</w:t>
            </w:r>
            <w:r w:rsidRPr="00023633">
              <w:rPr>
                <w:rFonts w:ascii="Gill Sans MT" w:hAnsi="Gill Sans MT" w:cstheme="minorHAnsi"/>
                <w:sz w:val="22"/>
                <w:szCs w:val="22"/>
              </w:rPr>
              <w:t xml:space="preserve"> here in order to reduce ambiguity between the two topics. An easy connection to make for students is for the presentation to be linked to their </w:t>
            </w:r>
            <w:r w:rsidRPr="00023633">
              <w:rPr>
                <w:rFonts w:ascii="Gill Sans MT" w:hAnsi="Gill Sans MT" w:cstheme="minorHAnsi"/>
                <w:b/>
                <w:sz w:val="22"/>
                <w:szCs w:val="22"/>
              </w:rPr>
              <w:t>Writing Arguments</w:t>
            </w:r>
            <w:r w:rsidRPr="00023633">
              <w:rPr>
                <w:rFonts w:ascii="Gill Sans MT" w:hAnsi="Gill Sans MT" w:cstheme="minorHAnsi"/>
                <w:sz w:val="22"/>
                <w:szCs w:val="22"/>
              </w:rPr>
              <w:t xml:space="preserve"> task(s). Additionally, students could use this topic to aid in sharing the results of Level 4 learning from any of the scales in this semester of the course.</w:t>
            </w:r>
          </w:p>
          <w:p w14:paraId="212482BB" w14:textId="77777777" w:rsidR="00023633" w:rsidRPr="00B85232" w:rsidRDefault="00023633" w:rsidP="00DB3646">
            <w:pPr>
              <w:jc w:val="center"/>
              <w:rPr>
                <w:rFonts w:ascii="Gill Sans MT" w:hAnsi="Gill Sans MT" w:cstheme="minorHAnsi"/>
                <w:sz w:val="22"/>
                <w:szCs w:val="22"/>
              </w:rPr>
            </w:pPr>
          </w:p>
        </w:tc>
        <w:tc>
          <w:tcPr>
            <w:tcW w:w="7151" w:type="dxa"/>
          </w:tcPr>
          <w:p w14:paraId="10B8114F" w14:textId="77777777" w:rsidR="00023633" w:rsidRPr="00354740" w:rsidRDefault="00023633"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077925D" w14:textId="06D12DD4" w:rsidR="00023633" w:rsidRDefault="00023633" w:rsidP="00023633">
            <w:pPr>
              <w:ind w:right="46"/>
              <w:jc w:val="center"/>
              <w:rPr>
                <w:rFonts w:ascii="Gill Sans MT" w:hAnsi="Gill Sans MT" w:cstheme="minorHAnsi"/>
                <w:sz w:val="22"/>
                <w:szCs w:val="22"/>
              </w:rPr>
            </w:pPr>
            <w:r w:rsidRPr="00023633">
              <w:rPr>
                <w:rFonts w:ascii="Gill Sans MT" w:hAnsi="Gill Sans MT" w:cstheme="minorHAnsi"/>
                <w:sz w:val="22"/>
                <w:szCs w:val="22"/>
              </w:rPr>
              <w:t>This scale demands speaking in front of peer audiences, but not necessarily formal speeches; students can engage in Socratic circles or seminars, presentations to small groups, etc. as long as they have the floor for a notable portion of uninterrupted time.</w:t>
            </w:r>
            <w:r>
              <w:rPr>
                <w:rFonts w:ascii="Gill Sans MT" w:hAnsi="Gill Sans MT" w:cstheme="minorHAnsi"/>
                <w:sz w:val="22"/>
                <w:szCs w:val="22"/>
              </w:rPr>
              <w:t xml:space="preserve"> </w:t>
            </w:r>
          </w:p>
          <w:p w14:paraId="1DAE285B" w14:textId="77777777" w:rsidR="008D4DB9" w:rsidRDefault="008D4DB9" w:rsidP="00023633">
            <w:pPr>
              <w:ind w:right="46"/>
              <w:jc w:val="center"/>
              <w:rPr>
                <w:rFonts w:ascii="Gill Sans MT" w:hAnsi="Gill Sans MT" w:cstheme="minorHAnsi"/>
                <w:sz w:val="22"/>
                <w:szCs w:val="22"/>
              </w:rPr>
            </w:pPr>
          </w:p>
          <w:p w14:paraId="21D7D098" w14:textId="098064F8" w:rsidR="00023633" w:rsidRDefault="00023633" w:rsidP="00023633">
            <w:pPr>
              <w:ind w:right="46"/>
              <w:jc w:val="center"/>
              <w:rPr>
                <w:rFonts w:ascii="Gill Sans MT" w:hAnsi="Gill Sans MT" w:cstheme="minorHAnsi"/>
                <w:sz w:val="22"/>
                <w:szCs w:val="22"/>
              </w:rPr>
            </w:pPr>
            <w:r>
              <w:rPr>
                <w:rFonts w:ascii="Gill Sans MT" w:hAnsi="Gill Sans MT" w:cstheme="minorHAnsi"/>
                <w:sz w:val="22"/>
                <w:szCs w:val="22"/>
              </w:rPr>
              <w:t xml:space="preserve">If connected to their 4-page written argument, many use the guidance of      1 pg. = 1 minute of dialogue as a guide for extended time. </w:t>
            </w:r>
          </w:p>
          <w:p w14:paraId="184B61F5" w14:textId="77777777" w:rsidR="008D4DB9" w:rsidRDefault="008D4DB9" w:rsidP="00023633">
            <w:pPr>
              <w:ind w:right="46"/>
              <w:jc w:val="center"/>
              <w:rPr>
                <w:rFonts w:ascii="Gill Sans MT" w:hAnsi="Gill Sans MT" w:cstheme="minorHAnsi"/>
                <w:sz w:val="22"/>
                <w:szCs w:val="22"/>
              </w:rPr>
            </w:pPr>
          </w:p>
          <w:p w14:paraId="007CC138" w14:textId="5FC84955" w:rsidR="00023633" w:rsidRPr="00354740" w:rsidRDefault="008D4DB9" w:rsidP="008D4DB9">
            <w:pPr>
              <w:ind w:right="46"/>
              <w:jc w:val="center"/>
              <w:rPr>
                <w:rFonts w:ascii="Gill Sans MT" w:hAnsi="Gill Sans MT" w:cstheme="minorHAnsi"/>
                <w:sz w:val="22"/>
                <w:szCs w:val="22"/>
              </w:rPr>
            </w:pPr>
            <w:r>
              <w:rPr>
                <w:rFonts w:ascii="Gill Sans MT" w:hAnsi="Gill Sans MT" w:cstheme="minorHAnsi"/>
                <w:sz w:val="22"/>
                <w:szCs w:val="22"/>
              </w:rPr>
              <w:t>Techniques in 3c refer to standard public speaking concepts like pacing, eye contact, gesture, and tone.</w:t>
            </w:r>
          </w:p>
        </w:tc>
      </w:tr>
      <w:tr w:rsidR="00023633" w:rsidRPr="002E5391" w14:paraId="6C87523F" w14:textId="77777777" w:rsidTr="00DB3646">
        <w:trPr>
          <w:trHeight w:val="50"/>
        </w:trPr>
        <w:tc>
          <w:tcPr>
            <w:tcW w:w="7151" w:type="dxa"/>
          </w:tcPr>
          <w:p w14:paraId="0F6B058F" w14:textId="77777777" w:rsidR="00023633" w:rsidRPr="00354740" w:rsidRDefault="00023633"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1E17D18" w14:textId="1EF9BA84" w:rsidR="00023633" w:rsidRPr="008D4DB9" w:rsidRDefault="00023633" w:rsidP="008D4DB9">
            <w:pPr>
              <w:jc w:val="center"/>
              <w:rPr>
                <w:rFonts w:ascii="Gill Sans MT" w:hAnsi="Gill Sans MT"/>
              </w:rPr>
            </w:pPr>
            <w:r w:rsidRPr="00023633">
              <w:rPr>
                <w:rFonts w:ascii="Gill Sans MT" w:hAnsi="Gill Sans MT"/>
              </w:rPr>
              <w:t>Opposing, Perspective</w:t>
            </w:r>
          </w:p>
        </w:tc>
        <w:tc>
          <w:tcPr>
            <w:tcW w:w="7151" w:type="dxa"/>
          </w:tcPr>
          <w:p w14:paraId="2288E467" w14:textId="77777777" w:rsidR="00023633" w:rsidRPr="00354740" w:rsidRDefault="00023633"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78AEFF5C" w14:textId="413FD3D2" w:rsidR="00023633" w:rsidRPr="00023633" w:rsidRDefault="00023633" w:rsidP="00DB3646">
            <w:pPr>
              <w:jc w:val="center"/>
              <w:rPr>
                <w:rFonts w:ascii="Gill Sans MT" w:hAnsi="Gill Sans MT"/>
                <w:sz w:val="22"/>
                <w:szCs w:val="22"/>
              </w:rPr>
            </w:pPr>
          </w:p>
        </w:tc>
      </w:tr>
    </w:tbl>
    <w:p w14:paraId="2B4B9921" w14:textId="77777777" w:rsidR="00023633" w:rsidRDefault="00023633" w:rsidP="000A77AD">
      <w:pPr>
        <w:rPr>
          <w:rFonts w:ascii="Gill Sans MT" w:hAnsi="Gill Sans MT"/>
          <w:b/>
          <w:sz w:val="32"/>
        </w:rPr>
      </w:pPr>
    </w:p>
    <w:p w14:paraId="41297E55" w14:textId="08E614E7" w:rsidR="00B706B8" w:rsidRPr="000A77AD" w:rsidRDefault="00BE3DD0" w:rsidP="000A77AD">
      <w:pPr>
        <w:rPr>
          <w:rFonts w:ascii="Gill Sans MT" w:hAnsi="Gill Sans MT"/>
          <w:sz w:val="22"/>
        </w:rPr>
      </w:pPr>
      <w:r w:rsidRPr="007C3203">
        <w:rPr>
          <w:rFonts w:ascii="Gill Sans MT" w:hAnsi="Gill Sans MT"/>
          <w:noProof/>
        </w:rPr>
        <w:lastRenderedPageBreak/>
        <mc:AlternateContent>
          <mc:Choice Requires="wps">
            <w:drawing>
              <wp:anchor distT="0" distB="0" distL="114300" distR="114300" simplePos="0" relativeHeight="251827200" behindDoc="0" locked="0" layoutInCell="1" allowOverlap="1" wp14:anchorId="6FE056F2" wp14:editId="1B43BF99">
                <wp:simplePos x="0" y="0"/>
                <wp:positionH relativeFrom="margin">
                  <wp:posOffset>7899400</wp:posOffset>
                </wp:positionH>
                <wp:positionV relativeFrom="margin">
                  <wp:posOffset>-314325</wp:posOffset>
                </wp:positionV>
                <wp:extent cx="1371600" cy="1362075"/>
                <wp:effectExtent l="0" t="0" r="19050" b="28575"/>
                <wp:wrapSquare wrapText="bothSides"/>
                <wp:docPr id="12" name="Oval 12"/>
                <wp:cNvGraphicFramePr/>
                <a:graphic xmlns:a="http://schemas.openxmlformats.org/drawingml/2006/main">
                  <a:graphicData uri="http://schemas.microsoft.com/office/word/2010/wordprocessingShape">
                    <wps:wsp>
                      <wps:cNvSpPr/>
                      <wps:spPr>
                        <a:xfrm>
                          <a:off x="0" y="0"/>
                          <a:ext cx="1371600" cy="1362075"/>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05665076" w14:textId="6F5100D9" w:rsidR="00BE4971" w:rsidRPr="003803BF" w:rsidRDefault="00BE4971" w:rsidP="00B706B8">
                            <w:pPr>
                              <w:jc w:val="center"/>
                              <w:rPr>
                                <w:rFonts w:ascii="Gill Sans MT" w:hAnsi="Gill Sans MT"/>
                                <w:b/>
                                <w:sz w:val="36"/>
                              </w:rPr>
                            </w:pPr>
                            <w:r>
                              <w:rPr>
                                <w:rFonts w:ascii="Gill Sans MT" w:hAnsi="Gill Sans MT"/>
                                <w:b/>
                                <w:sz w:val="36"/>
                              </w:rPr>
                              <w:t>6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056F2" id="Oval 12" o:spid="_x0000_s1033" style="position:absolute;margin-left:622pt;margin-top:-24.75pt;width:108pt;height:107.2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" fillcolor="#d9e2f3 [660]" strokecolor="black [3200]" strokeweight="1pt">
                <v:stroke joinstyle="miter"/>
                <v:textbox>
                  <w:txbxContent>
                    <w:p w14:paraId="05665076" w14:textId="6F5100D9" w:rsidR="00BE4971" w:rsidRPr="003803BF" w:rsidRDefault="00BE4971" w:rsidP="00B706B8">
                      <w:pPr>
                        <w:jc w:val="center"/>
                        <w:rPr>
                          <w:rFonts w:ascii="Gill Sans MT" w:hAnsi="Gill Sans MT"/>
                          <w:b/>
                          <w:sz w:val="36"/>
                        </w:rPr>
                      </w:pPr>
                      <w:r>
                        <w:rPr>
                          <w:rFonts w:ascii="Gill Sans MT" w:hAnsi="Gill Sans MT"/>
                          <w:b/>
                          <w:sz w:val="36"/>
                        </w:rPr>
                        <w:t>6 Weeks</w:t>
                      </w:r>
                    </w:p>
                  </w:txbxContent>
                </v:textbox>
                <w10:wrap type="square" anchorx="margin" anchory="margin"/>
              </v:oval>
            </w:pict>
          </mc:Fallback>
        </mc:AlternateContent>
      </w:r>
      <w:r w:rsidR="00B706B8" w:rsidRPr="007C3203">
        <w:rPr>
          <w:rFonts w:ascii="Gill Sans MT" w:hAnsi="Gill Sans MT"/>
          <w:b/>
          <w:sz w:val="32"/>
        </w:rPr>
        <w:t xml:space="preserve">Unit </w:t>
      </w:r>
      <w:r w:rsidR="00B706B8">
        <w:rPr>
          <w:rFonts w:ascii="Gill Sans MT" w:hAnsi="Gill Sans MT"/>
          <w:b/>
          <w:sz w:val="32"/>
        </w:rPr>
        <w:t>2</w:t>
      </w:r>
      <w:r w:rsidR="00B706B8" w:rsidRPr="007C3203">
        <w:rPr>
          <w:rFonts w:ascii="Gill Sans MT" w:hAnsi="Gill Sans MT"/>
          <w:b/>
          <w:sz w:val="32"/>
        </w:rPr>
        <w:t>:</w:t>
      </w:r>
      <w:r w:rsidR="00E5691F">
        <w:rPr>
          <w:rFonts w:ascii="Gill Sans MT" w:hAnsi="Gill Sans MT"/>
          <w:b/>
          <w:sz w:val="32"/>
        </w:rPr>
        <w:t xml:space="preserve"> Capturing Fact Through Fiction</w:t>
      </w:r>
    </w:p>
    <w:tbl>
      <w:tblPr>
        <w:tblStyle w:val="TableGrid"/>
        <w:tblpPr w:leftFromText="180" w:rightFromText="180" w:vertAnchor="text" w:tblpY="192"/>
        <w:tblW w:w="0" w:type="auto"/>
        <w:tblLook w:val="04A0" w:firstRow="1" w:lastRow="0" w:firstColumn="1" w:lastColumn="0" w:noHBand="0" w:noVBand="1"/>
      </w:tblPr>
      <w:tblGrid>
        <w:gridCol w:w="7195"/>
        <w:gridCol w:w="7195"/>
      </w:tblGrid>
      <w:tr w:rsidR="006B7C78" w:rsidRPr="006B7C78" w14:paraId="3CC8A0CA" w14:textId="77777777" w:rsidTr="0052750D">
        <w:tc>
          <w:tcPr>
            <w:tcW w:w="14390" w:type="dxa"/>
            <w:gridSpan w:val="2"/>
            <w:shd w:val="clear" w:color="auto" w:fill="000000" w:themeFill="text1"/>
          </w:tcPr>
          <w:p w14:paraId="3E4AEF08" w14:textId="77777777" w:rsidR="006B7C78" w:rsidRPr="00BE3DD0" w:rsidRDefault="006B7C78" w:rsidP="006B7C78">
            <w:pPr>
              <w:jc w:val="center"/>
              <w:rPr>
                <w:rFonts w:ascii="Gill Sans MT" w:hAnsi="Gill Sans MT"/>
                <w:b/>
                <w:color w:val="FFFFFF" w:themeColor="background1"/>
              </w:rPr>
            </w:pPr>
            <w:r w:rsidRPr="00BE3DD0">
              <w:rPr>
                <w:rFonts w:ascii="Gill Sans MT" w:hAnsi="Gill Sans MT"/>
                <w:b/>
                <w:color w:val="FFFFFF" w:themeColor="background1"/>
              </w:rPr>
              <w:t>Organizing Principles</w:t>
            </w:r>
          </w:p>
          <w:p w14:paraId="40D08496" w14:textId="77777777" w:rsidR="00023633" w:rsidRDefault="00023633" w:rsidP="00023633">
            <w:pPr>
              <w:jc w:val="center"/>
              <w:rPr>
                <w:rFonts w:ascii="Gill Sans MT" w:hAnsi="Gill Sans MT"/>
                <w:color w:val="FFFFFF" w:themeColor="background1"/>
              </w:rPr>
            </w:pPr>
            <w:r w:rsidRPr="00023633">
              <w:rPr>
                <w:rFonts w:ascii="Gill Sans MT" w:hAnsi="Gill Sans MT"/>
                <w:color w:val="FFFFFF" w:themeColor="background1"/>
              </w:rPr>
              <w:t xml:space="preserve">A unit focused on the structure and interactions of texts and their interpretation in diverse media </w:t>
            </w:r>
          </w:p>
          <w:p w14:paraId="5539E850" w14:textId="77777777" w:rsidR="008877E9" w:rsidRDefault="00023633" w:rsidP="00023633">
            <w:pPr>
              <w:jc w:val="center"/>
              <w:rPr>
                <w:rFonts w:ascii="Gill Sans MT" w:hAnsi="Gill Sans MT"/>
                <w:color w:val="FFFFFF" w:themeColor="background1"/>
              </w:rPr>
            </w:pPr>
            <w:r w:rsidRPr="00023633">
              <w:rPr>
                <w:rFonts w:ascii="Gill Sans MT" w:hAnsi="Gill Sans MT"/>
                <w:color w:val="FFFFFF" w:themeColor="background1"/>
              </w:rPr>
              <w:t xml:space="preserve">(such as film, stage, author readings, and the like). </w:t>
            </w:r>
            <w:r w:rsidR="008877E9">
              <w:rPr>
                <w:rFonts w:ascii="Gill Sans MT" w:hAnsi="Gill Sans MT"/>
                <w:color w:val="FFFFFF" w:themeColor="background1"/>
              </w:rPr>
              <w:t xml:space="preserve">This topic can address historical fiction and compare </w:t>
            </w:r>
          </w:p>
          <w:p w14:paraId="05B0784E" w14:textId="77777777" w:rsidR="008877E9" w:rsidRDefault="008877E9" w:rsidP="00023633">
            <w:pPr>
              <w:jc w:val="center"/>
              <w:rPr>
                <w:rFonts w:ascii="Gill Sans MT" w:hAnsi="Gill Sans MT"/>
                <w:color w:val="FFFFFF" w:themeColor="background1"/>
              </w:rPr>
            </w:pPr>
            <w:r>
              <w:rPr>
                <w:rFonts w:ascii="Gill Sans MT" w:hAnsi="Gill Sans MT"/>
                <w:color w:val="FFFFFF" w:themeColor="background1"/>
              </w:rPr>
              <w:t xml:space="preserve">events as they are portrayed in literature to events that occurred in American history. </w:t>
            </w:r>
          </w:p>
          <w:p w14:paraId="6BE0CAC7" w14:textId="7FCA17ED" w:rsidR="00023633" w:rsidRPr="00023633" w:rsidRDefault="008877E9" w:rsidP="00023633">
            <w:pPr>
              <w:jc w:val="center"/>
              <w:rPr>
                <w:rFonts w:ascii="Gill Sans MT" w:hAnsi="Gill Sans MT"/>
                <w:color w:val="FFFFFF" w:themeColor="background1"/>
              </w:rPr>
            </w:pPr>
            <w:r>
              <w:rPr>
                <w:rFonts w:ascii="Gill Sans MT" w:hAnsi="Gill Sans MT"/>
                <w:color w:val="FFFFFF" w:themeColor="background1"/>
              </w:rPr>
              <w:t>Again, texts from a range of time periods should be considered for a full experience of American writing.</w:t>
            </w:r>
          </w:p>
          <w:p w14:paraId="1FE55A5F" w14:textId="77777777" w:rsidR="006B7C78" w:rsidRPr="00BE3DD0" w:rsidRDefault="006B7C78" w:rsidP="006B7C78">
            <w:pPr>
              <w:jc w:val="center"/>
              <w:rPr>
                <w:rFonts w:ascii="Gill Sans MT" w:hAnsi="Gill Sans MT"/>
                <w:b/>
                <w:color w:val="FFFFFF" w:themeColor="background1"/>
              </w:rPr>
            </w:pPr>
          </w:p>
        </w:tc>
      </w:tr>
      <w:tr w:rsidR="006B7C78" w:rsidRPr="006B7C78" w14:paraId="174FE745" w14:textId="77777777" w:rsidTr="0052750D">
        <w:tc>
          <w:tcPr>
            <w:tcW w:w="14390" w:type="dxa"/>
            <w:gridSpan w:val="2"/>
            <w:shd w:val="clear" w:color="auto" w:fill="FFFFFF" w:themeFill="background1"/>
          </w:tcPr>
          <w:p w14:paraId="7035C111" w14:textId="77777777" w:rsidR="00201CAE" w:rsidRDefault="00201CAE" w:rsidP="00201CAE">
            <w:pPr>
              <w:jc w:val="center"/>
              <w:rPr>
                <w:rFonts w:ascii="Gill Sans MT" w:hAnsi="Gill Sans MT"/>
                <w:b/>
              </w:rPr>
            </w:pPr>
            <w:r w:rsidRPr="00BE3DD0">
              <w:rPr>
                <w:rFonts w:ascii="Gill Sans MT" w:hAnsi="Gill Sans MT"/>
                <w:b/>
              </w:rPr>
              <w:t>Commonly Used Materials</w:t>
            </w:r>
          </w:p>
          <w:p w14:paraId="77CD3AA6" w14:textId="593C9991" w:rsidR="006B7C78" w:rsidRPr="00BE3DD0" w:rsidRDefault="00201CAE" w:rsidP="00201CAE">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p>
        </w:tc>
      </w:tr>
      <w:tr w:rsidR="006B7C78" w:rsidRPr="006B7C78" w14:paraId="3EE9A6ED" w14:textId="77777777" w:rsidTr="0018179F">
        <w:tc>
          <w:tcPr>
            <w:tcW w:w="7195" w:type="dxa"/>
          </w:tcPr>
          <w:p w14:paraId="0E775BD2" w14:textId="77777777" w:rsidR="0040330E" w:rsidRPr="00BE3DD0" w:rsidRDefault="0040330E" w:rsidP="0018179F">
            <w:pPr>
              <w:ind w:right="-105"/>
              <w:jc w:val="center"/>
              <w:rPr>
                <w:rFonts w:ascii="Gill Sans MT" w:hAnsi="Gill Sans MT"/>
                <w:b/>
              </w:rPr>
            </w:pPr>
            <w:r w:rsidRPr="00BE3DD0">
              <w:rPr>
                <w:rFonts w:ascii="Gill Sans MT" w:hAnsi="Gill Sans MT"/>
                <w:b/>
              </w:rPr>
              <w:t>Full-Length Texts</w:t>
            </w:r>
          </w:p>
          <w:p w14:paraId="677D097E" w14:textId="77777777" w:rsidR="00110080" w:rsidRDefault="00110080" w:rsidP="000A77AD">
            <w:pPr>
              <w:jc w:val="center"/>
              <w:rPr>
                <w:rFonts w:ascii="Gill Sans MT" w:hAnsi="Gill Sans MT"/>
                <w:i/>
              </w:rPr>
            </w:pPr>
          </w:p>
          <w:p w14:paraId="162A08FA" w14:textId="637A5789" w:rsidR="00110080" w:rsidRPr="00110080" w:rsidRDefault="00110080" w:rsidP="000A77AD">
            <w:pPr>
              <w:jc w:val="center"/>
              <w:rPr>
                <w:rFonts w:ascii="Gill Sans MT" w:hAnsi="Gill Sans MT"/>
                <w:b/>
              </w:rPr>
            </w:pPr>
            <w:r w:rsidRPr="00110080">
              <w:rPr>
                <w:rFonts w:ascii="Gill Sans MT" w:hAnsi="Gill Sans MT"/>
                <w:b/>
              </w:rPr>
              <w:t>Plays</w:t>
            </w:r>
          </w:p>
          <w:p w14:paraId="4F5D677B" w14:textId="69665725" w:rsidR="000A77AD" w:rsidRPr="00110080" w:rsidRDefault="00023633" w:rsidP="000A77AD">
            <w:pPr>
              <w:jc w:val="center"/>
              <w:rPr>
                <w:rFonts w:ascii="Gill Sans MT" w:hAnsi="Gill Sans MT"/>
              </w:rPr>
            </w:pPr>
            <w:r>
              <w:rPr>
                <w:rFonts w:ascii="Gill Sans MT" w:hAnsi="Gill Sans MT"/>
                <w:i/>
              </w:rPr>
              <w:t xml:space="preserve">Inherit the Wind, </w:t>
            </w:r>
            <w:r w:rsidR="00110080" w:rsidRPr="00110080">
              <w:rPr>
                <w:rFonts w:ascii="Gill Sans MT" w:hAnsi="Gill Sans MT"/>
              </w:rPr>
              <w:t>Jerome Lawrence and Robert E. Lee</w:t>
            </w:r>
          </w:p>
          <w:p w14:paraId="0BF17862" w14:textId="5917C6D9" w:rsidR="008877E9" w:rsidRDefault="00023633" w:rsidP="00023633">
            <w:pPr>
              <w:jc w:val="center"/>
              <w:rPr>
                <w:rFonts w:ascii="Gill Sans MT" w:hAnsi="Gill Sans MT"/>
              </w:rPr>
            </w:pPr>
            <w:r>
              <w:rPr>
                <w:rFonts w:ascii="Gill Sans MT" w:hAnsi="Gill Sans MT"/>
                <w:i/>
              </w:rPr>
              <w:t>The Crucible</w:t>
            </w:r>
            <w:r w:rsidR="00E5691F">
              <w:rPr>
                <w:rFonts w:ascii="Gill Sans MT" w:hAnsi="Gill Sans MT"/>
                <w:i/>
              </w:rPr>
              <w:t>,</w:t>
            </w:r>
            <w:r w:rsidR="00E5691F" w:rsidRPr="00E5691F">
              <w:rPr>
                <w:rFonts w:ascii="Gill Sans MT" w:hAnsi="Gill Sans MT"/>
              </w:rPr>
              <w:t xml:space="preserve"> Arthur Miller</w:t>
            </w:r>
          </w:p>
          <w:p w14:paraId="00344A34" w14:textId="13FB6AF5" w:rsidR="00110080" w:rsidRDefault="00110080" w:rsidP="00023633">
            <w:pPr>
              <w:jc w:val="center"/>
              <w:rPr>
                <w:rFonts w:ascii="Gill Sans MT" w:hAnsi="Gill Sans MT"/>
              </w:rPr>
            </w:pPr>
            <w:r w:rsidRPr="00110080">
              <w:rPr>
                <w:rFonts w:ascii="Gill Sans MT" w:hAnsi="Gill Sans MT"/>
                <w:i/>
              </w:rPr>
              <w:t>The Night Thoreau Spent in Jail, J</w:t>
            </w:r>
            <w:r w:rsidRPr="00110080">
              <w:rPr>
                <w:rFonts w:ascii="Gill Sans MT" w:hAnsi="Gill Sans MT"/>
              </w:rPr>
              <w:t>erome Lawrence and Robert E. Lee</w:t>
            </w:r>
          </w:p>
          <w:p w14:paraId="74AA1295" w14:textId="77777777" w:rsidR="00110080" w:rsidRPr="00E5691F" w:rsidRDefault="00110080" w:rsidP="00110080">
            <w:pPr>
              <w:jc w:val="center"/>
              <w:rPr>
                <w:rFonts w:ascii="Gill Sans MT" w:hAnsi="Gill Sans MT"/>
              </w:rPr>
            </w:pPr>
            <w:r w:rsidRPr="00110080">
              <w:rPr>
                <w:rFonts w:ascii="Gill Sans MT" w:hAnsi="Gill Sans MT"/>
                <w:i/>
              </w:rPr>
              <w:t>Red</w:t>
            </w:r>
            <w:r>
              <w:rPr>
                <w:rFonts w:ascii="Gill Sans MT" w:hAnsi="Gill Sans MT"/>
              </w:rPr>
              <w:t>, John Logan</w:t>
            </w:r>
          </w:p>
          <w:p w14:paraId="7929348D" w14:textId="77777777" w:rsidR="00110080" w:rsidRDefault="00110080" w:rsidP="00023633">
            <w:pPr>
              <w:jc w:val="center"/>
              <w:rPr>
                <w:rFonts w:ascii="Gill Sans MT" w:hAnsi="Gill Sans MT"/>
                <w:i/>
              </w:rPr>
            </w:pPr>
          </w:p>
          <w:p w14:paraId="0C9D1849" w14:textId="030385A5" w:rsidR="00110080" w:rsidRDefault="00110080" w:rsidP="00023633">
            <w:pPr>
              <w:jc w:val="center"/>
              <w:rPr>
                <w:rFonts w:ascii="Gill Sans MT" w:hAnsi="Gill Sans MT"/>
                <w:b/>
              </w:rPr>
            </w:pPr>
            <w:r w:rsidRPr="00110080">
              <w:rPr>
                <w:rFonts w:ascii="Gill Sans MT" w:hAnsi="Gill Sans MT"/>
                <w:b/>
              </w:rPr>
              <w:t>Novels</w:t>
            </w:r>
            <w:r w:rsidR="008D4DB9">
              <w:rPr>
                <w:rFonts w:ascii="Gill Sans MT" w:hAnsi="Gill Sans MT"/>
                <w:b/>
              </w:rPr>
              <w:t>/Biography/Memoir</w:t>
            </w:r>
          </w:p>
          <w:p w14:paraId="392AB5CD" w14:textId="54385745" w:rsidR="008D4DB9" w:rsidRPr="008D4DB9" w:rsidRDefault="008D4DB9" w:rsidP="00023633">
            <w:pPr>
              <w:jc w:val="center"/>
              <w:rPr>
                <w:rFonts w:ascii="Gill Sans MT" w:hAnsi="Gill Sans MT"/>
              </w:rPr>
            </w:pPr>
            <w:r w:rsidRPr="008D4DB9">
              <w:rPr>
                <w:rFonts w:ascii="Gill Sans MT" w:hAnsi="Gill Sans MT"/>
                <w:i/>
              </w:rPr>
              <w:t>Just Mercy</w:t>
            </w:r>
            <w:r>
              <w:rPr>
                <w:rFonts w:ascii="Gill Sans MT" w:hAnsi="Gill Sans MT"/>
                <w:i/>
              </w:rPr>
              <w:t xml:space="preserve">, </w:t>
            </w:r>
            <w:r>
              <w:rPr>
                <w:rFonts w:ascii="Gill Sans MT" w:hAnsi="Gill Sans MT"/>
              </w:rPr>
              <w:t>Byron Stevenson</w:t>
            </w:r>
          </w:p>
          <w:p w14:paraId="54A3E8B9" w14:textId="01B968D0" w:rsidR="00110080" w:rsidRPr="00110080" w:rsidRDefault="00110080" w:rsidP="00110080">
            <w:pPr>
              <w:jc w:val="center"/>
              <w:rPr>
                <w:rFonts w:ascii="Gill Sans MT" w:hAnsi="Gill Sans MT"/>
              </w:rPr>
            </w:pPr>
            <w:r w:rsidRPr="00110080">
              <w:rPr>
                <w:rFonts w:ascii="Gill Sans MT" w:hAnsi="Gill Sans MT"/>
                <w:i/>
              </w:rPr>
              <w:t>The Scarlet Letter</w:t>
            </w:r>
            <w:r>
              <w:rPr>
                <w:rFonts w:ascii="Gill Sans MT" w:hAnsi="Gill Sans MT"/>
              </w:rPr>
              <w:t>, Nathaniel Hawthorne</w:t>
            </w:r>
          </w:p>
          <w:p w14:paraId="472A9583" w14:textId="6CCE6EC0" w:rsidR="00023633" w:rsidRDefault="00110080" w:rsidP="00023633">
            <w:pPr>
              <w:jc w:val="center"/>
              <w:rPr>
                <w:rFonts w:ascii="Gill Sans MT" w:hAnsi="Gill Sans MT"/>
                <w:i/>
              </w:rPr>
            </w:pPr>
            <w:r>
              <w:rPr>
                <w:rFonts w:ascii="Gill Sans MT" w:hAnsi="Gill Sans MT"/>
                <w:i/>
              </w:rPr>
              <w:t xml:space="preserve">Beloved, </w:t>
            </w:r>
            <w:r w:rsidRPr="00110080">
              <w:rPr>
                <w:rFonts w:ascii="Gill Sans MT" w:hAnsi="Gill Sans MT"/>
              </w:rPr>
              <w:t>Toni Morrison</w:t>
            </w:r>
          </w:p>
          <w:p w14:paraId="39641315" w14:textId="467BBA02" w:rsidR="00110080" w:rsidRPr="00110080" w:rsidRDefault="00110080" w:rsidP="00023633">
            <w:pPr>
              <w:jc w:val="center"/>
              <w:rPr>
                <w:rFonts w:ascii="Gill Sans MT" w:hAnsi="Gill Sans MT"/>
              </w:rPr>
            </w:pPr>
            <w:r>
              <w:rPr>
                <w:rFonts w:ascii="Gill Sans MT" w:hAnsi="Gill Sans MT"/>
                <w:i/>
              </w:rPr>
              <w:t xml:space="preserve">Before We Were Yours, </w:t>
            </w:r>
            <w:r w:rsidRPr="00110080">
              <w:rPr>
                <w:rFonts w:ascii="Gill Sans MT" w:hAnsi="Gill Sans MT"/>
              </w:rPr>
              <w:t>Lisa Wingate</w:t>
            </w:r>
          </w:p>
          <w:p w14:paraId="139BABAE" w14:textId="77777777" w:rsidR="00110080" w:rsidRPr="000A77AD" w:rsidRDefault="00110080" w:rsidP="00023633">
            <w:pPr>
              <w:jc w:val="center"/>
              <w:rPr>
                <w:rFonts w:ascii="Gill Sans MT" w:hAnsi="Gill Sans MT"/>
                <w:i/>
              </w:rPr>
            </w:pPr>
          </w:p>
          <w:p w14:paraId="0514BC14" w14:textId="77777777" w:rsidR="006B7C78" w:rsidRPr="000A77AD" w:rsidRDefault="006B7C78" w:rsidP="006B7C78">
            <w:pPr>
              <w:jc w:val="center"/>
              <w:rPr>
                <w:rFonts w:ascii="Gill Sans MT" w:hAnsi="Gill Sans MT"/>
              </w:rPr>
            </w:pPr>
          </w:p>
          <w:p w14:paraId="6C4F22D6" w14:textId="2DF156A9" w:rsidR="00EE4229" w:rsidRPr="00BE3DD0" w:rsidRDefault="00EE4229" w:rsidP="00110080">
            <w:pPr>
              <w:rPr>
                <w:rFonts w:ascii="Gill Sans MT" w:hAnsi="Gill Sans MT"/>
                <w:b/>
              </w:rPr>
            </w:pPr>
          </w:p>
        </w:tc>
        <w:tc>
          <w:tcPr>
            <w:tcW w:w="7195" w:type="dxa"/>
          </w:tcPr>
          <w:p w14:paraId="5B755278" w14:textId="41B340C5" w:rsidR="006B7C78" w:rsidRPr="00BE3DD0" w:rsidRDefault="00023633" w:rsidP="0018179F">
            <w:pPr>
              <w:ind w:right="-29"/>
              <w:jc w:val="center"/>
              <w:rPr>
                <w:rFonts w:ascii="Gill Sans MT" w:hAnsi="Gill Sans MT"/>
                <w:b/>
              </w:rPr>
            </w:pPr>
            <w:r>
              <w:rPr>
                <w:rFonts w:ascii="Gill Sans MT" w:hAnsi="Gill Sans MT"/>
                <w:b/>
              </w:rPr>
              <w:t>Short Texts</w:t>
            </w:r>
          </w:p>
        </w:tc>
      </w:tr>
      <w:tr w:rsidR="002B1A7E" w:rsidRPr="006B7C78" w14:paraId="684A0B17" w14:textId="77777777" w:rsidTr="0052750D">
        <w:tc>
          <w:tcPr>
            <w:tcW w:w="14390" w:type="dxa"/>
            <w:gridSpan w:val="2"/>
            <w:shd w:val="clear" w:color="auto" w:fill="000000" w:themeFill="text1"/>
          </w:tcPr>
          <w:p w14:paraId="1D15C4DB" w14:textId="77777777" w:rsidR="002B1A7E" w:rsidRPr="00BE3DD0" w:rsidRDefault="002B1A7E" w:rsidP="002B1A7E">
            <w:pPr>
              <w:jc w:val="center"/>
              <w:rPr>
                <w:rFonts w:ascii="Gill Sans MT" w:hAnsi="Gill Sans MT"/>
                <w:b/>
                <w:color w:val="FFFFFF" w:themeColor="background1"/>
              </w:rPr>
            </w:pPr>
            <w:r w:rsidRPr="00BE3DD0">
              <w:rPr>
                <w:rFonts w:ascii="Gill Sans MT" w:hAnsi="Gill Sans MT"/>
                <w:b/>
                <w:color w:val="FFFFFF" w:themeColor="background1"/>
              </w:rPr>
              <w:t>District Assessments</w:t>
            </w:r>
          </w:p>
          <w:p w14:paraId="24B5AA11" w14:textId="672DBDC1" w:rsidR="002B1A7E" w:rsidRPr="00BE3DD0" w:rsidRDefault="002B1A7E" w:rsidP="002B1A7E">
            <w:pPr>
              <w:jc w:val="center"/>
              <w:rPr>
                <w:rFonts w:ascii="Gill Sans MT" w:hAnsi="Gill Sans MT"/>
                <w:b/>
                <w:color w:val="FFFFFF" w:themeColor="background1"/>
              </w:rPr>
            </w:pPr>
            <w:r w:rsidRPr="00BE3DD0">
              <w:rPr>
                <w:rFonts w:ascii="Gill Sans MT" w:hAnsi="Gill Sans MT"/>
                <w:color w:val="FFFFFF" w:themeColor="background1"/>
              </w:rPr>
              <w:t xml:space="preserve">District assessments are intended to be used to guide instruction and norm our practices as a district. You may use these assessments as prior to instruction, as an end of unit assessment, or as an opportunity for re-assessment. </w:t>
            </w:r>
          </w:p>
        </w:tc>
      </w:tr>
      <w:tr w:rsidR="00023633" w:rsidRPr="006B7C78" w14:paraId="2A213EB5" w14:textId="77777777" w:rsidTr="00DB3646">
        <w:tc>
          <w:tcPr>
            <w:tcW w:w="14390" w:type="dxa"/>
            <w:gridSpan w:val="2"/>
          </w:tcPr>
          <w:p w14:paraId="107CA8B2" w14:textId="77777777" w:rsidR="00023633" w:rsidRPr="00BE3DD0" w:rsidRDefault="00023633" w:rsidP="00023633">
            <w:pPr>
              <w:jc w:val="center"/>
              <w:rPr>
                <w:rFonts w:ascii="Gill Sans MT" w:hAnsi="Gill Sans MT"/>
                <w:b/>
              </w:rPr>
            </w:pPr>
            <w:r w:rsidRPr="00BE3DD0">
              <w:rPr>
                <w:rFonts w:ascii="Gill Sans MT" w:hAnsi="Gill Sans MT"/>
                <w:b/>
              </w:rPr>
              <w:t>Analyzing</w:t>
            </w:r>
            <w:r>
              <w:rPr>
                <w:rFonts w:ascii="Gill Sans MT" w:hAnsi="Gill Sans MT"/>
                <w:b/>
              </w:rPr>
              <w:t xml:space="preserve"> Text Interactions</w:t>
            </w:r>
          </w:p>
          <w:p w14:paraId="2B88701E" w14:textId="1A877B48" w:rsidR="00023633" w:rsidRDefault="00023633" w:rsidP="002B1A7E">
            <w:pPr>
              <w:rPr>
                <w:rFonts w:ascii="Gill Sans MT" w:hAnsi="Gill Sans MT"/>
              </w:rPr>
            </w:pPr>
          </w:p>
          <w:p w14:paraId="5A91420F" w14:textId="77777777" w:rsidR="00023633" w:rsidRPr="00BE3DD0" w:rsidRDefault="00023633" w:rsidP="002B1A7E">
            <w:pPr>
              <w:rPr>
                <w:rFonts w:ascii="Gill Sans MT" w:hAnsi="Gill Sans MT"/>
              </w:rPr>
            </w:pPr>
          </w:p>
          <w:p w14:paraId="4CCB30F0" w14:textId="29E0DE0A" w:rsidR="00023633" w:rsidRPr="00BE3DD0" w:rsidRDefault="00023633" w:rsidP="002B1A7E">
            <w:pPr>
              <w:rPr>
                <w:rFonts w:ascii="Gill Sans MT" w:hAnsi="Gill Sans MT"/>
              </w:rPr>
            </w:pPr>
          </w:p>
        </w:tc>
      </w:tr>
    </w:tbl>
    <w:p w14:paraId="252000E1" w14:textId="57CE71E2" w:rsidR="00023633" w:rsidRDefault="00023633" w:rsidP="00E72522">
      <w:pPr>
        <w:rPr>
          <w:rFonts w:ascii="Gill Sans MT" w:hAnsi="Gill Sans MT"/>
          <w:sz w:val="22"/>
        </w:rPr>
      </w:pPr>
    </w:p>
    <w:p w14:paraId="6EAAE085" w14:textId="2C7436D8" w:rsidR="00AF63FB" w:rsidRDefault="00AF63FB"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6480"/>
        <w:gridCol w:w="5487"/>
      </w:tblGrid>
      <w:tr w:rsidR="00AF63FB" w:rsidRPr="00940244" w14:paraId="617D1604" w14:textId="77777777" w:rsidTr="00FB144B">
        <w:trPr>
          <w:trHeight w:val="477"/>
        </w:trPr>
        <w:tc>
          <w:tcPr>
            <w:tcW w:w="14302" w:type="dxa"/>
            <w:gridSpan w:val="3"/>
            <w:shd w:val="clear" w:color="auto" w:fill="000000" w:themeFill="text1"/>
          </w:tcPr>
          <w:p w14:paraId="2A718EB9" w14:textId="0BB1E693" w:rsidR="00AF63FB" w:rsidRPr="00B17306" w:rsidRDefault="008D071D" w:rsidP="00AF63FB">
            <w:pPr>
              <w:jc w:val="center"/>
              <w:rPr>
                <w:rFonts w:ascii="Gill Sans MT" w:hAnsi="Gill Sans MT"/>
                <w:b/>
                <w:sz w:val="32"/>
                <w:szCs w:val="32"/>
              </w:rPr>
            </w:pPr>
            <w:r w:rsidRPr="005D61FA">
              <w:rPr>
                <w:rFonts w:ascii="Gill Sans MT" w:hAnsi="Gill Sans MT"/>
                <w:b/>
                <w:color w:val="FFFFFF" w:themeColor="background1"/>
                <w:sz w:val="32"/>
              </w:rPr>
              <w:lastRenderedPageBreak/>
              <w:t xml:space="preserve">Analyzing </w:t>
            </w:r>
            <w:r w:rsidR="00023633">
              <w:rPr>
                <w:rFonts w:ascii="Gill Sans MT" w:hAnsi="Gill Sans MT"/>
                <w:b/>
                <w:color w:val="FFFFFF" w:themeColor="background1"/>
                <w:sz w:val="32"/>
              </w:rPr>
              <w:t>Text Interactions</w:t>
            </w:r>
          </w:p>
        </w:tc>
      </w:tr>
      <w:tr w:rsidR="00AF63FB" w:rsidRPr="00940244" w14:paraId="58ADA3E2" w14:textId="77777777" w:rsidTr="00DD4A92">
        <w:trPr>
          <w:trHeight w:val="1737"/>
        </w:trPr>
        <w:tc>
          <w:tcPr>
            <w:tcW w:w="2335" w:type="dxa"/>
            <w:tcBorders>
              <w:left w:val="single" w:sz="12" w:space="0" w:color="auto"/>
              <w:bottom w:val="single" w:sz="12" w:space="0" w:color="auto"/>
            </w:tcBorders>
            <w:shd w:val="clear" w:color="auto" w:fill="FFF2CC" w:themeFill="accent4" w:themeFillTint="33"/>
          </w:tcPr>
          <w:p w14:paraId="16C26F62" w14:textId="77777777" w:rsidR="00AF63FB" w:rsidRPr="00DD4A92" w:rsidRDefault="00AF63FB" w:rsidP="00AF63FB">
            <w:pPr>
              <w:rPr>
                <w:rFonts w:ascii="Gill Sans MT" w:hAnsi="Gill Sans MT"/>
                <w:b/>
                <w:sz w:val="20"/>
                <w:szCs w:val="22"/>
              </w:rPr>
            </w:pPr>
            <w:r w:rsidRPr="00DD4A92">
              <w:rPr>
                <w:rFonts w:ascii="Gill Sans MT" w:hAnsi="Gill Sans MT"/>
                <w:b/>
                <w:sz w:val="20"/>
                <w:szCs w:val="22"/>
              </w:rPr>
              <w:t>LEVEL 4: (ET)</w:t>
            </w:r>
          </w:p>
          <w:p w14:paraId="3C37CF2E" w14:textId="77777777" w:rsidR="00AF63FB" w:rsidRPr="00DD4A92" w:rsidRDefault="00AF63FB" w:rsidP="00AF63FB">
            <w:pPr>
              <w:rPr>
                <w:rFonts w:ascii="Gill Sans MT" w:eastAsia="Times New Roman" w:hAnsi="Gill Sans MT" w:cs="Times New Roman"/>
                <w:sz w:val="20"/>
                <w:szCs w:val="22"/>
              </w:rPr>
            </w:pPr>
          </w:p>
          <w:p w14:paraId="4413E39D" w14:textId="77777777" w:rsidR="00AF63FB" w:rsidRPr="00DD4A92" w:rsidRDefault="00AF63FB" w:rsidP="00AF63FB">
            <w:pPr>
              <w:rPr>
                <w:rFonts w:ascii="Gill Sans MT" w:hAnsi="Gill Sans MT"/>
                <w:b/>
                <w:sz w:val="20"/>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6480" w:type="dxa"/>
            <w:tcBorders>
              <w:bottom w:val="single" w:sz="12" w:space="0" w:color="auto"/>
              <w:right w:val="single" w:sz="12" w:space="0" w:color="auto"/>
            </w:tcBorders>
            <w:shd w:val="clear" w:color="auto" w:fill="FFF2CC" w:themeFill="accent4" w:themeFillTint="33"/>
          </w:tcPr>
          <w:p w14:paraId="6DDD7BB1" w14:textId="58E8FA95" w:rsidR="00AF63FB" w:rsidRDefault="00AF63FB" w:rsidP="00AF63FB">
            <w:pPr>
              <w:rPr>
                <w:rFonts w:ascii="Gill Sans MT" w:hAnsi="Gill Sans MT"/>
                <w:b/>
                <w:szCs w:val="22"/>
              </w:rPr>
            </w:pPr>
            <w:r w:rsidRPr="00DD4A92">
              <w:rPr>
                <w:rFonts w:ascii="Gill Sans MT" w:hAnsi="Gill Sans MT"/>
                <w:b/>
                <w:szCs w:val="22"/>
              </w:rPr>
              <w:t>LEVEL 3 LEARNING GOAL: (AT)</w:t>
            </w:r>
          </w:p>
          <w:p w14:paraId="7CE1FAA5" w14:textId="77777777" w:rsidR="00A11CD2" w:rsidRPr="00DD4A92" w:rsidRDefault="00A11CD2" w:rsidP="00AF63FB">
            <w:pPr>
              <w:rPr>
                <w:rFonts w:ascii="Gill Sans MT" w:hAnsi="Gill Sans MT"/>
                <w:b/>
                <w:szCs w:val="22"/>
              </w:rPr>
            </w:pPr>
          </w:p>
          <w:p w14:paraId="64DF198E" w14:textId="77777777" w:rsidR="00AF63FB" w:rsidRPr="00DD4A92" w:rsidRDefault="00AF63FB" w:rsidP="00AF63FB">
            <w:pPr>
              <w:rPr>
                <w:rFonts w:ascii="Gill Sans MT" w:hAnsi="Gill Sans MT"/>
                <w:b/>
                <w:i/>
                <w:szCs w:val="22"/>
              </w:rPr>
            </w:pPr>
            <w:r w:rsidRPr="00DD4A92">
              <w:rPr>
                <w:rFonts w:ascii="Gill Sans MT" w:hAnsi="Gill Sans MT"/>
                <w:b/>
                <w:i/>
                <w:szCs w:val="22"/>
              </w:rPr>
              <w:t>Students demonstrate they have the ability to:</w:t>
            </w:r>
          </w:p>
          <w:p w14:paraId="69EEB1FD" w14:textId="77777777" w:rsidR="00023633" w:rsidRPr="00023633" w:rsidRDefault="00023633" w:rsidP="00414753">
            <w:pPr>
              <w:pStyle w:val="ListParagraph"/>
              <w:numPr>
                <w:ilvl w:val="0"/>
                <w:numId w:val="9"/>
              </w:numPr>
              <w:rPr>
                <w:rFonts w:ascii="Gill Sans MT" w:hAnsi="Gill Sans MT"/>
                <w:sz w:val="32"/>
              </w:rPr>
            </w:pPr>
            <w:r w:rsidRPr="00023633">
              <w:rPr>
                <w:rFonts w:ascii="Gill Sans MT" w:hAnsi="Gill Sans MT"/>
                <w:b/>
              </w:rPr>
              <w:t>Analyze</w:t>
            </w:r>
            <w:r w:rsidRPr="00023633">
              <w:rPr>
                <w:rFonts w:ascii="Gill Sans MT" w:hAnsi="Gill Sans MT"/>
              </w:rPr>
              <w:t xml:space="preserve"> a complex set of ideas or sequence of events by examining how specific individuals, ideas, or events interact over the course of a text</w:t>
            </w:r>
          </w:p>
          <w:p w14:paraId="1A0FC32E" w14:textId="052F1B51" w:rsidR="00AF63FB" w:rsidRPr="00385216" w:rsidRDefault="00023633" w:rsidP="00414753">
            <w:pPr>
              <w:pStyle w:val="ListParagraph"/>
              <w:numPr>
                <w:ilvl w:val="0"/>
                <w:numId w:val="9"/>
              </w:numPr>
              <w:rPr>
                <w:rFonts w:ascii="Gill Sans MT" w:hAnsi="Gill Sans MT"/>
                <w:szCs w:val="22"/>
              </w:rPr>
            </w:pPr>
            <w:r w:rsidRPr="00023633">
              <w:rPr>
                <w:rFonts w:ascii="Gill Sans MT" w:hAnsi="Gill Sans MT"/>
                <w:b/>
              </w:rPr>
              <w:t>Integrate</w:t>
            </w:r>
            <w:r w:rsidRPr="00023633">
              <w:rPr>
                <w:rFonts w:ascii="Gill Sans MT" w:hAnsi="Gill Sans MT"/>
              </w:rPr>
              <w:t xml:space="preserve"> and </w:t>
            </w:r>
            <w:r w:rsidRPr="00023633">
              <w:rPr>
                <w:rFonts w:ascii="Gill Sans MT" w:hAnsi="Gill Sans MT"/>
                <w:b/>
              </w:rPr>
              <w:t>evaluate</w:t>
            </w:r>
            <w:r w:rsidRPr="00023633">
              <w:rPr>
                <w:rFonts w:ascii="Gill Sans MT" w:hAnsi="Gill Sans MT"/>
              </w:rPr>
              <w:t xml:space="preserve"> multiple sources of information presented in different media or formats (e.g., visually, quantitatively) as well as in words in order to address a question or solve a </w:t>
            </w:r>
            <w:r>
              <w:rPr>
                <w:rFonts w:ascii="Gill Sans MT" w:hAnsi="Gill Sans MT"/>
                <w:sz w:val="20"/>
              </w:rPr>
              <w:t>problem</w:t>
            </w:r>
          </w:p>
        </w:tc>
        <w:tc>
          <w:tcPr>
            <w:tcW w:w="5487" w:type="dxa"/>
            <w:tcBorders>
              <w:bottom w:val="single" w:sz="12" w:space="0" w:color="auto"/>
              <w:right w:val="single" w:sz="12" w:space="0" w:color="auto"/>
            </w:tcBorders>
            <w:shd w:val="clear" w:color="auto" w:fill="FFF2CC" w:themeFill="accent4" w:themeFillTint="33"/>
          </w:tcPr>
          <w:p w14:paraId="62B723BB" w14:textId="77777777" w:rsidR="00AF63FB" w:rsidRPr="00AF63FB" w:rsidRDefault="00AF63FB" w:rsidP="00AF63FB">
            <w:pPr>
              <w:rPr>
                <w:rFonts w:ascii="Gill Sans MT" w:hAnsi="Gill Sans MT"/>
                <w:b/>
                <w:sz w:val="20"/>
                <w:szCs w:val="22"/>
              </w:rPr>
            </w:pPr>
            <w:r w:rsidRPr="00AF63FB">
              <w:rPr>
                <w:rFonts w:ascii="Gill Sans MT" w:hAnsi="Gill Sans MT"/>
                <w:b/>
                <w:sz w:val="20"/>
                <w:szCs w:val="22"/>
              </w:rPr>
              <w:t>Level 2: (PT)</w:t>
            </w:r>
          </w:p>
          <w:p w14:paraId="26E2B8CB" w14:textId="77777777" w:rsidR="00AF63FB" w:rsidRPr="00AF63FB" w:rsidRDefault="00AF63FB" w:rsidP="00AF63FB">
            <w:pPr>
              <w:rPr>
                <w:rFonts w:ascii="Gill Sans MT" w:eastAsiaTheme="minorEastAsia" w:hAnsi="Gill Sans MT"/>
                <w:i/>
                <w:sz w:val="20"/>
                <w:szCs w:val="22"/>
              </w:rPr>
            </w:pPr>
            <w:r w:rsidRPr="00AF63FB">
              <w:rPr>
                <w:rFonts w:ascii="Gill Sans MT" w:eastAsiaTheme="minorEastAsia" w:hAnsi="Gill Sans MT"/>
                <w:i/>
                <w:sz w:val="20"/>
                <w:szCs w:val="22"/>
              </w:rPr>
              <w:t xml:space="preserve"> Level 2 knowledge should be clarified by the building level PLC as they collaborate to unpack the Level 3 targets. </w:t>
            </w:r>
          </w:p>
          <w:p w14:paraId="62D800E3" w14:textId="77777777" w:rsidR="00AF63FB" w:rsidRPr="00AF63FB" w:rsidRDefault="00AF63FB" w:rsidP="00AF63FB">
            <w:pPr>
              <w:rPr>
                <w:rFonts w:ascii="Gill Sans MT" w:eastAsiaTheme="minorEastAsia" w:hAnsi="Gill Sans MT"/>
                <w:b/>
                <w:sz w:val="20"/>
                <w:szCs w:val="22"/>
              </w:rPr>
            </w:pPr>
          </w:p>
          <w:p w14:paraId="13A6E6B3" w14:textId="77777777" w:rsidR="00AF63FB" w:rsidRPr="00AF63FB" w:rsidRDefault="00AF63FB" w:rsidP="00AF63FB">
            <w:pPr>
              <w:rPr>
                <w:rFonts w:ascii="Gill Sans MT" w:eastAsiaTheme="minorEastAsia" w:hAnsi="Gill Sans MT"/>
                <w:b/>
                <w:sz w:val="20"/>
                <w:szCs w:val="22"/>
              </w:rPr>
            </w:pPr>
            <w:r w:rsidRPr="00AF63FB">
              <w:rPr>
                <w:rFonts w:ascii="Gill Sans MT" w:eastAsiaTheme="minorEastAsia" w:hAnsi="Gill Sans MT"/>
                <w:b/>
                <w:sz w:val="20"/>
                <w:szCs w:val="22"/>
              </w:rPr>
              <w:t xml:space="preserve">Guiding Question for the PLC to complete this process: </w:t>
            </w:r>
          </w:p>
          <w:p w14:paraId="04ED1987" w14:textId="77777777" w:rsidR="00AF63FB" w:rsidRPr="00AF63FB" w:rsidRDefault="00AF63FB" w:rsidP="00AF63FB">
            <w:pPr>
              <w:rPr>
                <w:rFonts w:ascii="Gill Sans MT" w:hAnsi="Gill Sans MT"/>
                <w:i/>
                <w:sz w:val="20"/>
                <w:szCs w:val="22"/>
              </w:rPr>
            </w:pPr>
            <w:r w:rsidRPr="00AF63FB">
              <w:rPr>
                <w:rFonts w:ascii="Gill Sans MT" w:hAnsi="Gill Sans MT"/>
                <w:i/>
                <w:sz w:val="20"/>
                <w:szCs w:val="22"/>
              </w:rPr>
              <w:t>What are the essential pieces of knowledge students need to have to show partial (</w:t>
            </w:r>
            <w:r w:rsidRPr="00AF63FB">
              <w:rPr>
                <w:rFonts w:ascii="Gill Sans MT" w:hAnsi="Gill Sans MT"/>
                <w:b/>
                <w:i/>
                <w:sz w:val="20"/>
                <w:szCs w:val="22"/>
              </w:rPr>
              <w:t>but still acceptable</w:t>
            </w:r>
            <w:r w:rsidRPr="00AF63FB">
              <w:rPr>
                <w:rFonts w:ascii="Gill Sans MT" w:hAnsi="Gill Sans MT"/>
                <w:i/>
                <w:sz w:val="20"/>
                <w:szCs w:val="22"/>
              </w:rPr>
              <w:t>) levels of understanding of the grade level standard/expectation (level 3)?</w:t>
            </w:r>
          </w:p>
          <w:p w14:paraId="16F901E0" w14:textId="77777777" w:rsidR="00AF63FB" w:rsidRPr="00AF63FB" w:rsidRDefault="00AF63FB" w:rsidP="00AF63FB">
            <w:pPr>
              <w:rPr>
                <w:i/>
                <w:sz w:val="20"/>
                <w:szCs w:val="22"/>
              </w:rPr>
            </w:pPr>
          </w:p>
          <w:p w14:paraId="69C999D5" w14:textId="77777777" w:rsidR="00AF63FB" w:rsidRPr="00AF63FB" w:rsidRDefault="00AF63FB" w:rsidP="00AF63FB">
            <w:pPr>
              <w:rPr>
                <w:b/>
                <w:sz w:val="20"/>
                <w:szCs w:val="22"/>
              </w:rPr>
            </w:pPr>
            <w:r w:rsidRPr="00AF63FB">
              <w:rPr>
                <w:b/>
                <w:sz w:val="20"/>
                <w:szCs w:val="22"/>
              </w:rPr>
              <w:t>Possible Level 2 Guidance:</w:t>
            </w:r>
          </w:p>
          <w:p w14:paraId="668781A3" w14:textId="77777777" w:rsidR="00023633" w:rsidRPr="00023633" w:rsidRDefault="00023633" w:rsidP="00414753">
            <w:pPr>
              <w:pStyle w:val="ListParagraph"/>
              <w:numPr>
                <w:ilvl w:val="0"/>
                <w:numId w:val="18"/>
              </w:numPr>
              <w:rPr>
                <w:rFonts w:ascii="Gill Sans MT" w:hAnsi="Gill Sans MT"/>
                <w:sz w:val="20"/>
              </w:rPr>
            </w:pPr>
            <w:r w:rsidRPr="00023633">
              <w:rPr>
                <w:rFonts w:ascii="Gill Sans MT" w:hAnsi="Gill Sans MT"/>
                <w:sz w:val="20"/>
              </w:rPr>
              <w:t>Describe a complex set of ideas or sequence of events</w:t>
            </w:r>
          </w:p>
          <w:p w14:paraId="091E87D2" w14:textId="77777777" w:rsidR="00AF63FB" w:rsidRPr="008D4DB9" w:rsidRDefault="00023633" w:rsidP="00414753">
            <w:pPr>
              <w:pStyle w:val="ListParagraph"/>
              <w:numPr>
                <w:ilvl w:val="0"/>
                <w:numId w:val="18"/>
              </w:numPr>
              <w:rPr>
                <w:rFonts w:ascii="Gill Sans MT" w:hAnsi="Gill Sans MT"/>
                <w:b/>
                <w:sz w:val="20"/>
              </w:rPr>
            </w:pPr>
            <w:r w:rsidRPr="00023633">
              <w:rPr>
                <w:rFonts w:ascii="Gill Sans MT" w:hAnsi="Gill Sans MT"/>
                <w:sz w:val="20"/>
              </w:rPr>
              <w:t>Describe the relationship between multiple sources of information</w:t>
            </w:r>
          </w:p>
          <w:p w14:paraId="25EB8DDA" w14:textId="35105D02" w:rsidR="008D4DB9" w:rsidRPr="00C00A41" w:rsidRDefault="008D4DB9" w:rsidP="00414753">
            <w:pPr>
              <w:pStyle w:val="ListParagraph"/>
              <w:numPr>
                <w:ilvl w:val="0"/>
                <w:numId w:val="18"/>
              </w:numPr>
              <w:rPr>
                <w:rFonts w:ascii="Gill Sans MT" w:hAnsi="Gill Sans MT"/>
                <w:b/>
                <w:sz w:val="20"/>
              </w:rPr>
            </w:pPr>
            <w:r>
              <w:rPr>
                <w:rFonts w:ascii="Gill Sans MT" w:hAnsi="Gill Sans MT"/>
                <w:sz w:val="20"/>
              </w:rPr>
              <w:t>Describe the different interpretations of the source text</w:t>
            </w:r>
          </w:p>
        </w:tc>
      </w:tr>
      <w:tr w:rsidR="00AF63FB" w:rsidRPr="00940244" w14:paraId="1A94F139" w14:textId="77777777" w:rsidTr="00FB144B">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D454875" w14:textId="77777777" w:rsidR="00023633" w:rsidRPr="00023633" w:rsidRDefault="00023633" w:rsidP="00023633">
            <w:pPr>
              <w:jc w:val="center"/>
              <w:rPr>
                <w:rFonts w:ascii="Gill Sans MT" w:hAnsi="Gill Sans MT"/>
                <w:b/>
                <w:sz w:val="20"/>
                <w:szCs w:val="22"/>
              </w:rPr>
            </w:pPr>
            <w:r w:rsidRPr="00023633">
              <w:rPr>
                <w:rFonts w:ascii="Gill Sans MT" w:hAnsi="Gill Sans MT"/>
                <w:b/>
                <w:sz w:val="20"/>
                <w:szCs w:val="22"/>
              </w:rPr>
              <w:t>Standard Language: CCSS ELA RI.11-12.3</w:t>
            </w:r>
          </w:p>
          <w:p w14:paraId="1825553C" w14:textId="5CD39432" w:rsidR="00023633" w:rsidRPr="00023633" w:rsidRDefault="00023633" w:rsidP="008D4DB9">
            <w:pPr>
              <w:jc w:val="center"/>
              <w:rPr>
                <w:rFonts w:ascii="Gill Sans MT" w:hAnsi="Gill Sans MT"/>
                <w:sz w:val="20"/>
                <w:szCs w:val="22"/>
              </w:rPr>
            </w:pPr>
            <w:r w:rsidRPr="00023633">
              <w:rPr>
                <w:rFonts w:ascii="Gill Sans MT" w:hAnsi="Gill Sans MT"/>
                <w:sz w:val="20"/>
                <w:szCs w:val="22"/>
              </w:rPr>
              <w:t>Analyze a complex set of ideas or sequence of events and explain how specific individuals, ideas, or events interact and develop over the course of the text.</w:t>
            </w:r>
          </w:p>
          <w:p w14:paraId="1356AB76" w14:textId="77777777" w:rsidR="00023633" w:rsidRPr="00023633" w:rsidRDefault="00023633" w:rsidP="00023633">
            <w:pPr>
              <w:jc w:val="center"/>
              <w:rPr>
                <w:rFonts w:ascii="Gill Sans MT" w:hAnsi="Gill Sans MT"/>
                <w:b/>
                <w:sz w:val="20"/>
                <w:szCs w:val="22"/>
              </w:rPr>
            </w:pPr>
            <w:r w:rsidRPr="00023633">
              <w:rPr>
                <w:rFonts w:ascii="Gill Sans MT" w:hAnsi="Gill Sans MT"/>
                <w:b/>
                <w:sz w:val="20"/>
                <w:szCs w:val="22"/>
              </w:rPr>
              <w:t xml:space="preserve"> Standard Language: CCSS ELA RI.11-12.7</w:t>
            </w:r>
          </w:p>
          <w:p w14:paraId="09365175" w14:textId="3BE9351B" w:rsidR="008877E9" w:rsidRDefault="00023633" w:rsidP="008D4DB9">
            <w:pPr>
              <w:jc w:val="center"/>
              <w:rPr>
                <w:rFonts w:ascii="Gill Sans MT" w:hAnsi="Gill Sans MT"/>
                <w:sz w:val="20"/>
                <w:szCs w:val="22"/>
              </w:rPr>
            </w:pPr>
            <w:r w:rsidRPr="00023633">
              <w:rPr>
                <w:rFonts w:ascii="Gill Sans MT" w:hAnsi="Gill Sans MT"/>
                <w:sz w:val="20"/>
                <w:szCs w:val="22"/>
              </w:rPr>
              <w:t>Integrate and evaluate multiple sources of information presented in different media or formats (e.g., visually, quantitatively) as well as in words in order to address a question or solve a problem.</w:t>
            </w:r>
          </w:p>
          <w:p w14:paraId="294F7B1D" w14:textId="635589CD" w:rsidR="008877E9" w:rsidRPr="008877E9" w:rsidRDefault="008877E9" w:rsidP="00023633">
            <w:pPr>
              <w:jc w:val="center"/>
              <w:rPr>
                <w:rFonts w:ascii="Gill Sans MT" w:hAnsi="Gill Sans MT"/>
                <w:b/>
                <w:sz w:val="20"/>
                <w:szCs w:val="22"/>
              </w:rPr>
            </w:pPr>
            <w:r w:rsidRPr="008877E9">
              <w:rPr>
                <w:rFonts w:ascii="Gill Sans MT" w:hAnsi="Gill Sans MT"/>
                <w:b/>
                <w:sz w:val="20"/>
                <w:szCs w:val="22"/>
              </w:rPr>
              <w:t>Standard Language: CCSS ELA RL 11-12.7</w:t>
            </w:r>
          </w:p>
          <w:p w14:paraId="4D7848FD" w14:textId="50840017" w:rsidR="00AF63FB" w:rsidRPr="00DD4A92" w:rsidRDefault="008877E9" w:rsidP="00FA6FD7">
            <w:pPr>
              <w:ind w:right="165"/>
              <w:jc w:val="center"/>
              <w:rPr>
                <w:rFonts w:ascii="Gill Sans MT" w:hAnsi="Gill Sans MT"/>
                <w:sz w:val="20"/>
              </w:rPr>
            </w:pPr>
            <w:r w:rsidRPr="008877E9">
              <w:rPr>
                <w:rFonts w:ascii="Gill Sans MT" w:hAnsi="Gill Sans MT"/>
                <w:sz w:val="20"/>
              </w:rPr>
              <w:t>Analyze multiple interpretations of a story, drama, or poem (e.g., recorded or live production of a play or recorded novel or poetry), evaluating how each version interprets the source text. (Include at least one play by Shakespeare and one play by an American dramatist.)</w:t>
            </w:r>
          </w:p>
        </w:tc>
      </w:tr>
    </w:tbl>
    <w:p w14:paraId="0168BEEF" w14:textId="77777777" w:rsidR="00AF63FB" w:rsidRDefault="00AF63FB" w:rsidP="00E72522">
      <w:pPr>
        <w:rPr>
          <w:rFonts w:ascii="Gill Sans MT" w:hAnsi="Gill Sans MT"/>
          <w:sz w:val="22"/>
        </w:rPr>
      </w:pPr>
    </w:p>
    <w:p w14:paraId="0BC774A4" w14:textId="77777777" w:rsidR="004C1993" w:rsidRDefault="004C1993"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AF63FB" w:rsidRPr="002E5391" w14:paraId="4EDE2FD3" w14:textId="77777777" w:rsidTr="00FB144B">
        <w:trPr>
          <w:trHeight w:val="1907"/>
        </w:trPr>
        <w:tc>
          <w:tcPr>
            <w:tcW w:w="7151" w:type="dxa"/>
          </w:tcPr>
          <w:p w14:paraId="13728CEB" w14:textId="3F945692" w:rsidR="00AF63FB" w:rsidRPr="00D3219A" w:rsidRDefault="00AF63FB" w:rsidP="00AF63FB">
            <w:pPr>
              <w:ind w:right="61"/>
              <w:jc w:val="center"/>
              <w:rPr>
                <w:rFonts w:ascii="Gill Sans MT" w:hAnsi="Gill Sans MT" w:cstheme="minorHAnsi"/>
                <w:b/>
                <w:sz w:val="22"/>
                <w:szCs w:val="22"/>
              </w:rPr>
            </w:pPr>
            <w:r w:rsidRPr="00D3219A">
              <w:rPr>
                <w:rFonts w:ascii="Gill Sans MT" w:hAnsi="Gill Sans MT" w:cstheme="minorHAnsi"/>
                <w:b/>
                <w:sz w:val="22"/>
                <w:szCs w:val="22"/>
              </w:rPr>
              <w:t>Multiple Opportunities</w:t>
            </w:r>
          </w:p>
          <w:p w14:paraId="1EA14E5C" w14:textId="77777777" w:rsidR="00023633" w:rsidRPr="00023633" w:rsidRDefault="00023633" w:rsidP="00023633">
            <w:pPr>
              <w:jc w:val="center"/>
              <w:rPr>
                <w:rFonts w:ascii="Gill Sans MT" w:hAnsi="Gill Sans MT"/>
                <w:sz w:val="22"/>
                <w:szCs w:val="22"/>
              </w:rPr>
            </w:pPr>
            <w:r w:rsidRPr="00023633">
              <w:rPr>
                <w:rFonts w:ascii="Gill Sans MT" w:hAnsi="Gill Sans MT"/>
                <w:sz w:val="22"/>
                <w:szCs w:val="22"/>
              </w:rPr>
              <w:t xml:space="preserve">Students could start this topic earlier (in Unit 1) alongside their study of </w:t>
            </w:r>
            <w:r w:rsidRPr="00023633">
              <w:rPr>
                <w:rFonts w:ascii="Gill Sans MT" w:hAnsi="Gill Sans MT"/>
                <w:b/>
                <w:sz w:val="22"/>
                <w:szCs w:val="22"/>
              </w:rPr>
              <w:t>Evaluating Arguments</w:t>
            </w:r>
            <w:r w:rsidRPr="00023633">
              <w:rPr>
                <w:rFonts w:ascii="Gill Sans MT" w:hAnsi="Gill Sans MT"/>
                <w:sz w:val="22"/>
                <w:szCs w:val="22"/>
              </w:rPr>
              <w:t xml:space="preserve"> or in their </w:t>
            </w:r>
            <w:r w:rsidRPr="00023633">
              <w:rPr>
                <w:rFonts w:ascii="Gill Sans MT" w:hAnsi="Gill Sans MT"/>
                <w:b/>
                <w:sz w:val="22"/>
                <w:szCs w:val="22"/>
              </w:rPr>
              <w:t>Writing Arguments</w:t>
            </w:r>
            <w:r w:rsidRPr="00023633">
              <w:rPr>
                <w:rFonts w:ascii="Gill Sans MT" w:hAnsi="Gill Sans MT"/>
                <w:sz w:val="22"/>
                <w:szCs w:val="22"/>
              </w:rPr>
              <w:t xml:space="preserve"> experiences.</w:t>
            </w:r>
          </w:p>
          <w:p w14:paraId="2D47DB38" w14:textId="77777777" w:rsidR="00023633" w:rsidRPr="00023633" w:rsidRDefault="00023633" w:rsidP="00023633">
            <w:pPr>
              <w:jc w:val="center"/>
              <w:rPr>
                <w:rFonts w:ascii="Gill Sans MT" w:hAnsi="Gill Sans MT"/>
                <w:sz w:val="22"/>
                <w:szCs w:val="22"/>
              </w:rPr>
            </w:pPr>
          </w:p>
          <w:p w14:paraId="16DC0A44" w14:textId="45B8C7BE" w:rsidR="00AF63FB" w:rsidRPr="002B0B0D" w:rsidRDefault="00023633" w:rsidP="008D4DB9">
            <w:pPr>
              <w:jc w:val="center"/>
              <w:rPr>
                <w:rFonts w:ascii="Gill Sans MT" w:hAnsi="Gill Sans MT"/>
                <w:sz w:val="22"/>
                <w:szCs w:val="22"/>
              </w:rPr>
            </w:pPr>
            <w:r w:rsidRPr="00023633">
              <w:rPr>
                <w:rFonts w:ascii="Gill Sans MT" w:hAnsi="Gill Sans MT"/>
                <w:sz w:val="22"/>
                <w:szCs w:val="22"/>
              </w:rPr>
              <w:t xml:space="preserve">Evaluating effectiveness is an ideal subject of </w:t>
            </w:r>
            <w:r w:rsidRPr="00023633">
              <w:rPr>
                <w:rFonts w:ascii="Gill Sans MT" w:hAnsi="Gill Sans MT"/>
                <w:b/>
                <w:sz w:val="22"/>
                <w:szCs w:val="22"/>
              </w:rPr>
              <w:t>Collaborating in Discussions</w:t>
            </w:r>
            <w:r w:rsidRPr="00023633">
              <w:rPr>
                <w:rFonts w:ascii="Gill Sans MT" w:hAnsi="Gill Sans MT"/>
                <w:sz w:val="22"/>
                <w:szCs w:val="22"/>
              </w:rPr>
              <w:t xml:space="preserve">, and each text under consideration could provide opportunities for students to demonstrate </w:t>
            </w:r>
            <w:r w:rsidRPr="00023633">
              <w:rPr>
                <w:rFonts w:ascii="Gill Sans MT" w:hAnsi="Gill Sans MT"/>
                <w:b/>
                <w:sz w:val="22"/>
                <w:szCs w:val="22"/>
              </w:rPr>
              <w:t>Mastering Vocabulary</w:t>
            </w:r>
            <w:r w:rsidR="008D4DB9">
              <w:rPr>
                <w:rFonts w:ascii="Gill Sans MT" w:hAnsi="Gill Sans MT"/>
                <w:b/>
                <w:sz w:val="22"/>
                <w:szCs w:val="22"/>
              </w:rPr>
              <w:t>.</w:t>
            </w:r>
          </w:p>
        </w:tc>
        <w:tc>
          <w:tcPr>
            <w:tcW w:w="7151" w:type="dxa"/>
          </w:tcPr>
          <w:p w14:paraId="128299E3" w14:textId="77777777" w:rsidR="00AF63FB" w:rsidRPr="006900B3" w:rsidRDefault="00AF63FB" w:rsidP="00FB144B">
            <w:pPr>
              <w:ind w:right="46"/>
              <w:jc w:val="center"/>
              <w:rPr>
                <w:rFonts w:ascii="Gill Sans MT" w:hAnsi="Gill Sans MT" w:cstheme="minorHAnsi"/>
                <w:b/>
                <w:sz w:val="22"/>
                <w:szCs w:val="22"/>
              </w:rPr>
            </w:pPr>
            <w:r w:rsidRPr="006900B3">
              <w:rPr>
                <w:rFonts w:ascii="Gill Sans MT" w:hAnsi="Gill Sans MT" w:cstheme="minorHAnsi"/>
                <w:b/>
                <w:sz w:val="22"/>
                <w:szCs w:val="22"/>
              </w:rPr>
              <w:t>Teacher Clarifications</w:t>
            </w:r>
          </w:p>
          <w:p w14:paraId="0808A63D" w14:textId="4B34D395" w:rsidR="00AF63FB" w:rsidRPr="002E5391" w:rsidRDefault="008877E9" w:rsidP="00FB144B">
            <w:pPr>
              <w:ind w:right="46"/>
              <w:jc w:val="center"/>
              <w:rPr>
                <w:rFonts w:ascii="Gill Sans MT" w:hAnsi="Gill Sans MT" w:cstheme="minorHAnsi"/>
              </w:rPr>
            </w:pPr>
            <w:r>
              <w:rPr>
                <w:rFonts w:ascii="Gill Sans MT" w:hAnsi="Gill Sans MT" w:cstheme="minorHAnsi"/>
              </w:rPr>
              <w:t xml:space="preserve">Historical fiction lends itself well to this topic. Consider how authors portray true events to communicate </w:t>
            </w:r>
          </w:p>
        </w:tc>
      </w:tr>
      <w:tr w:rsidR="00AF63FB" w:rsidRPr="002E5391" w14:paraId="3B89EC50" w14:textId="77777777" w:rsidTr="002B0B0D">
        <w:trPr>
          <w:trHeight w:val="942"/>
        </w:trPr>
        <w:tc>
          <w:tcPr>
            <w:tcW w:w="7151" w:type="dxa"/>
          </w:tcPr>
          <w:p w14:paraId="3CDD9E4D" w14:textId="77777777" w:rsidR="00AF63FB" w:rsidRPr="006900B3" w:rsidRDefault="00AF63FB" w:rsidP="00FB144B">
            <w:pPr>
              <w:spacing w:line="276" w:lineRule="auto"/>
              <w:jc w:val="center"/>
              <w:rPr>
                <w:rFonts w:ascii="Gill Sans MT" w:hAnsi="Gill Sans MT" w:cstheme="minorHAnsi"/>
                <w:b/>
                <w:sz w:val="22"/>
                <w:szCs w:val="22"/>
              </w:rPr>
            </w:pPr>
            <w:r w:rsidRPr="006900B3">
              <w:rPr>
                <w:rFonts w:ascii="Gill Sans MT" w:hAnsi="Gill Sans MT" w:cstheme="minorHAnsi"/>
                <w:b/>
                <w:sz w:val="22"/>
                <w:szCs w:val="22"/>
              </w:rPr>
              <w:t>Academic Vocabulary</w:t>
            </w:r>
          </w:p>
          <w:p w14:paraId="1E5D0A6B" w14:textId="77777777" w:rsidR="00023633" w:rsidRPr="00BC6E81" w:rsidRDefault="00023633" w:rsidP="00023633">
            <w:pPr>
              <w:jc w:val="center"/>
              <w:rPr>
                <w:rFonts w:ascii="Gill Sans MT" w:hAnsi="Gill Sans MT"/>
              </w:rPr>
            </w:pPr>
            <w:r>
              <w:rPr>
                <w:rFonts w:ascii="Gill Sans MT" w:hAnsi="Gill Sans MT"/>
              </w:rPr>
              <w:t>Ideas, Sequence, Interact, Integrate, Sources</w:t>
            </w:r>
          </w:p>
          <w:p w14:paraId="72C60C2E" w14:textId="3D3B145E" w:rsidR="00AF63FB" w:rsidRPr="006860ED" w:rsidRDefault="00AF63FB" w:rsidP="006860ED">
            <w:pPr>
              <w:jc w:val="center"/>
              <w:rPr>
                <w:rFonts w:ascii="Gill Sans MT" w:hAnsi="Gill Sans MT" w:cstheme="minorHAnsi"/>
                <w:sz w:val="22"/>
                <w:szCs w:val="22"/>
              </w:rPr>
            </w:pPr>
          </w:p>
        </w:tc>
        <w:tc>
          <w:tcPr>
            <w:tcW w:w="7151" w:type="dxa"/>
          </w:tcPr>
          <w:p w14:paraId="32CE3A2C" w14:textId="77777777" w:rsidR="00AF63FB" w:rsidRPr="006B7C78" w:rsidRDefault="00AF63FB" w:rsidP="00FB144B">
            <w:pPr>
              <w:ind w:right="46"/>
              <w:jc w:val="center"/>
              <w:rPr>
                <w:rFonts w:ascii="Gill Sans MT" w:hAnsi="Gill Sans MT" w:cstheme="minorHAnsi"/>
                <w:b/>
                <w:sz w:val="22"/>
                <w:szCs w:val="22"/>
              </w:rPr>
            </w:pPr>
            <w:r>
              <w:rPr>
                <w:rFonts w:ascii="Gill Sans MT" w:hAnsi="Gill Sans MT" w:cstheme="minorHAnsi"/>
                <w:b/>
                <w:sz w:val="22"/>
                <w:szCs w:val="22"/>
              </w:rPr>
              <w:t>Additional Resources</w:t>
            </w:r>
          </w:p>
          <w:p w14:paraId="2C9A6E65" w14:textId="77777777" w:rsidR="00AF63FB" w:rsidRPr="002E5391" w:rsidRDefault="00AF63FB" w:rsidP="00FB144B">
            <w:pPr>
              <w:jc w:val="center"/>
              <w:rPr>
                <w:rFonts w:ascii="Gill Sans MT" w:hAnsi="Gill Sans MT"/>
                <w:color w:val="0563C1" w:themeColor="hyperlink"/>
                <w:u w:val="single"/>
              </w:rPr>
            </w:pPr>
          </w:p>
        </w:tc>
      </w:tr>
    </w:tbl>
    <w:p w14:paraId="5CB00A30" w14:textId="161D2819" w:rsidR="00387CC3" w:rsidRPr="007C3203" w:rsidRDefault="00387CC3" w:rsidP="00387CC3">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829248" behindDoc="0" locked="0" layoutInCell="1" allowOverlap="1" wp14:anchorId="474880B4" wp14:editId="620F4C87">
                <wp:simplePos x="0" y="0"/>
                <wp:positionH relativeFrom="margin">
                  <wp:posOffset>7899400</wp:posOffset>
                </wp:positionH>
                <wp:positionV relativeFrom="margin">
                  <wp:posOffset>-314799</wp:posOffset>
                </wp:positionV>
                <wp:extent cx="1371600" cy="1362456"/>
                <wp:effectExtent l="0" t="0" r="19050" b="28575"/>
                <wp:wrapSquare wrapText="bothSides"/>
                <wp:docPr id="17" name="Oval 17"/>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56CB9F6D" w14:textId="1703E462" w:rsidR="00BE4971" w:rsidRPr="003803BF" w:rsidRDefault="00BE4971" w:rsidP="00387CC3">
                            <w:pPr>
                              <w:jc w:val="center"/>
                              <w:rPr>
                                <w:rFonts w:ascii="Gill Sans MT" w:hAnsi="Gill Sans MT"/>
                                <w:b/>
                                <w:sz w:val="36"/>
                              </w:rPr>
                            </w:pPr>
                            <w:r>
                              <w:rPr>
                                <w:rFonts w:ascii="Gill Sans MT" w:hAnsi="Gill Sans MT"/>
                                <w:b/>
                                <w:sz w:val="36"/>
                              </w:rPr>
                              <w:t>8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4880B4" id="Oval 17" o:spid="_x0000_s1034" style="position:absolute;margin-left:622pt;margin-top:-24.8pt;width:108pt;height:107.3pt;z-index:251829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" fillcolor="#d9e2f3 [660]" strokecolor="black [3200]" strokeweight="1pt">
                <v:stroke joinstyle="miter"/>
                <v:textbox>
                  <w:txbxContent>
                    <w:p w14:paraId="56CB9F6D" w14:textId="1703E462" w:rsidR="00BE4971" w:rsidRPr="003803BF" w:rsidRDefault="00BE4971" w:rsidP="00387CC3">
                      <w:pPr>
                        <w:jc w:val="center"/>
                        <w:rPr>
                          <w:rFonts w:ascii="Gill Sans MT" w:hAnsi="Gill Sans MT"/>
                          <w:b/>
                          <w:sz w:val="36"/>
                        </w:rPr>
                      </w:pPr>
                      <w:r>
                        <w:rPr>
                          <w:rFonts w:ascii="Gill Sans MT" w:hAnsi="Gill Sans MT"/>
                          <w:b/>
                          <w:sz w:val="36"/>
                        </w:rPr>
                        <w:t>8 Weeks</w:t>
                      </w:r>
                    </w:p>
                  </w:txbxContent>
                </v:textbox>
                <w10:wrap type="square" anchorx="margin" anchory="margin"/>
              </v:oval>
            </w:pict>
          </mc:Fallback>
        </mc:AlternateContent>
      </w:r>
      <w:r w:rsidRPr="007C3203">
        <w:rPr>
          <w:rFonts w:ascii="Gill Sans MT" w:hAnsi="Gill Sans MT"/>
          <w:b/>
          <w:sz w:val="32"/>
        </w:rPr>
        <w:t xml:space="preserve">Unit </w:t>
      </w:r>
      <w:r>
        <w:rPr>
          <w:rFonts w:ascii="Gill Sans MT" w:hAnsi="Gill Sans MT"/>
          <w:b/>
          <w:sz w:val="32"/>
        </w:rPr>
        <w:t>3</w:t>
      </w:r>
      <w:r w:rsidRPr="007C3203">
        <w:rPr>
          <w:rFonts w:ascii="Gill Sans MT" w:hAnsi="Gill Sans MT"/>
          <w:b/>
          <w:sz w:val="32"/>
        </w:rPr>
        <w:t>:</w:t>
      </w:r>
      <w:r w:rsidR="00D726C8">
        <w:rPr>
          <w:rFonts w:ascii="Gill Sans MT" w:hAnsi="Gill Sans MT"/>
          <w:b/>
          <w:sz w:val="32"/>
        </w:rPr>
        <w:t xml:space="preserve"> </w:t>
      </w:r>
      <w:r w:rsidR="00023633">
        <w:rPr>
          <w:rFonts w:ascii="Gill Sans MT" w:hAnsi="Gill Sans MT"/>
          <w:b/>
          <w:sz w:val="32"/>
        </w:rPr>
        <w:t>Elements of Literature</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387CC3" w:rsidRPr="00940244" w14:paraId="51AEFC1B" w14:textId="77777777" w:rsidTr="00387CC3">
        <w:tc>
          <w:tcPr>
            <w:tcW w:w="14390" w:type="dxa"/>
            <w:gridSpan w:val="2"/>
            <w:shd w:val="clear" w:color="auto" w:fill="000000" w:themeFill="text1"/>
          </w:tcPr>
          <w:p w14:paraId="2DF8BE7F" w14:textId="77777777" w:rsidR="00D3219A" w:rsidRPr="00D3219A" w:rsidRDefault="00D3219A" w:rsidP="00D3219A">
            <w:pPr>
              <w:jc w:val="center"/>
              <w:rPr>
                <w:rFonts w:ascii="Gill Sans MT" w:hAnsi="Gill Sans MT"/>
                <w:b/>
                <w:color w:val="FFFFFF" w:themeColor="background1"/>
              </w:rPr>
            </w:pPr>
            <w:r w:rsidRPr="00D3219A">
              <w:rPr>
                <w:rFonts w:ascii="Gill Sans MT" w:hAnsi="Gill Sans MT"/>
                <w:b/>
                <w:color w:val="FFFFFF" w:themeColor="background1"/>
              </w:rPr>
              <w:t>Organizing Principles</w:t>
            </w:r>
          </w:p>
          <w:p w14:paraId="1F09B0F2" w14:textId="77777777" w:rsidR="00C31EAD" w:rsidRDefault="00023633" w:rsidP="00023633">
            <w:pPr>
              <w:ind w:right="61"/>
              <w:jc w:val="center"/>
              <w:rPr>
                <w:rFonts w:ascii="Gill Sans MT" w:hAnsi="Gill Sans MT"/>
              </w:rPr>
            </w:pPr>
            <w:r w:rsidRPr="00023633">
              <w:rPr>
                <w:rFonts w:ascii="Gill Sans MT" w:hAnsi="Gill Sans MT"/>
              </w:rPr>
              <w:t xml:space="preserve">A unit focused on the analysis of the relationships among story elements. </w:t>
            </w:r>
          </w:p>
          <w:p w14:paraId="183ADF10" w14:textId="77777777" w:rsidR="00C31EAD" w:rsidRDefault="00023633" w:rsidP="00C31EAD">
            <w:pPr>
              <w:ind w:right="61"/>
              <w:jc w:val="center"/>
              <w:rPr>
                <w:rFonts w:ascii="Gill Sans MT" w:hAnsi="Gill Sans MT"/>
              </w:rPr>
            </w:pPr>
            <w:r w:rsidRPr="00023633">
              <w:rPr>
                <w:rFonts w:ascii="Gill Sans MT" w:hAnsi="Gill Sans MT"/>
              </w:rPr>
              <w:t>This prepares students for Unit</w:t>
            </w:r>
            <w:r w:rsidR="00C31EAD">
              <w:rPr>
                <w:rFonts w:ascii="Gill Sans MT" w:hAnsi="Gill Sans MT"/>
              </w:rPr>
              <w:t>s</w:t>
            </w:r>
            <w:r w:rsidRPr="00023633">
              <w:rPr>
                <w:rFonts w:ascii="Gill Sans MT" w:hAnsi="Gill Sans MT"/>
              </w:rPr>
              <w:t xml:space="preserve"> 4</w:t>
            </w:r>
            <w:r w:rsidR="00C31EAD">
              <w:rPr>
                <w:rFonts w:ascii="Gill Sans MT" w:hAnsi="Gill Sans MT"/>
              </w:rPr>
              <w:t xml:space="preserve"> and 5</w:t>
            </w:r>
            <w:r w:rsidRPr="00023633">
              <w:rPr>
                <w:rFonts w:ascii="Gill Sans MT" w:hAnsi="Gill Sans MT"/>
              </w:rPr>
              <w:t xml:space="preserve"> by building a base of fiction readings from American texts.</w:t>
            </w:r>
            <w:r w:rsidR="00C31EAD">
              <w:rPr>
                <w:rFonts w:ascii="Gill Sans MT" w:hAnsi="Gill Sans MT"/>
              </w:rPr>
              <w:t xml:space="preserve"> </w:t>
            </w:r>
          </w:p>
          <w:p w14:paraId="520A6F04" w14:textId="19FFC9BF" w:rsidR="00023633" w:rsidRPr="00023633" w:rsidRDefault="00C31EAD" w:rsidP="00C31EAD">
            <w:pPr>
              <w:ind w:right="61"/>
              <w:jc w:val="center"/>
              <w:rPr>
                <w:rFonts w:ascii="Gill Sans MT" w:hAnsi="Gill Sans MT"/>
              </w:rPr>
            </w:pPr>
            <w:r>
              <w:rPr>
                <w:rFonts w:ascii="Gill Sans MT" w:hAnsi="Gill Sans MT"/>
              </w:rPr>
              <w:t>Traditionally the home of a novel study, this unit also lends itself to short-stories and drama.</w:t>
            </w:r>
          </w:p>
          <w:p w14:paraId="42D3C811" w14:textId="74F67523" w:rsidR="00387CC3" w:rsidRPr="002E5391" w:rsidRDefault="00387CC3" w:rsidP="00387CC3">
            <w:pPr>
              <w:jc w:val="center"/>
              <w:rPr>
                <w:color w:val="FFFFFF" w:themeColor="background1"/>
                <w:sz w:val="22"/>
              </w:rPr>
            </w:pPr>
          </w:p>
        </w:tc>
      </w:tr>
      <w:tr w:rsidR="00D3219A" w:rsidRPr="00940244" w14:paraId="30EF03AB" w14:textId="77777777" w:rsidTr="00D3219A">
        <w:tc>
          <w:tcPr>
            <w:tcW w:w="14390" w:type="dxa"/>
            <w:gridSpan w:val="2"/>
            <w:shd w:val="clear" w:color="auto" w:fill="FFFFFF" w:themeFill="background1"/>
          </w:tcPr>
          <w:p w14:paraId="610F1B08" w14:textId="77777777" w:rsidR="00201CAE" w:rsidRDefault="00201CAE" w:rsidP="00201CAE">
            <w:pPr>
              <w:jc w:val="center"/>
              <w:rPr>
                <w:rFonts w:ascii="Gill Sans MT" w:hAnsi="Gill Sans MT"/>
                <w:b/>
              </w:rPr>
            </w:pPr>
            <w:r w:rsidRPr="00BE3DD0">
              <w:rPr>
                <w:rFonts w:ascii="Gill Sans MT" w:hAnsi="Gill Sans MT"/>
                <w:b/>
              </w:rPr>
              <w:t>Commonly Used Materials</w:t>
            </w:r>
          </w:p>
          <w:p w14:paraId="2AE8681E" w14:textId="1B8CDA8D" w:rsidR="00D3219A" w:rsidRPr="00D3219A" w:rsidRDefault="00201CAE" w:rsidP="00201CAE">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p>
        </w:tc>
      </w:tr>
      <w:tr w:rsidR="00387CC3" w:rsidRPr="00940244" w14:paraId="7293A9B4" w14:textId="77777777" w:rsidTr="00387CC3">
        <w:tc>
          <w:tcPr>
            <w:tcW w:w="7105" w:type="dxa"/>
          </w:tcPr>
          <w:p w14:paraId="410A8009" w14:textId="22593082" w:rsidR="00387CC3" w:rsidRDefault="00D3219A" w:rsidP="00D3219A">
            <w:pPr>
              <w:jc w:val="center"/>
              <w:rPr>
                <w:rFonts w:ascii="Gill Sans MT" w:hAnsi="Gill Sans MT"/>
                <w:b/>
                <w:sz w:val="22"/>
                <w:szCs w:val="22"/>
              </w:rPr>
            </w:pPr>
            <w:r>
              <w:rPr>
                <w:rFonts w:ascii="Gill Sans MT" w:hAnsi="Gill Sans MT"/>
                <w:b/>
                <w:sz w:val="22"/>
                <w:szCs w:val="22"/>
              </w:rPr>
              <w:t>Full Length Texts</w:t>
            </w:r>
          </w:p>
          <w:p w14:paraId="09AD008A" w14:textId="2A14EBC6" w:rsidR="00023633" w:rsidRPr="00023633" w:rsidRDefault="00023633" w:rsidP="00023633">
            <w:pPr>
              <w:jc w:val="center"/>
              <w:rPr>
                <w:rFonts w:ascii="Gill Sans MT" w:hAnsi="Gill Sans MT"/>
                <w:sz w:val="21"/>
              </w:rPr>
            </w:pPr>
            <w:r w:rsidRPr="00023633">
              <w:rPr>
                <w:rFonts w:ascii="Gill Sans MT" w:hAnsi="Gill Sans MT"/>
                <w:i/>
                <w:sz w:val="21"/>
              </w:rPr>
              <w:t>The Great Gatsby</w:t>
            </w:r>
            <w:r>
              <w:rPr>
                <w:rFonts w:ascii="Gill Sans MT" w:hAnsi="Gill Sans MT"/>
                <w:i/>
                <w:sz w:val="21"/>
              </w:rPr>
              <w:t xml:space="preserve">, </w:t>
            </w:r>
            <w:r>
              <w:rPr>
                <w:rFonts w:ascii="Gill Sans MT" w:hAnsi="Gill Sans MT"/>
                <w:sz w:val="21"/>
              </w:rPr>
              <w:t>F. Scott Fitzgerald</w:t>
            </w:r>
          </w:p>
          <w:p w14:paraId="4CFA71DE" w14:textId="30C7D058" w:rsidR="00023633" w:rsidRDefault="00023633" w:rsidP="00023633">
            <w:pPr>
              <w:jc w:val="center"/>
              <w:rPr>
                <w:rFonts w:ascii="Gill Sans MT" w:hAnsi="Gill Sans MT"/>
                <w:sz w:val="21"/>
              </w:rPr>
            </w:pPr>
            <w:r w:rsidRPr="00023633">
              <w:rPr>
                <w:rFonts w:ascii="Gill Sans MT" w:hAnsi="Gill Sans MT"/>
                <w:i/>
                <w:sz w:val="21"/>
              </w:rPr>
              <w:t>The Catcher in the Rye</w:t>
            </w:r>
            <w:r>
              <w:rPr>
                <w:rFonts w:ascii="Gill Sans MT" w:hAnsi="Gill Sans MT"/>
                <w:i/>
                <w:sz w:val="21"/>
              </w:rPr>
              <w:t xml:space="preserve">, </w:t>
            </w:r>
            <w:r>
              <w:rPr>
                <w:rFonts w:ascii="Gill Sans MT" w:hAnsi="Gill Sans MT"/>
                <w:sz w:val="21"/>
              </w:rPr>
              <w:t>J. D. Salinger</w:t>
            </w:r>
          </w:p>
          <w:p w14:paraId="7C909768" w14:textId="2157BE6B" w:rsidR="00B63091" w:rsidRDefault="00B63091" w:rsidP="00023633">
            <w:pPr>
              <w:jc w:val="center"/>
              <w:rPr>
                <w:rFonts w:ascii="Gill Sans MT" w:hAnsi="Gill Sans MT"/>
                <w:sz w:val="21"/>
              </w:rPr>
            </w:pPr>
            <w:proofErr w:type="spellStart"/>
            <w:r w:rsidRPr="00B63091">
              <w:rPr>
                <w:rFonts w:ascii="Gill Sans MT" w:hAnsi="Gill Sans MT"/>
                <w:i/>
                <w:sz w:val="21"/>
              </w:rPr>
              <w:t>Mexicanville</w:t>
            </w:r>
            <w:proofErr w:type="spellEnd"/>
            <w:r>
              <w:rPr>
                <w:rFonts w:ascii="Gill Sans MT" w:hAnsi="Gill Sans MT"/>
                <w:sz w:val="21"/>
              </w:rPr>
              <w:t>, Lorenzo Sandoval</w:t>
            </w:r>
          </w:p>
          <w:p w14:paraId="3E30C0D9" w14:textId="4AE6BEB5" w:rsidR="00B63091" w:rsidRPr="00062322" w:rsidRDefault="00B63091" w:rsidP="00023633">
            <w:pPr>
              <w:jc w:val="center"/>
              <w:rPr>
                <w:rFonts w:ascii="Gill Sans MT" w:hAnsi="Gill Sans MT"/>
                <w:sz w:val="21"/>
              </w:rPr>
            </w:pPr>
            <w:r w:rsidRPr="00B63091">
              <w:rPr>
                <w:rFonts w:ascii="Gill Sans MT" w:hAnsi="Gill Sans MT"/>
                <w:i/>
                <w:sz w:val="21"/>
              </w:rPr>
              <w:t>The Things They Carr</w:t>
            </w:r>
            <w:r w:rsidR="00062322">
              <w:rPr>
                <w:rFonts w:ascii="Gill Sans MT" w:hAnsi="Gill Sans MT"/>
                <w:i/>
                <w:sz w:val="21"/>
              </w:rPr>
              <w:t xml:space="preserve">ied, </w:t>
            </w:r>
            <w:r w:rsidR="00062322">
              <w:rPr>
                <w:rFonts w:ascii="Gill Sans MT" w:hAnsi="Gill Sans MT"/>
                <w:sz w:val="21"/>
              </w:rPr>
              <w:t>Tim O’Brien</w:t>
            </w:r>
          </w:p>
          <w:p w14:paraId="0FE22FDB" w14:textId="04EB6295" w:rsidR="00B63091" w:rsidRDefault="00B63091" w:rsidP="00023633">
            <w:pPr>
              <w:jc w:val="center"/>
              <w:rPr>
                <w:rFonts w:ascii="Gill Sans MT" w:hAnsi="Gill Sans MT"/>
                <w:sz w:val="21"/>
              </w:rPr>
            </w:pPr>
            <w:r w:rsidRPr="00B63091">
              <w:rPr>
                <w:rFonts w:ascii="Gill Sans MT" w:hAnsi="Gill Sans MT"/>
                <w:i/>
                <w:sz w:val="21"/>
              </w:rPr>
              <w:t>The Secret Life of Bees,</w:t>
            </w:r>
            <w:r w:rsidR="00062322">
              <w:rPr>
                <w:rFonts w:ascii="Gill Sans MT" w:hAnsi="Gill Sans MT"/>
                <w:i/>
                <w:sz w:val="21"/>
              </w:rPr>
              <w:t xml:space="preserve"> </w:t>
            </w:r>
            <w:r w:rsidR="00062322">
              <w:rPr>
                <w:rFonts w:ascii="Gill Sans MT" w:hAnsi="Gill Sans MT"/>
                <w:sz w:val="21"/>
              </w:rPr>
              <w:t>Sue Monk Kidd</w:t>
            </w:r>
          </w:p>
          <w:p w14:paraId="55319876" w14:textId="7CA718B5" w:rsidR="00C31EAD" w:rsidRDefault="00C31EAD" w:rsidP="00023633">
            <w:pPr>
              <w:jc w:val="center"/>
              <w:rPr>
                <w:rFonts w:ascii="Gill Sans MT" w:hAnsi="Gill Sans MT"/>
                <w:sz w:val="21"/>
              </w:rPr>
            </w:pPr>
            <w:r w:rsidRPr="00C31EAD">
              <w:rPr>
                <w:rFonts w:ascii="Gill Sans MT" w:hAnsi="Gill Sans MT"/>
                <w:i/>
                <w:sz w:val="21"/>
              </w:rPr>
              <w:t>Death of a Salesman</w:t>
            </w:r>
            <w:r>
              <w:rPr>
                <w:rFonts w:ascii="Gill Sans MT" w:hAnsi="Gill Sans MT"/>
                <w:sz w:val="21"/>
              </w:rPr>
              <w:t>, Arthur Miller</w:t>
            </w:r>
          </w:p>
          <w:p w14:paraId="316BD808" w14:textId="2BD6EBC5" w:rsidR="008D4DB9" w:rsidRDefault="008D4DB9" w:rsidP="00023633">
            <w:pPr>
              <w:jc w:val="center"/>
              <w:rPr>
                <w:rFonts w:ascii="Gill Sans MT" w:hAnsi="Gill Sans MT"/>
                <w:sz w:val="21"/>
              </w:rPr>
            </w:pPr>
            <w:r>
              <w:rPr>
                <w:rFonts w:ascii="Gill Sans MT" w:hAnsi="Gill Sans MT"/>
                <w:sz w:val="21"/>
              </w:rPr>
              <w:t>The Road, Cormac McCarthy</w:t>
            </w:r>
          </w:p>
          <w:p w14:paraId="1DA52B14" w14:textId="77777777" w:rsidR="00387CC3" w:rsidRPr="002E5391" w:rsidRDefault="00387CC3" w:rsidP="00847759">
            <w:pPr>
              <w:ind w:right="-105"/>
              <w:jc w:val="center"/>
              <w:rPr>
                <w:rFonts w:ascii="Gill Sans MT" w:hAnsi="Gill Sans MT"/>
                <w:b/>
                <w:sz w:val="22"/>
                <w:szCs w:val="22"/>
              </w:rPr>
            </w:pPr>
          </w:p>
          <w:p w14:paraId="64725AA8" w14:textId="77777777" w:rsidR="00387CC3" w:rsidRPr="002E5391" w:rsidRDefault="00387CC3" w:rsidP="00387CC3">
            <w:pPr>
              <w:jc w:val="center"/>
              <w:rPr>
                <w:rFonts w:ascii="Gill Sans MT" w:hAnsi="Gill Sans MT"/>
                <w:b/>
                <w:sz w:val="22"/>
                <w:szCs w:val="22"/>
              </w:rPr>
            </w:pPr>
          </w:p>
          <w:p w14:paraId="1C1099BA" w14:textId="77777777" w:rsidR="00387CC3" w:rsidRPr="002E5391" w:rsidRDefault="00387CC3" w:rsidP="00D3219A">
            <w:pPr>
              <w:rPr>
                <w:rFonts w:ascii="Gill Sans MT" w:hAnsi="Gill Sans MT"/>
                <w:b/>
                <w:sz w:val="22"/>
                <w:szCs w:val="22"/>
              </w:rPr>
            </w:pPr>
          </w:p>
          <w:p w14:paraId="43E643EB" w14:textId="77777777" w:rsidR="00387CC3" w:rsidRPr="002E5391" w:rsidRDefault="00387CC3" w:rsidP="00387CC3">
            <w:pPr>
              <w:jc w:val="center"/>
              <w:rPr>
                <w:rFonts w:ascii="Gill Sans MT" w:hAnsi="Gill Sans MT"/>
                <w:b/>
                <w:sz w:val="22"/>
                <w:szCs w:val="22"/>
              </w:rPr>
            </w:pPr>
          </w:p>
        </w:tc>
        <w:tc>
          <w:tcPr>
            <w:tcW w:w="7285" w:type="dxa"/>
          </w:tcPr>
          <w:p w14:paraId="73C875EB" w14:textId="6BBBF622" w:rsidR="00387CC3" w:rsidRPr="002E5391" w:rsidRDefault="00D3219A" w:rsidP="00387CC3">
            <w:pPr>
              <w:jc w:val="center"/>
              <w:rPr>
                <w:rFonts w:ascii="Gill Sans MT" w:hAnsi="Gill Sans MT"/>
                <w:b/>
                <w:sz w:val="22"/>
                <w:szCs w:val="22"/>
              </w:rPr>
            </w:pPr>
            <w:r>
              <w:rPr>
                <w:rFonts w:ascii="Gill Sans MT" w:hAnsi="Gill Sans MT"/>
                <w:b/>
                <w:sz w:val="22"/>
                <w:szCs w:val="22"/>
              </w:rPr>
              <w:t>Short Texts</w:t>
            </w:r>
          </w:p>
          <w:p w14:paraId="6C60B99F" w14:textId="6518A377" w:rsidR="00387CC3" w:rsidRPr="00C31EAD" w:rsidRDefault="00C31EAD" w:rsidP="00387CC3">
            <w:pPr>
              <w:jc w:val="center"/>
              <w:rPr>
                <w:rFonts w:ascii="Gill Sans MT" w:hAnsi="Gill Sans MT"/>
                <w:sz w:val="22"/>
                <w:szCs w:val="22"/>
              </w:rPr>
            </w:pPr>
            <w:r w:rsidRPr="00C31EAD">
              <w:rPr>
                <w:rFonts w:ascii="Gill Sans MT" w:hAnsi="Gill Sans MT"/>
                <w:i/>
                <w:sz w:val="22"/>
                <w:szCs w:val="22"/>
              </w:rPr>
              <w:t>Hills Like White Elephants,</w:t>
            </w:r>
            <w:r w:rsidRPr="00C31EAD">
              <w:rPr>
                <w:rFonts w:ascii="Gill Sans MT" w:hAnsi="Gill Sans MT"/>
                <w:sz w:val="22"/>
                <w:szCs w:val="22"/>
              </w:rPr>
              <w:t xml:space="preserve"> Ernest Hemingway</w:t>
            </w:r>
          </w:p>
          <w:p w14:paraId="38D64160" w14:textId="771D2267" w:rsidR="00C31EAD" w:rsidRDefault="00C31EAD" w:rsidP="00387CC3">
            <w:pPr>
              <w:jc w:val="center"/>
              <w:rPr>
                <w:rFonts w:ascii="Gill Sans MT" w:hAnsi="Gill Sans MT"/>
                <w:sz w:val="22"/>
                <w:szCs w:val="22"/>
              </w:rPr>
            </w:pPr>
            <w:r w:rsidRPr="00C31EAD">
              <w:rPr>
                <w:rFonts w:ascii="Gill Sans MT" w:hAnsi="Gill Sans MT"/>
                <w:i/>
                <w:sz w:val="22"/>
                <w:szCs w:val="22"/>
              </w:rPr>
              <w:t>Story of an Hour,</w:t>
            </w:r>
            <w:r>
              <w:rPr>
                <w:rFonts w:ascii="Gill Sans MT" w:hAnsi="Gill Sans MT"/>
                <w:sz w:val="22"/>
                <w:szCs w:val="22"/>
              </w:rPr>
              <w:t xml:space="preserve"> Kate Chopin</w:t>
            </w:r>
          </w:p>
          <w:p w14:paraId="6CCB7C94" w14:textId="02F642CA" w:rsidR="00C31EAD" w:rsidRDefault="00C31EAD" w:rsidP="00387CC3">
            <w:pPr>
              <w:jc w:val="center"/>
              <w:rPr>
                <w:rFonts w:ascii="Gill Sans MT" w:hAnsi="Gill Sans MT"/>
                <w:sz w:val="22"/>
                <w:szCs w:val="22"/>
              </w:rPr>
            </w:pPr>
            <w:r w:rsidRPr="00C31EAD">
              <w:rPr>
                <w:rFonts w:ascii="Gill Sans MT" w:hAnsi="Gill Sans MT"/>
                <w:i/>
                <w:sz w:val="22"/>
                <w:szCs w:val="22"/>
              </w:rPr>
              <w:t>The Yellow Wallpaper</w:t>
            </w:r>
            <w:r>
              <w:rPr>
                <w:rFonts w:ascii="Gill Sans MT" w:hAnsi="Gill Sans MT"/>
                <w:sz w:val="22"/>
                <w:szCs w:val="22"/>
              </w:rPr>
              <w:t>, Charlotte Perkins Gilman</w:t>
            </w:r>
          </w:p>
          <w:p w14:paraId="7724BD2A" w14:textId="42FE33C9" w:rsidR="00C31EAD" w:rsidRDefault="00C31EAD" w:rsidP="00C31EAD">
            <w:pPr>
              <w:jc w:val="center"/>
              <w:rPr>
                <w:rFonts w:ascii="Gill Sans MT" w:hAnsi="Gill Sans MT"/>
                <w:sz w:val="22"/>
                <w:szCs w:val="22"/>
              </w:rPr>
            </w:pPr>
            <w:r w:rsidRPr="00C31EAD">
              <w:rPr>
                <w:rFonts w:ascii="Gill Sans MT" w:hAnsi="Gill Sans MT"/>
                <w:i/>
                <w:sz w:val="22"/>
                <w:szCs w:val="22"/>
              </w:rPr>
              <w:t>The Invalid’s Story</w:t>
            </w:r>
            <w:r>
              <w:rPr>
                <w:rFonts w:ascii="Gill Sans MT" w:hAnsi="Gill Sans MT"/>
                <w:sz w:val="22"/>
                <w:szCs w:val="22"/>
              </w:rPr>
              <w:t>, Mark Twain</w:t>
            </w:r>
          </w:p>
          <w:p w14:paraId="0A8DEC7F" w14:textId="7A831FCC" w:rsidR="00C31EAD" w:rsidRDefault="00C31EAD" w:rsidP="00C31EAD">
            <w:pPr>
              <w:jc w:val="center"/>
              <w:rPr>
                <w:rFonts w:ascii="Gill Sans MT" w:hAnsi="Gill Sans MT"/>
                <w:sz w:val="22"/>
                <w:szCs w:val="22"/>
              </w:rPr>
            </w:pPr>
            <w:r w:rsidRPr="00C31EAD">
              <w:rPr>
                <w:rFonts w:ascii="Gill Sans MT" w:hAnsi="Gill Sans MT"/>
                <w:i/>
                <w:sz w:val="22"/>
                <w:szCs w:val="22"/>
              </w:rPr>
              <w:t>Thank you, Ma’am</w:t>
            </w:r>
            <w:r>
              <w:rPr>
                <w:rFonts w:ascii="Gill Sans MT" w:hAnsi="Gill Sans MT"/>
                <w:sz w:val="22"/>
                <w:szCs w:val="22"/>
              </w:rPr>
              <w:t>, Langston Hughes</w:t>
            </w:r>
          </w:p>
          <w:p w14:paraId="1367DA69" w14:textId="7F6982D5" w:rsidR="008D4DB9" w:rsidRDefault="008D4DB9" w:rsidP="00C31EAD">
            <w:pPr>
              <w:jc w:val="center"/>
              <w:rPr>
                <w:rFonts w:ascii="Gill Sans MT" w:hAnsi="Gill Sans MT"/>
                <w:sz w:val="22"/>
                <w:szCs w:val="22"/>
              </w:rPr>
            </w:pPr>
            <w:r w:rsidRPr="008D4DB9">
              <w:rPr>
                <w:rFonts w:ascii="Gill Sans MT" w:hAnsi="Gill Sans MT"/>
                <w:i/>
                <w:sz w:val="22"/>
                <w:szCs w:val="22"/>
              </w:rPr>
              <w:t>Because I Could Not Stop for Death</w:t>
            </w:r>
            <w:r>
              <w:rPr>
                <w:rFonts w:ascii="Gill Sans MT" w:hAnsi="Gill Sans MT"/>
                <w:sz w:val="22"/>
                <w:szCs w:val="22"/>
              </w:rPr>
              <w:t>, Emily Dickenson</w:t>
            </w:r>
          </w:p>
          <w:p w14:paraId="0DCD1361" w14:textId="72DC2FA7" w:rsidR="008D4DB9" w:rsidRPr="008D4DB9" w:rsidRDefault="008D4DB9" w:rsidP="00C31EAD">
            <w:pPr>
              <w:jc w:val="center"/>
              <w:rPr>
                <w:rFonts w:ascii="Gill Sans MT" w:hAnsi="Gill Sans MT"/>
                <w:sz w:val="22"/>
                <w:szCs w:val="22"/>
              </w:rPr>
            </w:pPr>
            <w:r w:rsidRPr="008D4DB9">
              <w:rPr>
                <w:rFonts w:ascii="Gill Sans MT" w:hAnsi="Gill Sans MT"/>
                <w:i/>
                <w:sz w:val="22"/>
                <w:szCs w:val="22"/>
              </w:rPr>
              <w:t>What to the Slave is the Fourth of July</w:t>
            </w:r>
            <w:r>
              <w:rPr>
                <w:rFonts w:ascii="Gill Sans MT" w:hAnsi="Gill Sans MT"/>
                <w:i/>
                <w:sz w:val="22"/>
                <w:szCs w:val="22"/>
              </w:rPr>
              <w:t xml:space="preserve">, </w:t>
            </w:r>
            <w:r>
              <w:rPr>
                <w:rFonts w:ascii="Gill Sans MT" w:hAnsi="Gill Sans MT"/>
                <w:sz w:val="22"/>
                <w:szCs w:val="22"/>
              </w:rPr>
              <w:t>Frederick Douglass</w:t>
            </w:r>
          </w:p>
          <w:p w14:paraId="55BDEF56" w14:textId="77777777" w:rsidR="00387CC3" w:rsidRPr="002E5391" w:rsidRDefault="00387CC3" w:rsidP="00387CC3">
            <w:pPr>
              <w:pStyle w:val="ListParagraph"/>
              <w:ind w:left="344"/>
              <w:rPr>
                <w:rFonts w:ascii="Gill Sans MT" w:hAnsi="Gill Sans MT"/>
                <w:sz w:val="22"/>
                <w:szCs w:val="22"/>
              </w:rPr>
            </w:pPr>
          </w:p>
        </w:tc>
      </w:tr>
      <w:tr w:rsidR="002B1A7E" w:rsidRPr="00940244" w14:paraId="00E1995C" w14:textId="77777777" w:rsidTr="00387CC3">
        <w:tc>
          <w:tcPr>
            <w:tcW w:w="14390" w:type="dxa"/>
            <w:gridSpan w:val="2"/>
            <w:shd w:val="clear" w:color="auto" w:fill="000000" w:themeFill="text1"/>
          </w:tcPr>
          <w:p w14:paraId="6BB01DBE" w14:textId="77777777" w:rsidR="002B1A7E" w:rsidRDefault="002B1A7E" w:rsidP="002B1A7E">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77CCA4F7" w14:textId="5E720080" w:rsidR="002B1A7E" w:rsidRPr="002E5391" w:rsidRDefault="002B1A7E" w:rsidP="002B1A7E">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bl>
    <w:tbl>
      <w:tblPr>
        <w:tblStyle w:val="TableGrid"/>
        <w:tblW w:w="14395" w:type="dxa"/>
        <w:tblLook w:val="04A0" w:firstRow="1" w:lastRow="0" w:firstColumn="1" w:lastColumn="0" w:noHBand="0" w:noVBand="1"/>
      </w:tblPr>
      <w:tblGrid>
        <w:gridCol w:w="4798"/>
        <w:gridCol w:w="4798"/>
        <w:gridCol w:w="4799"/>
      </w:tblGrid>
      <w:tr w:rsidR="008F01C9" w14:paraId="1F5EEE3F" w14:textId="77777777" w:rsidTr="008F01C9">
        <w:tc>
          <w:tcPr>
            <w:tcW w:w="4798" w:type="dxa"/>
            <w:tcBorders>
              <w:bottom w:val="single" w:sz="12" w:space="0" w:color="auto"/>
            </w:tcBorders>
          </w:tcPr>
          <w:p w14:paraId="7882EDB4" w14:textId="55BE3B38" w:rsidR="00A44D92" w:rsidRDefault="00023633" w:rsidP="002B1A7E">
            <w:pPr>
              <w:jc w:val="center"/>
              <w:rPr>
                <w:rFonts w:ascii="Gill Sans MT" w:hAnsi="Gill Sans MT"/>
                <w:b/>
                <w:sz w:val="22"/>
              </w:rPr>
            </w:pPr>
            <w:r>
              <w:rPr>
                <w:rFonts w:ascii="Gill Sans MT" w:hAnsi="Gill Sans MT"/>
                <w:b/>
                <w:sz w:val="22"/>
              </w:rPr>
              <w:t>Analyzing Story Elements</w:t>
            </w:r>
          </w:p>
        </w:tc>
        <w:tc>
          <w:tcPr>
            <w:tcW w:w="4798" w:type="dxa"/>
            <w:tcBorders>
              <w:bottom w:val="single" w:sz="12" w:space="0" w:color="auto"/>
            </w:tcBorders>
          </w:tcPr>
          <w:p w14:paraId="04B19E99" w14:textId="16072720" w:rsidR="008F01C9" w:rsidRPr="002B1A7E" w:rsidRDefault="00023633" w:rsidP="00D34AF8">
            <w:pPr>
              <w:jc w:val="center"/>
              <w:rPr>
                <w:rFonts w:ascii="Gill Sans MT" w:hAnsi="Gill Sans MT"/>
                <w:b/>
                <w:sz w:val="22"/>
              </w:rPr>
            </w:pPr>
            <w:r>
              <w:rPr>
                <w:rFonts w:ascii="Gill Sans MT" w:hAnsi="Gill Sans MT"/>
                <w:b/>
                <w:sz w:val="22"/>
              </w:rPr>
              <w:t>Analyzing Author’s Style</w:t>
            </w:r>
          </w:p>
        </w:tc>
        <w:tc>
          <w:tcPr>
            <w:tcW w:w="4799" w:type="dxa"/>
            <w:tcBorders>
              <w:bottom w:val="single" w:sz="12" w:space="0" w:color="auto"/>
            </w:tcBorders>
          </w:tcPr>
          <w:p w14:paraId="5403E389" w14:textId="77777777" w:rsidR="00A44D92" w:rsidRDefault="00023633" w:rsidP="00D34AF8">
            <w:pPr>
              <w:jc w:val="center"/>
              <w:rPr>
                <w:rFonts w:ascii="Gill Sans MT" w:hAnsi="Gill Sans MT"/>
                <w:b/>
                <w:sz w:val="22"/>
              </w:rPr>
            </w:pPr>
            <w:r>
              <w:rPr>
                <w:rFonts w:ascii="Gill Sans MT" w:hAnsi="Gill Sans MT"/>
                <w:b/>
                <w:sz w:val="22"/>
              </w:rPr>
              <w:t>Interpreting Figurative Language</w:t>
            </w:r>
          </w:p>
          <w:p w14:paraId="206DC665" w14:textId="77777777" w:rsidR="00023633" w:rsidRDefault="00023633" w:rsidP="00D34AF8">
            <w:pPr>
              <w:jc w:val="center"/>
              <w:rPr>
                <w:rFonts w:ascii="Gill Sans MT" w:hAnsi="Gill Sans MT"/>
                <w:b/>
                <w:sz w:val="22"/>
              </w:rPr>
            </w:pPr>
          </w:p>
          <w:p w14:paraId="28D5710E" w14:textId="343CED71" w:rsidR="00023633" w:rsidRPr="002B1A7E" w:rsidRDefault="00023633" w:rsidP="00D34AF8">
            <w:pPr>
              <w:jc w:val="center"/>
              <w:rPr>
                <w:rFonts w:ascii="Gill Sans MT" w:hAnsi="Gill Sans MT"/>
                <w:b/>
                <w:sz w:val="22"/>
              </w:rPr>
            </w:pPr>
          </w:p>
        </w:tc>
      </w:tr>
    </w:tbl>
    <w:p w14:paraId="63A1C82D" w14:textId="191A9B49" w:rsidR="00387CC3" w:rsidRDefault="00387CC3" w:rsidP="00E72522">
      <w:pPr>
        <w:rPr>
          <w:rFonts w:ascii="Gill Sans MT" w:hAnsi="Gill Sans MT"/>
          <w:sz w:val="22"/>
        </w:rPr>
      </w:pPr>
    </w:p>
    <w:p w14:paraId="2CC3F0C0" w14:textId="73F7B62F" w:rsidR="002B1A7E" w:rsidRDefault="002B1A7E" w:rsidP="00E72522">
      <w:pPr>
        <w:rPr>
          <w:rFonts w:ascii="Gill Sans MT" w:hAnsi="Gill Sans MT"/>
          <w:sz w:val="22"/>
        </w:rPr>
      </w:pPr>
    </w:p>
    <w:p w14:paraId="0115315F" w14:textId="3634EB18" w:rsidR="002B1A7E" w:rsidRDefault="002B1A7E" w:rsidP="00E72522">
      <w:pPr>
        <w:rPr>
          <w:rFonts w:ascii="Gill Sans MT" w:hAnsi="Gill Sans MT"/>
          <w:sz w:val="22"/>
        </w:rPr>
      </w:pPr>
    </w:p>
    <w:p w14:paraId="272BBB15" w14:textId="53B4D36B" w:rsidR="002B1A7E" w:rsidRDefault="002B1A7E" w:rsidP="00E72522">
      <w:pPr>
        <w:rPr>
          <w:rFonts w:ascii="Gill Sans MT" w:hAnsi="Gill Sans MT"/>
          <w:sz w:val="22"/>
        </w:rPr>
      </w:pPr>
    </w:p>
    <w:p w14:paraId="5B1F91F3" w14:textId="652F0E90" w:rsidR="002B1A7E" w:rsidRDefault="002B1A7E" w:rsidP="00E72522">
      <w:pPr>
        <w:rPr>
          <w:rFonts w:ascii="Gill Sans MT" w:hAnsi="Gill Sans MT"/>
          <w:sz w:val="22"/>
        </w:rPr>
      </w:pPr>
    </w:p>
    <w:p w14:paraId="594E8ABE" w14:textId="5D20473E" w:rsidR="002B1A7E" w:rsidRDefault="002B1A7E" w:rsidP="00E72522">
      <w:pPr>
        <w:rPr>
          <w:rFonts w:ascii="Gill Sans MT" w:hAnsi="Gill Sans MT"/>
          <w:sz w:val="22"/>
        </w:rPr>
      </w:pPr>
    </w:p>
    <w:p w14:paraId="2AA408A4" w14:textId="71EC41A2" w:rsidR="00FB1B39" w:rsidRDefault="00FB1B39" w:rsidP="00E72522">
      <w:pPr>
        <w:rPr>
          <w:rFonts w:ascii="Gill Sans MT" w:hAnsi="Gill Sans MT"/>
          <w:sz w:val="22"/>
        </w:rPr>
      </w:pPr>
    </w:p>
    <w:p w14:paraId="0F9EDDB0" w14:textId="77777777" w:rsidR="00FB1B39" w:rsidRDefault="00FB1B39" w:rsidP="00E72522">
      <w:pPr>
        <w:rPr>
          <w:rFonts w:ascii="Gill Sans MT" w:hAnsi="Gill Sans MT"/>
          <w:sz w:val="22"/>
        </w:rPr>
      </w:pPr>
    </w:p>
    <w:p w14:paraId="69441874" w14:textId="746B030A" w:rsidR="005B0FAC" w:rsidRDefault="005B0FAC" w:rsidP="00E72522">
      <w:pPr>
        <w:rPr>
          <w:rFonts w:ascii="Gill Sans MT" w:hAnsi="Gill Sans MT"/>
          <w:sz w:val="22"/>
        </w:rPr>
      </w:pPr>
    </w:p>
    <w:p w14:paraId="5220B39E" w14:textId="77777777" w:rsidR="00057632" w:rsidRDefault="00057632"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7380"/>
        <w:gridCol w:w="4587"/>
      </w:tblGrid>
      <w:tr w:rsidR="00DD4A92" w:rsidRPr="00940244" w14:paraId="744C5D7D" w14:textId="77777777" w:rsidTr="00FB144B">
        <w:trPr>
          <w:trHeight w:val="477"/>
        </w:trPr>
        <w:tc>
          <w:tcPr>
            <w:tcW w:w="14302" w:type="dxa"/>
            <w:gridSpan w:val="3"/>
            <w:shd w:val="clear" w:color="auto" w:fill="000000" w:themeFill="text1"/>
          </w:tcPr>
          <w:p w14:paraId="359A1CB7" w14:textId="3DF42875" w:rsidR="00DD4A92" w:rsidRPr="00B17306" w:rsidRDefault="00351362" w:rsidP="00DD4A92">
            <w:pPr>
              <w:jc w:val="center"/>
              <w:rPr>
                <w:rFonts w:ascii="Gill Sans MT" w:hAnsi="Gill Sans MT"/>
                <w:b/>
                <w:sz w:val="32"/>
                <w:szCs w:val="32"/>
              </w:rPr>
            </w:pPr>
            <w:r>
              <w:rPr>
                <w:rFonts w:ascii="Gill Sans MT" w:hAnsi="Gill Sans MT"/>
                <w:b/>
                <w:sz w:val="32"/>
              </w:rPr>
              <w:lastRenderedPageBreak/>
              <w:t>Analyzing Story Elements</w:t>
            </w:r>
          </w:p>
        </w:tc>
      </w:tr>
      <w:tr w:rsidR="00DD4A92" w:rsidRPr="00940244" w14:paraId="4513D131" w14:textId="77777777" w:rsidTr="00706E9E">
        <w:trPr>
          <w:trHeight w:val="1737"/>
        </w:trPr>
        <w:tc>
          <w:tcPr>
            <w:tcW w:w="2335" w:type="dxa"/>
            <w:tcBorders>
              <w:left w:val="single" w:sz="12" w:space="0" w:color="auto"/>
              <w:bottom w:val="single" w:sz="12" w:space="0" w:color="auto"/>
            </w:tcBorders>
            <w:shd w:val="clear" w:color="auto" w:fill="FFF2CC" w:themeFill="accent4" w:themeFillTint="33"/>
          </w:tcPr>
          <w:p w14:paraId="30AB696A" w14:textId="77777777" w:rsidR="00DD4A92" w:rsidRPr="00DD4A92" w:rsidRDefault="00DD4A92" w:rsidP="00DD4A92">
            <w:pPr>
              <w:rPr>
                <w:rFonts w:ascii="Gill Sans MT" w:hAnsi="Gill Sans MT"/>
                <w:b/>
                <w:sz w:val="20"/>
                <w:szCs w:val="22"/>
              </w:rPr>
            </w:pPr>
            <w:r w:rsidRPr="00DD4A92">
              <w:rPr>
                <w:rFonts w:ascii="Gill Sans MT" w:hAnsi="Gill Sans MT"/>
                <w:b/>
                <w:sz w:val="20"/>
                <w:szCs w:val="22"/>
              </w:rPr>
              <w:t>LEVEL 4: (ET)</w:t>
            </w:r>
          </w:p>
          <w:p w14:paraId="3AF7DBA7" w14:textId="77777777" w:rsidR="00DD4A92" w:rsidRPr="00DD4A92" w:rsidRDefault="00DD4A92" w:rsidP="00DD4A92">
            <w:pPr>
              <w:rPr>
                <w:rFonts w:ascii="Gill Sans MT" w:eastAsia="Times New Roman" w:hAnsi="Gill Sans MT" w:cs="Times New Roman"/>
                <w:sz w:val="20"/>
                <w:szCs w:val="22"/>
              </w:rPr>
            </w:pPr>
          </w:p>
          <w:p w14:paraId="51B26ED5" w14:textId="77777777" w:rsidR="00DD4A92" w:rsidRPr="001D56D7" w:rsidRDefault="00DD4A92"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380" w:type="dxa"/>
            <w:tcBorders>
              <w:bottom w:val="single" w:sz="12" w:space="0" w:color="auto"/>
              <w:right w:val="single" w:sz="12" w:space="0" w:color="auto"/>
            </w:tcBorders>
            <w:shd w:val="clear" w:color="auto" w:fill="FFF2CC" w:themeFill="accent4" w:themeFillTint="33"/>
          </w:tcPr>
          <w:p w14:paraId="3F003148" w14:textId="15B72556" w:rsidR="00DD4A92" w:rsidRPr="00F83A5C" w:rsidRDefault="00DD4A92" w:rsidP="00DD4A92">
            <w:pPr>
              <w:rPr>
                <w:rFonts w:ascii="Gill Sans MT" w:hAnsi="Gill Sans MT"/>
                <w:b/>
              </w:rPr>
            </w:pPr>
            <w:r w:rsidRPr="00F83A5C">
              <w:rPr>
                <w:rFonts w:ascii="Gill Sans MT" w:hAnsi="Gill Sans MT"/>
                <w:b/>
              </w:rPr>
              <w:t>LEVEL 3 LEARNING GOAL: (AT)</w:t>
            </w:r>
          </w:p>
          <w:p w14:paraId="2E202278" w14:textId="77777777" w:rsidR="00A11CD2" w:rsidRPr="00F83A5C" w:rsidRDefault="00A11CD2" w:rsidP="00DD4A92">
            <w:pPr>
              <w:rPr>
                <w:rFonts w:ascii="Gill Sans MT" w:hAnsi="Gill Sans MT"/>
                <w:b/>
              </w:rPr>
            </w:pPr>
          </w:p>
          <w:p w14:paraId="056F7F03" w14:textId="77777777" w:rsidR="00DD4A92" w:rsidRPr="00F83A5C" w:rsidRDefault="00DD4A92" w:rsidP="00DD4A92">
            <w:pPr>
              <w:rPr>
                <w:rFonts w:ascii="Gill Sans MT" w:hAnsi="Gill Sans MT"/>
                <w:b/>
                <w:i/>
              </w:rPr>
            </w:pPr>
            <w:r w:rsidRPr="00F83A5C">
              <w:rPr>
                <w:rFonts w:ascii="Gill Sans MT" w:hAnsi="Gill Sans MT"/>
                <w:b/>
                <w:i/>
              </w:rPr>
              <w:t>Students demonstrate they have the ability to:</w:t>
            </w:r>
          </w:p>
          <w:p w14:paraId="62CF7D8C" w14:textId="77777777" w:rsidR="00351362" w:rsidRPr="00E7283D" w:rsidRDefault="00351362" w:rsidP="00E7283D">
            <w:pPr>
              <w:pStyle w:val="ListParagraph"/>
              <w:numPr>
                <w:ilvl w:val="0"/>
                <w:numId w:val="43"/>
              </w:numPr>
              <w:rPr>
                <w:rFonts w:ascii="Gill Sans MT" w:hAnsi="Gill Sans MT"/>
              </w:rPr>
            </w:pPr>
            <w:r w:rsidRPr="00E7283D">
              <w:rPr>
                <w:rFonts w:ascii="Gill Sans MT" w:hAnsi="Gill Sans MT"/>
                <w:b/>
              </w:rPr>
              <w:t>Analyze</w:t>
            </w:r>
            <w:r w:rsidRPr="00E7283D">
              <w:rPr>
                <w:rFonts w:ascii="Gill Sans MT" w:hAnsi="Gill Sans MT"/>
              </w:rPr>
              <w:t xml:space="preserve"> how the author’s various uses of story elements develop and relate to one another</w:t>
            </w:r>
          </w:p>
          <w:p w14:paraId="383E2751" w14:textId="4D104172" w:rsidR="00DD4A92" w:rsidRPr="00E7283D" w:rsidRDefault="00351362" w:rsidP="00E7283D">
            <w:pPr>
              <w:pStyle w:val="ListParagraph"/>
              <w:numPr>
                <w:ilvl w:val="0"/>
                <w:numId w:val="43"/>
              </w:numPr>
              <w:rPr>
                <w:rFonts w:ascii="Gill Sans MT" w:hAnsi="Gill Sans MT"/>
              </w:rPr>
            </w:pPr>
            <w:r w:rsidRPr="00E7283D">
              <w:rPr>
                <w:rFonts w:ascii="Gill Sans MT" w:hAnsi="Gill Sans MT"/>
                <w:b/>
              </w:rPr>
              <w:t>Analyze</w:t>
            </w:r>
            <w:r w:rsidRPr="00E7283D">
              <w:rPr>
                <w:rFonts w:ascii="Gill Sans MT" w:hAnsi="Gill Sans MT"/>
              </w:rPr>
              <w:t xml:space="preserve"> how an author’s choices concerning how to arrange specific parts of a text contribute to its overall meaning</w:t>
            </w:r>
          </w:p>
        </w:tc>
        <w:tc>
          <w:tcPr>
            <w:tcW w:w="4587" w:type="dxa"/>
            <w:tcBorders>
              <w:bottom w:val="single" w:sz="12" w:space="0" w:color="auto"/>
              <w:right w:val="single" w:sz="12" w:space="0" w:color="auto"/>
            </w:tcBorders>
            <w:shd w:val="clear" w:color="auto" w:fill="FFF2CC" w:themeFill="accent4" w:themeFillTint="33"/>
          </w:tcPr>
          <w:p w14:paraId="539579F7" w14:textId="77777777" w:rsidR="00DD4A92" w:rsidRPr="00DF152E" w:rsidRDefault="00DD4A92" w:rsidP="00DD4A92">
            <w:pPr>
              <w:rPr>
                <w:rFonts w:ascii="Gill Sans MT" w:hAnsi="Gill Sans MT"/>
                <w:b/>
                <w:sz w:val="20"/>
                <w:szCs w:val="20"/>
              </w:rPr>
            </w:pPr>
            <w:r w:rsidRPr="00DF152E">
              <w:rPr>
                <w:rFonts w:ascii="Gill Sans MT" w:hAnsi="Gill Sans MT"/>
                <w:b/>
                <w:sz w:val="20"/>
                <w:szCs w:val="20"/>
              </w:rPr>
              <w:t>Level 2: (PT)</w:t>
            </w:r>
          </w:p>
          <w:p w14:paraId="2874C89B" w14:textId="77777777" w:rsidR="00DD4A92" w:rsidRPr="00DF152E" w:rsidRDefault="00DD4A92" w:rsidP="00DD4A92">
            <w:pPr>
              <w:rPr>
                <w:rFonts w:ascii="Gill Sans MT" w:eastAsiaTheme="minorEastAsia" w:hAnsi="Gill Sans MT"/>
                <w:i/>
                <w:sz w:val="20"/>
                <w:szCs w:val="20"/>
              </w:rPr>
            </w:pPr>
            <w:r w:rsidRPr="00DF152E">
              <w:rPr>
                <w:rFonts w:ascii="Gill Sans MT" w:eastAsiaTheme="minorEastAsia" w:hAnsi="Gill Sans MT"/>
                <w:i/>
                <w:sz w:val="20"/>
                <w:szCs w:val="20"/>
              </w:rPr>
              <w:t xml:space="preserve"> Level 2 knowledge should be clarified by the building level PLC as they collaborate to unpack the Level 3 targets. </w:t>
            </w:r>
          </w:p>
          <w:p w14:paraId="2340ADEA" w14:textId="77777777" w:rsidR="00DD4A92" w:rsidRPr="00DF152E" w:rsidRDefault="00DD4A92" w:rsidP="00DD4A92">
            <w:pPr>
              <w:rPr>
                <w:rFonts w:ascii="Gill Sans MT" w:eastAsiaTheme="minorEastAsia" w:hAnsi="Gill Sans MT"/>
                <w:b/>
                <w:sz w:val="20"/>
                <w:szCs w:val="20"/>
              </w:rPr>
            </w:pPr>
          </w:p>
          <w:p w14:paraId="035CA80D" w14:textId="77777777" w:rsidR="00DD4A92" w:rsidRPr="00DF152E" w:rsidRDefault="00DD4A92" w:rsidP="00DD4A92">
            <w:pPr>
              <w:rPr>
                <w:rFonts w:ascii="Gill Sans MT" w:eastAsiaTheme="minorEastAsia" w:hAnsi="Gill Sans MT"/>
                <w:b/>
                <w:sz w:val="20"/>
                <w:szCs w:val="20"/>
              </w:rPr>
            </w:pPr>
            <w:r w:rsidRPr="00DF152E">
              <w:rPr>
                <w:rFonts w:ascii="Gill Sans MT" w:eastAsiaTheme="minorEastAsia" w:hAnsi="Gill Sans MT"/>
                <w:b/>
                <w:sz w:val="20"/>
                <w:szCs w:val="20"/>
              </w:rPr>
              <w:t xml:space="preserve">Guiding Question for the PLC to complete this process: </w:t>
            </w:r>
          </w:p>
          <w:p w14:paraId="14A7BD7D" w14:textId="77777777" w:rsidR="00DD4A92" w:rsidRPr="00DF152E" w:rsidRDefault="00DD4A92" w:rsidP="00DD4A92">
            <w:pPr>
              <w:rPr>
                <w:rFonts w:ascii="Gill Sans MT" w:hAnsi="Gill Sans MT"/>
                <w:i/>
                <w:sz w:val="20"/>
                <w:szCs w:val="20"/>
              </w:rPr>
            </w:pPr>
            <w:r w:rsidRPr="00DF152E">
              <w:rPr>
                <w:rFonts w:ascii="Gill Sans MT" w:hAnsi="Gill Sans MT"/>
                <w:i/>
                <w:sz w:val="20"/>
                <w:szCs w:val="20"/>
              </w:rPr>
              <w:t>What are the essential pieces of knowledge students need to have to show partial (</w:t>
            </w:r>
            <w:r w:rsidRPr="00DF152E">
              <w:rPr>
                <w:rFonts w:ascii="Gill Sans MT" w:hAnsi="Gill Sans MT"/>
                <w:b/>
                <w:i/>
                <w:sz w:val="20"/>
                <w:szCs w:val="20"/>
              </w:rPr>
              <w:t>but still acceptable</w:t>
            </w:r>
            <w:r w:rsidRPr="00DF152E">
              <w:rPr>
                <w:rFonts w:ascii="Gill Sans MT" w:hAnsi="Gill Sans MT"/>
                <w:i/>
                <w:sz w:val="20"/>
                <w:szCs w:val="20"/>
              </w:rPr>
              <w:t>) levels of understanding of the grade level standard/expectation (level 3)?</w:t>
            </w:r>
          </w:p>
          <w:p w14:paraId="021D11D2" w14:textId="77777777" w:rsidR="00DD4A92" w:rsidRPr="00DF152E" w:rsidRDefault="00DD4A92" w:rsidP="00DD4A92">
            <w:pPr>
              <w:rPr>
                <w:i/>
                <w:sz w:val="20"/>
                <w:szCs w:val="20"/>
              </w:rPr>
            </w:pPr>
          </w:p>
          <w:p w14:paraId="30415B9D" w14:textId="77777777" w:rsidR="00DD4A92" w:rsidRPr="00DF152E" w:rsidRDefault="00DD4A92" w:rsidP="00DD4A92">
            <w:pPr>
              <w:rPr>
                <w:b/>
                <w:sz w:val="20"/>
                <w:szCs w:val="20"/>
              </w:rPr>
            </w:pPr>
            <w:r w:rsidRPr="00DF152E">
              <w:rPr>
                <w:b/>
                <w:sz w:val="20"/>
                <w:szCs w:val="20"/>
              </w:rPr>
              <w:t>Possible Level 2 Guidance:</w:t>
            </w:r>
          </w:p>
          <w:p w14:paraId="26AA71BA" w14:textId="77777777" w:rsidR="00351362" w:rsidRPr="00351362" w:rsidRDefault="00351362" w:rsidP="00414753">
            <w:pPr>
              <w:pStyle w:val="ListParagraph"/>
              <w:numPr>
                <w:ilvl w:val="0"/>
                <w:numId w:val="19"/>
              </w:numPr>
              <w:rPr>
                <w:rFonts w:ascii="Gill Sans MT" w:hAnsi="Gill Sans MT"/>
                <w:sz w:val="20"/>
              </w:rPr>
            </w:pPr>
            <w:r w:rsidRPr="00351362">
              <w:rPr>
                <w:rFonts w:ascii="Gill Sans MT" w:hAnsi="Gill Sans MT"/>
                <w:sz w:val="20"/>
              </w:rPr>
              <w:t>Explain the use of specific story elements by an author</w:t>
            </w:r>
          </w:p>
          <w:p w14:paraId="762D5B48" w14:textId="73D9B9AB" w:rsidR="00DD4A92" w:rsidRPr="00DF152E" w:rsidRDefault="00351362" w:rsidP="00414753">
            <w:pPr>
              <w:pStyle w:val="ListParagraph"/>
              <w:numPr>
                <w:ilvl w:val="0"/>
                <w:numId w:val="19"/>
              </w:numPr>
              <w:rPr>
                <w:rFonts w:ascii="Gill Sans MT" w:hAnsi="Gill Sans MT"/>
                <w:b/>
                <w:sz w:val="18"/>
              </w:rPr>
            </w:pPr>
            <w:r w:rsidRPr="00351362">
              <w:rPr>
                <w:rFonts w:ascii="Gill Sans MT" w:hAnsi="Gill Sans MT"/>
                <w:sz w:val="20"/>
              </w:rPr>
              <w:t>Describe the structure of a text and the author’s structural choices</w:t>
            </w:r>
          </w:p>
        </w:tc>
      </w:tr>
      <w:tr w:rsidR="00DD4A92" w:rsidRPr="00940244" w14:paraId="24E952D1" w14:textId="77777777" w:rsidTr="00FB144B">
        <w:trPr>
          <w:trHeight w:val="1257"/>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27ABF4E" w14:textId="77777777" w:rsidR="00351362" w:rsidRPr="00351362" w:rsidRDefault="00351362" w:rsidP="00351362">
            <w:pPr>
              <w:ind w:right="60"/>
              <w:jc w:val="center"/>
              <w:rPr>
                <w:rFonts w:ascii="Gill Sans MT" w:hAnsi="Gill Sans MT"/>
                <w:b/>
                <w:sz w:val="20"/>
                <w:szCs w:val="22"/>
              </w:rPr>
            </w:pPr>
            <w:r w:rsidRPr="00351362">
              <w:rPr>
                <w:rFonts w:ascii="Gill Sans MT" w:hAnsi="Gill Sans MT"/>
                <w:b/>
                <w:sz w:val="20"/>
                <w:szCs w:val="22"/>
              </w:rPr>
              <w:t>Standard Language: CCSS ELA RL.11-12.3</w:t>
            </w:r>
          </w:p>
          <w:p w14:paraId="1A09FD70" w14:textId="191C994B" w:rsidR="00351362" w:rsidRDefault="00351362" w:rsidP="00351362">
            <w:pPr>
              <w:ind w:right="60"/>
              <w:jc w:val="center"/>
              <w:rPr>
                <w:rFonts w:ascii="Gill Sans MT" w:hAnsi="Gill Sans MT"/>
                <w:sz w:val="20"/>
                <w:szCs w:val="22"/>
              </w:rPr>
            </w:pPr>
            <w:r w:rsidRPr="00351362">
              <w:rPr>
                <w:rFonts w:ascii="Gill Sans MT" w:hAnsi="Gill Sans MT"/>
                <w:sz w:val="20"/>
                <w:szCs w:val="22"/>
              </w:rPr>
              <w:t>Analyze the impact of the author's choices regarding how to develop and relate elements of a story or drama (e.g., where a story is set, how the action is ordered, how the characters are introduced and developed).</w:t>
            </w:r>
          </w:p>
          <w:p w14:paraId="7931960E" w14:textId="77777777" w:rsidR="00351362" w:rsidRPr="00351362" w:rsidRDefault="00351362" w:rsidP="00351362">
            <w:pPr>
              <w:ind w:right="60"/>
              <w:jc w:val="center"/>
              <w:rPr>
                <w:rFonts w:ascii="Gill Sans MT" w:hAnsi="Gill Sans MT"/>
                <w:sz w:val="20"/>
                <w:szCs w:val="22"/>
              </w:rPr>
            </w:pPr>
          </w:p>
          <w:p w14:paraId="0C4C6CF6" w14:textId="77777777" w:rsidR="00351362" w:rsidRPr="00351362" w:rsidRDefault="00351362" w:rsidP="00351362">
            <w:pPr>
              <w:ind w:right="60"/>
              <w:jc w:val="center"/>
              <w:rPr>
                <w:rFonts w:ascii="Gill Sans MT" w:hAnsi="Gill Sans MT"/>
                <w:b/>
                <w:sz w:val="20"/>
                <w:szCs w:val="22"/>
              </w:rPr>
            </w:pPr>
            <w:r w:rsidRPr="00351362">
              <w:rPr>
                <w:rFonts w:ascii="Gill Sans MT" w:hAnsi="Gill Sans MT"/>
                <w:b/>
                <w:sz w:val="20"/>
                <w:szCs w:val="22"/>
              </w:rPr>
              <w:t xml:space="preserve"> Standard Language: CCSS ELA RL.11-12.5</w:t>
            </w:r>
          </w:p>
          <w:p w14:paraId="6AFCC07A" w14:textId="77777777" w:rsidR="00351362" w:rsidRPr="00351362" w:rsidRDefault="00351362" w:rsidP="00351362">
            <w:pPr>
              <w:ind w:right="60"/>
              <w:jc w:val="center"/>
              <w:rPr>
                <w:rFonts w:ascii="Gill Sans MT" w:hAnsi="Gill Sans MT"/>
                <w:sz w:val="20"/>
                <w:szCs w:val="22"/>
              </w:rPr>
            </w:pPr>
            <w:r w:rsidRPr="00351362">
              <w:rPr>
                <w:rFonts w:ascii="Gill Sans MT" w:hAnsi="Gill Sans MT"/>
                <w:sz w:val="20"/>
                <w:szCs w:val="22"/>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p w14:paraId="1711E776" w14:textId="77777777" w:rsidR="00DD4A92" w:rsidRPr="002B0B0D" w:rsidRDefault="00DD4A92" w:rsidP="00FB144B">
            <w:pPr>
              <w:rPr>
                <w:rFonts w:ascii="Gill Sans MT" w:hAnsi="Gill Sans MT"/>
                <w:sz w:val="22"/>
              </w:rPr>
            </w:pPr>
          </w:p>
        </w:tc>
      </w:tr>
    </w:tbl>
    <w:p w14:paraId="2843EC03" w14:textId="016B9E34" w:rsidR="002B1A7E" w:rsidRDefault="002B1A7E" w:rsidP="00E72522">
      <w:pPr>
        <w:rPr>
          <w:rFonts w:ascii="Gill Sans MT" w:hAnsi="Gill Sans MT"/>
          <w:sz w:val="22"/>
        </w:rPr>
      </w:pPr>
    </w:p>
    <w:p w14:paraId="1C495308" w14:textId="77777777" w:rsidR="002B0B0D" w:rsidRDefault="002B0B0D" w:rsidP="00E72522">
      <w:pPr>
        <w:rPr>
          <w:rFonts w:ascii="Gill Sans MT" w:hAnsi="Gill Sans MT"/>
          <w:sz w:val="22"/>
        </w:rPr>
      </w:pPr>
    </w:p>
    <w:p w14:paraId="1964295E" w14:textId="3293B824" w:rsidR="00DD4A92" w:rsidRDefault="00DD4A92"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2E5391" w14:paraId="4B70F23E" w14:textId="77777777" w:rsidTr="00F34453">
        <w:trPr>
          <w:trHeight w:val="1527"/>
        </w:trPr>
        <w:tc>
          <w:tcPr>
            <w:tcW w:w="7151" w:type="dxa"/>
          </w:tcPr>
          <w:p w14:paraId="3203509D" w14:textId="77777777" w:rsidR="00DD4A92" w:rsidRPr="00354740" w:rsidRDefault="00DD4A92"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6FBB7F8" w14:textId="77777777" w:rsidR="00351362" w:rsidRPr="00351362" w:rsidRDefault="00351362" w:rsidP="00351362">
            <w:pPr>
              <w:jc w:val="center"/>
              <w:rPr>
                <w:rFonts w:ascii="Gill Sans MT" w:hAnsi="Gill Sans MT"/>
                <w:sz w:val="22"/>
                <w:szCs w:val="22"/>
              </w:rPr>
            </w:pPr>
            <w:r w:rsidRPr="00351362">
              <w:rPr>
                <w:rFonts w:ascii="Gill Sans MT" w:hAnsi="Gill Sans MT"/>
                <w:sz w:val="22"/>
                <w:szCs w:val="22"/>
              </w:rPr>
              <w:t xml:space="preserve">As students dig into literature in both this unit and the next, skills from this scale should naturally recur throughout the semester, especially in </w:t>
            </w:r>
            <w:r w:rsidRPr="00351362">
              <w:rPr>
                <w:rFonts w:ascii="Gill Sans MT" w:hAnsi="Gill Sans MT"/>
                <w:b/>
                <w:sz w:val="22"/>
                <w:szCs w:val="22"/>
              </w:rPr>
              <w:t>Writing Literary Analyses</w:t>
            </w:r>
            <w:r w:rsidRPr="00351362">
              <w:rPr>
                <w:rFonts w:ascii="Gill Sans MT" w:hAnsi="Gill Sans MT"/>
                <w:sz w:val="22"/>
                <w:szCs w:val="22"/>
              </w:rPr>
              <w:t xml:space="preserve"> tasks. Additionally, students can practice these skills when </w:t>
            </w:r>
            <w:r w:rsidRPr="00351362">
              <w:rPr>
                <w:rFonts w:ascii="Gill Sans MT" w:hAnsi="Gill Sans MT"/>
                <w:b/>
                <w:sz w:val="22"/>
                <w:szCs w:val="22"/>
              </w:rPr>
              <w:t>Collaborating in Discussions</w:t>
            </w:r>
            <w:r w:rsidRPr="00351362">
              <w:rPr>
                <w:rFonts w:ascii="Gill Sans MT" w:hAnsi="Gill Sans MT"/>
                <w:sz w:val="22"/>
                <w:szCs w:val="22"/>
              </w:rPr>
              <w:t xml:space="preserve"> and can write shorter analysis pieces that serve the </w:t>
            </w:r>
            <w:r w:rsidRPr="00351362">
              <w:rPr>
                <w:rFonts w:ascii="Gill Sans MT" w:hAnsi="Gill Sans MT"/>
                <w:b/>
                <w:sz w:val="22"/>
                <w:szCs w:val="22"/>
              </w:rPr>
              <w:t>Constructing Writing</w:t>
            </w:r>
            <w:r w:rsidRPr="00351362">
              <w:rPr>
                <w:rFonts w:ascii="Gill Sans MT" w:hAnsi="Gill Sans MT"/>
                <w:sz w:val="22"/>
                <w:szCs w:val="22"/>
              </w:rPr>
              <w:t xml:space="preserve"> topic (perhaps even demonstrating key </w:t>
            </w:r>
            <w:r w:rsidRPr="00351362">
              <w:rPr>
                <w:rFonts w:ascii="Gill Sans MT" w:hAnsi="Gill Sans MT"/>
                <w:b/>
                <w:sz w:val="22"/>
                <w:szCs w:val="22"/>
              </w:rPr>
              <w:t>Applying Grammar and Mechanics</w:t>
            </w:r>
            <w:r w:rsidRPr="00351362">
              <w:rPr>
                <w:rFonts w:ascii="Gill Sans MT" w:hAnsi="Gill Sans MT"/>
                <w:sz w:val="22"/>
                <w:szCs w:val="22"/>
              </w:rPr>
              <w:t xml:space="preserve"> targets in the process).</w:t>
            </w:r>
          </w:p>
          <w:p w14:paraId="5FCD503F" w14:textId="73F77CB4" w:rsidR="00DD4A92" w:rsidRPr="00354740" w:rsidRDefault="00DD4A92" w:rsidP="003402CE">
            <w:pPr>
              <w:jc w:val="center"/>
              <w:rPr>
                <w:rFonts w:ascii="Gill Sans MT" w:hAnsi="Gill Sans MT"/>
                <w:sz w:val="22"/>
                <w:szCs w:val="22"/>
              </w:rPr>
            </w:pPr>
          </w:p>
        </w:tc>
        <w:tc>
          <w:tcPr>
            <w:tcW w:w="7151" w:type="dxa"/>
          </w:tcPr>
          <w:p w14:paraId="628C697C" w14:textId="77777777" w:rsidR="00DD4A92" w:rsidRPr="00354740" w:rsidRDefault="00DD4A92"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02BE5531" w14:textId="77777777" w:rsidR="00351362" w:rsidRPr="00351362" w:rsidRDefault="00351362" w:rsidP="00351362">
            <w:pPr>
              <w:ind w:right="61"/>
              <w:jc w:val="center"/>
              <w:rPr>
                <w:rFonts w:ascii="Gill Sans MT" w:hAnsi="Gill Sans MT"/>
                <w:sz w:val="22"/>
                <w:szCs w:val="22"/>
              </w:rPr>
            </w:pPr>
            <w:r w:rsidRPr="00351362">
              <w:rPr>
                <w:rFonts w:ascii="Gill Sans MT" w:hAnsi="Gill Sans MT"/>
                <w:sz w:val="22"/>
                <w:szCs w:val="22"/>
              </w:rPr>
              <w:t>Story elements refer to plot, characterization, and setting. In American Lit we should consider a broader definition of setting that includes, time, place, culture, and situation (what is happening in the world).</w:t>
            </w:r>
          </w:p>
          <w:p w14:paraId="5AD6E8AE" w14:textId="77777777" w:rsidR="00351362" w:rsidRPr="00351362" w:rsidRDefault="00351362" w:rsidP="00351362">
            <w:pPr>
              <w:ind w:right="61"/>
              <w:jc w:val="center"/>
              <w:rPr>
                <w:rFonts w:ascii="Gill Sans MT" w:hAnsi="Gill Sans MT"/>
                <w:sz w:val="22"/>
                <w:szCs w:val="22"/>
              </w:rPr>
            </w:pPr>
            <w:r w:rsidRPr="00351362">
              <w:rPr>
                <w:rFonts w:ascii="Gill Sans MT" w:hAnsi="Gill Sans MT"/>
                <w:sz w:val="22"/>
                <w:szCs w:val="22"/>
              </w:rPr>
              <w:t>Avoid the traditional plot diagram. Instead, focus on plot as a progression or sequence of key events.</w:t>
            </w:r>
          </w:p>
          <w:p w14:paraId="72D4092D" w14:textId="1CDC7020" w:rsidR="00DD4A92" w:rsidRPr="00354740" w:rsidRDefault="00DD4A92" w:rsidP="003402CE">
            <w:pPr>
              <w:ind w:right="61"/>
              <w:jc w:val="center"/>
              <w:rPr>
                <w:rFonts w:ascii="Gill Sans MT" w:hAnsi="Gill Sans MT"/>
                <w:sz w:val="22"/>
                <w:szCs w:val="22"/>
              </w:rPr>
            </w:pPr>
          </w:p>
        </w:tc>
      </w:tr>
      <w:tr w:rsidR="00DD4A92" w:rsidRPr="002E5391" w14:paraId="0AA8F1BD" w14:textId="77777777" w:rsidTr="00706E9E">
        <w:trPr>
          <w:trHeight w:val="843"/>
        </w:trPr>
        <w:tc>
          <w:tcPr>
            <w:tcW w:w="7151" w:type="dxa"/>
          </w:tcPr>
          <w:p w14:paraId="470A07C5" w14:textId="77777777" w:rsidR="00DD4A92" w:rsidRPr="00354740" w:rsidRDefault="00DD4A92"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5039993" w14:textId="1454FED5" w:rsidR="002B0B0D" w:rsidRPr="00354740" w:rsidRDefault="00351362" w:rsidP="00706E9E">
            <w:pPr>
              <w:ind w:left="-30"/>
              <w:jc w:val="center"/>
              <w:rPr>
                <w:rFonts w:ascii="Gill Sans MT" w:hAnsi="Gill Sans MT"/>
                <w:sz w:val="22"/>
                <w:szCs w:val="22"/>
              </w:rPr>
            </w:pPr>
            <w:r w:rsidRPr="00351362">
              <w:rPr>
                <w:rFonts w:ascii="Gill Sans MT" w:hAnsi="Gill Sans MT"/>
                <w:sz w:val="22"/>
                <w:szCs w:val="22"/>
              </w:rPr>
              <w:t>Story Elements, Structure</w:t>
            </w:r>
          </w:p>
        </w:tc>
        <w:tc>
          <w:tcPr>
            <w:tcW w:w="7151" w:type="dxa"/>
          </w:tcPr>
          <w:p w14:paraId="16276B28" w14:textId="77777777" w:rsidR="00DD4A92" w:rsidRPr="00354740" w:rsidRDefault="00DD4A92"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01468D57" w14:textId="77777777" w:rsidR="00DD4A92" w:rsidRPr="00354740" w:rsidRDefault="00DD4A92" w:rsidP="002B67E3">
            <w:pPr>
              <w:ind w:right="75"/>
              <w:jc w:val="center"/>
              <w:rPr>
                <w:rFonts w:ascii="Gill Sans MT" w:hAnsi="Gill Sans MT"/>
                <w:color w:val="0563C1" w:themeColor="hyperlink"/>
                <w:sz w:val="22"/>
                <w:szCs w:val="22"/>
                <w:u w:val="single"/>
              </w:rPr>
            </w:pPr>
          </w:p>
        </w:tc>
      </w:tr>
    </w:tbl>
    <w:p w14:paraId="60D7408D" w14:textId="77777777" w:rsidR="00B63091" w:rsidRPr="006B7C78" w:rsidRDefault="00B63091"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7558"/>
        <w:gridCol w:w="4590"/>
      </w:tblGrid>
      <w:tr w:rsidR="002B67E3" w:rsidRPr="00940244" w14:paraId="16608C33" w14:textId="77777777" w:rsidTr="002B67E3">
        <w:trPr>
          <w:trHeight w:val="477"/>
        </w:trPr>
        <w:tc>
          <w:tcPr>
            <w:tcW w:w="14305" w:type="dxa"/>
            <w:gridSpan w:val="3"/>
            <w:shd w:val="clear" w:color="auto" w:fill="000000" w:themeFill="text1"/>
          </w:tcPr>
          <w:p w14:paraId="7A0E6C60" w14:textId="6D7705E6" w:rsidR="002B67E3" w:rsidRPr="00B17306" w:rsidRDefault="00062322" w:rsidP="00DD4A92">
            <w:pPr>
              <w:jc w:val="center"/>
              <w:rPr>
                <w:rFonts w:ascii="Gill Sans MT" w:hAnsi="Gill Sans MT"/>
                <w:b/>
                <w:sz w:val="32"/>
                <w:szCs w:val="32"/>
              </w:rPr>
            </w:pPr>
            <w:r>
              <w:rPr>
                <w:rFonts w:ascii="Gill Sans MT" w:hAnsi="Gill Sans MT"/>
                <w:b/>
                <w:sz w:val="32"/>
              </w:rPr>
              <w:lastRenderedPageBreak/>
              <w:t>Analyzing Author’s Style</w:t>
            </w:r>
          </w:p>
        </w:tc>
      </w:tr>
      <w:tr w:rsidR="002B67E3" w:rsidRPr="00940244" w14:paraId="0ED81C51" w14:textId="77777777" w:rsidTr="00706E9E">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2B67E3" w:rsidRPr="00DD4A92" w:rsidRDefault="002B67E3" w:rsidP="00DD4A92">
            <w:pPr>
              <w:rPr>
                <w:rFonts w:ascii="Gill Sans MT" w:eastAsia="Times New Roman" w:hAnsi="Gill Sans MT" w:cs="Times New Roman"/>
                <w:sz w:val="20"/>
                <w:szCs w:val="22"/>
              </w:rPr>
            </w:pPr>
          </w:p>
          <w:p w14:paraId="7EFB6DC8" w14:textId="77777777" w:rsidR="002B67E3" w:rsidRPr="001D56D7" w:rsidRDefault="002B67E3"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558" w:type="dxa"/>
            <w:tcBorders>
              <w:bottom w:val="single" w:sz="12" w:space="0" w:color="auto"/>
              <w:right w:val="single" w:sz="12" w:space="0" w:color="auto"/>
            </w:tcBorders>
            <w:shd w:val="clear" w:color="auto" w:fill="FFF2CC" w:themeFill="accent4" w:themeFillTint="33"/>
          </w:tcPr>
          <w:p w14:paraId="41C219B3" w14:textId="24FD931C" w:rsidR="002B67E3" w:rsidRPr="00FD7CE9" w:rsidRDefault="002B67E3" w:rsidP="00DD4A92">
            <w:pPr>
              <w:rPr>
                <w:rFonts w:ascii="Gill Sans MT" w:hAnsi="Gill Sans MT"/>
                <w:b/>
              </w:rPr>
            </w:pPr>
            <w:r w:rsidRPr="00FD7CE9">
              <w:rPr>
                <w:rFonts w:ascii="Gill Sans MT" w:hAnsi="Gill Sans MT"/>
                <w:b/>
              </w:rPr>
              <w:t>LEVEL 3 LEARNING GOAL: (AT)</w:t>
            </w:r>
          </w:p>
          <w:p w14:paraId="2F017137" w14:textId="77777777" w:rsidR="002B67E3" w:rsidRPr="00FD7CE9" w:rsidRDefault="002B67E3" w:rsidP="00DD4A92">
            <w:pPr>
              <w:rPr>
                <w:rFonts w:ascii="Gill Sans MT" w:hAnsi="Gill Sans MT"/>
                <w:b/>
              </w:rPr>
            </w:pPr>
          </w:p>
          <w:p w14:paraId="1D2D316E" w14:textId="04EEAABE" w:rsidR="00B40513" w:rsidRPr="00FD7CE9" w:rsidRDefault="002B67E3" w:rsidP="00B40513">
            <w:pPr>
              <w:rPr>
                <w:rFonts w:ascii="Gill Sans MT" w:hAnsi="Gill Sans MT"/>
              </w:rPr>
            </w:pPr>
            <w:r w:rsidRPr="00FD7CE9">
              <w:rPr>
                <w:rFonts w:ascii="Gill Sans MT" w:hAnsi="Gill Sans MT"/>
                <w:b/>
                <w:i/>
              </w:rPr>
              <w:t>Students demonstrate they have the ability to</w:t>
            </w:r>
            <w:r w:rsidR="00B40513">
              <w:rPr>
                <w:rFonts w:ascii="Gill Sans MT" w:hAnsi="Gill Sans MT"/>
                <w:b/>
                <w:i/>
              </w:rPr>
              <w:t>:</w:t>
            </w:r>
          </w:p>
          <w:p w14:paraId="525156A9" w14:textId="77777777" w:rsidR="00062322" w:rsidRPr="00062322" w:rsidRDefault="00062322" w:rsidP="00414753">
            <w:pPr>
              <w:pStyle w:val="ListParagraph"/>
              <w:numPr>
                <w:ilvl w:val="0"/>
                <w:numId w:val="25"/>
              </w:numPr>
              <w:rPr>
                <w:rFonts w:ascii="Gill Sans MT" w:hAnsi="Gill Sans MT"/>
              </w:rPr>
            </w:pPr>
            <w:r w:rsidRPr="00062322">
              <w:rPr>
                <w:rFonts w:ascii="Gill Sans MT" w:hAnsi="Gill Sans MT"/>
                <w:b/>
              </w:rPr>
              <w:t>Analyze</w:t>
            </w:r>
            <w:r w:rsidRPr="00062322">
              <w:rPr>
                <w:rFonts w:ascii="Gill Sans MT" w:hAnsi="Gill Sans MT"/>
              </w:rPr>
              <w:t xml:space="preserve"> the impact of specific word choices on meaning and tone in a text, including words with multiple meanings or language that is of artistic value</w:t>
            </w:r>
          </w:p>
          <w:p w14:paraId="109EE79E" w14:textId="15767B7F" w:rsidR="002B67E3" w:rsidRPr="00B40513" w:rsidRDefault="00062322" w:rsidP="00414753">
            <w:pPr>
              <w:pStyle w:val="ListParagraph"/>
              <w:numPr>
                <w:ilvl w:val="0"/>
                <w:numId w:val="25"/>
              </w:numPr>
              <w:rPr>
                <w:rFonts w:ascii="Gill Sans MT" w:hAnsi="Gill Sans MT"/>
              </w:rPr>
            </w:pPr>
            <w:r w:rsidRPr="00062322">
              <w:rPr>
                <w:rFonts w:ascii="Gill Sans MT" w:hAnsi="Gill Sans MT"/>
                <w:b/>
              </w:rPr>
              <w:t>Analyze</w:t>
            </w:r>
            <w:r w:rsidRPr="00062322">
              <w:rPr>
                <w:rFonts w:ascii="Gill Sans MT" w:hAnsi="Gill Sans MT"/>
              </w:rPr>
              <w:t xml:space="preserve"> connotations in the meanings of words with similar denotations</w:t>
            </w:r>
          </w:p>
        </w:tc>
        <w:tc>
          <w:tcPr>
            <w:tcW w:w="4590" w:type="dxa"/>
            <w:tcBorders>
              <w:bottom w:val="single" w:sz="12" w:space="0" w:color="auto"/>
              <w:right w:val="single" w:sz="12" w:space="0" w:color="auto"/>
            </w:tcBorders>
            <w:shd w:val="clear" w:color="auto" w:fill="FFF2CC" w:themeFill="accent4" w:themeFillTint="33"/>
          </w:tcPr>
          <w:p w14:paraId="1424E1F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2: (PT)</w:t>
            </w:r>
          </w:p>
          <w:p w14:paraId="65FE2410" w14:textId="77777777" w:rsidR="002B67E3" w:rsidRPr="00DD4A92" w:rsidRDefault="002B67E3" w:rsidP="00DD4A92">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61BA5765" w14:textId="77777777" w:rsidR="002B67E3" w:rsidRPr="00DD4A92" w:rsidRDefault="002B67E3" w:rsidP="00DD4A92">
            <w:pPr>
              <w:rPr>
                <w:rFonts w:ascii="Gill Sans MT" w:eastAsiaTheme="minorEastAsia" w:hAnsi="Gill Sans MT"/>
                <w:sz w:val="20"/>
                <w:szCs w:val="22"/>
              </w:rPr>
            </w:pPr>
          </w:p>
          <w:p w14:paraId="44B7B8E0" w14:textId="77777777" w:rsidR="002B67E3" w:rsidRPr="00DD4A92" w:rsidRDefault="002B67E3" w:rsidP="00DD4A92">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73C3487" w14:textId="77777777" w:rsidR="002B67E3" w:rsidRPr="00DD4A92" w:rsidRDefault="002B67E3" w:rsidP="00DD4A92">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BB80000" w14:textId="77777777" w:rsidR="002B67E3" w:rsidRPr="00DD4A92" w:rsidRDefault="002B67E3" w:rsidP="00DD4A92">
            <w:pPr>
              <w:rPr>
                <w:rFonts w:ascii="Gill Sans MT" w:hAnsi="Gill Sans MT"/>
                <w:sz w:val="20"/>
              </w:rPr>
            </w:pPr>
          </w:p>
          <w:p w14:paraId="1CE4DB7D" w14:textId="77777777" w:rsidR="002B67E3" w:rsidRPr="005B7502" w:rsidRDefault="002B67E3" w:rsidP="00DD4A92">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38AA2472" w14:textId="77777777" w:rsidR="00062322" w:rsidRPr="00062322" w:rsidRDefault="00062322" w:rsidP="00414753">
            <w:pPr>
              <w:pStyle w:val="ListParagraph"/>
              <w:numPr>
                <w:ilvl w:val="0"/>
                <w:numId w:val="30"/>
              </w:numPr>
              <w:ind w:left="510"/>
              <w:rPr>
                <w:rFonts w:ascii="Gill Sans MT" w:hAnsi="Gill Sans MT"/>
                <w:sz w:val="20"/>
              </w:rPr>
            </w:pPr>
            <w:r w:rsidRPr="00062322">
              <w:rPr>
                <w:rFonts w:ascii="Gill Sans MT" w:hAnsi="Gill Sans MT"/>
                <w:sz w:val="20"/>
              </w:rPr>
              <w:t>Identify specific words that impact meaning and tone in a text</w:t>
            </w:r>
          </w:p>
          <w:p w14:paraId="429CA7A4" w14:textId="7245069F" w:rsidR="00351362" w:rsidRPr="00B63091" w:rsidRDefault="00062322" w:rsidP="00414753">
            <w:pPr>
              <w:pStyle w:val="ListParagraph"/>
              <w:numPr>
                <w:ilvl w:val="0"/>
                <w:numId w:val="30"/>
              </w:numPr>
              <w:ind w:left="510"/>
              <w:rPr>
                <w:rFonts w:ascii="Gill Sans MT" w:hAnsi="Gill Sans MT"/>
                <w:sz w:val="20"/>
              </w:rPr>
            </w:pPr>
            <w:r w:rsidRPr="00062322">
              <w:rPr>
                <w:rFonts w:ascii="Gill Sans MT" w:hAnsi="Gill Sans MT"/>
                <w:sz w:val="20"/>
              </w:rPr>
              <w:t>Identify the connotations and denotations of a given word</w:t>
            </w:r>
          </w:p>
        </w:tc>
      </w:tr>
      <w:tr w:rsidR="002B67E3" w:rsidRPr="00940244" w14:paraId="58E2532F" w14:textId="77777777" w:rsidTr="002B67E3">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81E4072" w14:textId="77777777" w:rsidR="00062322" w:rsidRPr="00062322" w:rsidRDefault="00062322" w:rsidP="006E1989">
            <w:pPr>
              <w:ind w:right="-105"/>
              <w:jc w:val="center"/>
              <w:rPr>
                <w:rFonts w:ascii="Gill Sans MT" w:hAnsi="Gill Sans MT"/>
                <w:b/>
                <w:sz w:val="20"/>
              </w:rPr>
            </w:pPr>
            <w:r w:rsidRPr="00062322">
              <w:rPr>
                <w:rFonts w:ascii="Gill Sans MT" w:hAnsi="Gill Sans MT"/>
                <w:b/>
                <w:sz w:val="20"/>
              </w:rPr>
              <w:t>Standard Language: CCSS ELA RL.11-12.4</w:t>
            </w:r>
          </w:p>
          <w:p w14:paraId="3B9B4AD4" w14:textId="77777777" w:rsidR="00062322" w:rsidRPr="00062322" w:rsidRDefault="00062322" w:rsidP="006E1989">
            <w:pPr>
              <w:ind w:right="-105"/>
              <w:jc w:val="center"/>
              <w:rPr>
                <w:rFonts w:ascii="Gill Sans MT" w:hAnsi="Gill Sans MT"/>
                <w:sz w:val="20"/>
              </w:rPr>
            </w:pPr>
            <w:r w:rsidRPr="00062322">
              <w:rPr>
                <w:rFonts w:ascii="Gill Sans MT" w:hAnsi="Gill Sans MT"/>
                <w:sz w:val="20"/>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269262BA" w14:textId="7C228E8B" w:rsidR="002B67E3" w:rsidRPr="000605CA" w:rsidRDefault="002B67E3" w:rsidP="006E1989">
            <w:pPr>
              <w:ind w:right="-105"/>
              <w:jc w:val="center"/>
              <w:rPr>
                <w:rFonts w:ascii="Gill Sans MT" w:hAnsi="Gill Sans MT"/>
                <w:sz w:val="20"/>
              </w:rPr>
            </w:pPr>
          </w:p>
        </w:tc>
      </w:tr>
    </w:tbl>
    <w:p w14:paraId="3CC8DAA3" w14:textId="63451F97" w:rsidR="00387CC3" w:rsidRDefault="00387CC3" w:rsidP="00E72522">
      <w:pPr>
        <w:rPr>
          <w:rFonts w:ascii="Gill Sans MT" w:hAnsi="Gill Sans MT"/>
          <w:sz w:val="22"/>
        </w:rPr>
      </w:pPr>
    </w:p>
    <w:p w14:paraId="045FF52E" w14:textId="704DA76C" w:rsidR="00980324" w:rsidRDefault="00980324" w:rsidP="00E72522">
      <w:pPr>
        <w:rPr>
          <w:rFonts w:ascii="Gill Sans MT" w:hAnsi="Gill Sans MT"/>
          <w:sz w:val="22"/>
        </w:rPr>
      </w:pPr>
    </w:p>
    <w:p w14:paraId="6E1CBF89" w14:textId="77777777" w:rsidR="00980324" w:rsidRDefault="0098032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DD4A92" w:rsidRPr="002E5391" w14:paraId="7BF1F553" w14:textId="77777777" w:rsidTr="00FB144B">
        <w:trPr>
          <w:trHeight w:val="1907"/>
        </w:trPr>
        <w:tc>
          <w:tcPr>
            <w:tcW w:w="7151" w:type="dxa"/>
          </w:tcPr>
          <w:p w14:paraId="00995B17" w14:textId="77777777" w:rsidR="00DD4A92" w:rsidRPr="00354740" w:rsidRDefault="00DD4A92"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235EF158" w14:textId="77777777" w:rsidR="00062322" w:rsidRPr="00062322" w:rsidRDefault="00062322" w:rsidP="00062322">
            <w:pPr>
              <w:jc w:val="center"/>
              <w:rPr>
                <w:rFonts w:ascii="Gill Sans MT" w:hAnsi="Gill Sans MT"/>
                <w:sz w:val="22"/>
                <w:szCs w:val="22"/>
              </w:rPr>
            </w:pPr>
            <w:r w:rsidRPr="00062322">
              <w:rPr>
                <w:rFonts w:ascii="Gill Sans MT" w:hAnsi="Gill Sans MT"/>
                <w:sz w:val="22"/>
                <w:szCs w:val="22"/>
              </w:rPr>
              <w:t xml:space="preserve">As students dig into literature in both this unit and the next, skills from this scale should naturally recur throughout the semester, especially in </w:t>
            </w:r>
            <w:r w:rsidRPr="00062322">
              <w:rPr>
                <w:rFonts w:ascii="Gill Sans MT" w:hAnsi="Gill Sans MT"/>
                <w:b/>
                <w:sz w:val="22"/>
                <w:szCs w:val="22"/>
              </w:rPr>
              <w:t>Writing Literary Analyses</w:t>
            </w:r>
            <w:r w:rsidRPr="00062322">
              <w:rPr>
                <w:rFonts w:ascii="Gill Sans MT" w:hAnsi="Gill Sans MT"/>
                <w:sz w:val="22"/>
                <w:szCs w:val="22"/>
              </w:rPr>
              <w:t xml:space="preserve"> tasks. Additionally, students can practice these skills when </w:t>
            </w:r>
            <w:r w:rsidRPr="00062322">
              <w:rPr>
                <w:rFonts w:ascii="Gill Sans MT" w:hAnsi="Gill Sans MT"/>
                <w:b/>
                <w:sz w:val="22"/>
                <w:szCs w:val="22"/>
              </w:rPr>
              <w:t>Collaborating in Discussions</w:t>
            </w:r>
            <w:r w:rsidRPr="00062322">
              <w:rPr>
                <w:rFonts w:ascii="Gill Sans MT" w:hAnsi="Gill Sans MT"/>
                <w:sz w:val="22"/>
                <w:szCs w:val="22"/>
              </w:rPr>
              <w:t xml:space="preserve"> and can write shorter analysis pieces that serve the </w:t>
            </w:r>
            <w:r w:rsidRPr="00062322">
              <w:rPr>
                <w:rFonts w:ascii="Gill Sans MT" w:hAnsi="Gill Sans MT"/>
                <w:b/>
                <w:sz w:val="22"/>
                <w:szCs w:val="22"/>
              </w:rPr>
              <w:t>Constructing Writing</w:t>
            </w:r>
            <w:r w:rsidRPr="00062322">
              <w:rPr>
                <w:rFonts w:ascii="Gill Sans MT" w:hAnsi="Gill Sans MT"/>
                <w:sz w:val="22"/>
                <w:szCs w:val="22"/>
              </w:rPr>
              <w:t xml:space="preserve"> topic (perhaps even demonstrating key </w:t>
            </w:r>
            <w:r w:rsidRPr="00062322">
              <w:rPr>
                <w:rFonts w:ascii="Gill Sans MT" w:hAnsi="Gill Sans MT"/>
                <w:b/>
                <w:sz w:val="22"/>
                <w:szCs w:val="22"/>
              </w:rPr>
              <w:t>Applying Grammar and Mechanics</w:t>
            </w:r>
            <w:r w:rsidRPr="00062322">
              <w:rPr>
                <w:rFonts w:ascii="Gill Sans MT" w:hAnsi="Gill Sans MT"/>
                <w:sz w:val="22"/>
                <w:szCs w:val="22"/>
              </w:rPr>
              <w:t xml:space="preserve"> targets in the process).</w:t>
            </w:r>
          </w:p>
          <w:p w14:paraId="6A2B4C0B" w14:textId="59366477" w:rsidR="00DD4A92" w:rsidRPr="00354740" w:rsidRDefault="00DD4A92" w:rsidP="00365C1C">
            <w:pPr>
              <w:jc w:val="center"/>
              <w:rPr>
                <w:rFonts w:ascii="Gill Sans MT" w:hAnsi="Gill Sans MT"/>
                <w:sz w:val="22"/>
                <w:szCs w:val="22"/>
              </w:rPr>
            </w:pPr>
          </w:p>
        </w:tc>
        <w:tc>
          <w:tcPr>
            <w:tcW w:w="7151"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778AF82" w14:textId="0B7C8FCC" w:rsidR="00DD4A92" w:rsidRPr="00354740" w:rsidRDefault="00DD4A92" w:rsidP="00C31EAD">
            <w:pPr>
              <w:ind w:right="46"/>
              <w:jc w:val="center"/>
              <w:rPr>
                <w:rFonts w:ascii="Gill Sans MT" w:hAnsi="Gill Sans MT" w:cstheme="minorHAnsi"/>
                <w:sz w:val="22"/>
                <w:szCs w:val="22"/>
              </w:rPr>
            </w:pPr>
          </w:p>
        </w:tc>
      </w:tr>
      <w:tr w:rsidR="00DD4A92" w:rsidRPr="002E5391" w14:paraId="21BAE881" w14:textId="77777777" w:rsidTr="00FB144B">
        <w:trPr>
          <w:trHeight w:val="1061"/>
        </w:trPr>
        <w:tc>
          <w:tcPr>
            <w:tcW w:w="7151" w:type="dxa"/>
          </w:tcPr>
          <w:p w14:paraId="0C5D6EF6" w14:textId="77777777" w:rsidR="00DD4A92" w:rsidRPr="00354740" w:rsidRDefault="00DD4A92"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55F8861" w14:textId="77777777" w:rsidR="00062322" w:rsidRPr="00B07572" w:rsidRDefault="00062322" w:rsidP="00062322">
            <w:pPr>
              <w:jc w:val="center"/>
              <w:rPr>
                <w:rFonts w:ascii="Gill Sans MT" w:hAnsi="Gill Sans MT"/>
              </w:rPr>
            </w:pPr>
            <w:r w:rsidRPr="00B07572">
              <w:rPr>
                <w:rFonts w:ascii="Gill Sans MT" w:hAnsi="Gill Sans MT"/>
              </w:rPr>
              <w:t xml:space="preserve">Connotation, Denotation, </w:t>
            </w:r>
            <w:r>
              <w:rPr>
                <w:rFonts w:ascii="Gill Sans MT" w:hAnsi="Gill Sans MT"/>
              </w:rPr>
              <w:t>Impact</w:t>
            </w:r>
          </w:p>
          <w:p w14:paraId="4B4CEDEE" w14:textId="77777777" w:rsidR="00DD4A92" w:rsidRPr="00354740" w:rsidRDefault="00DD4A92" w:rsidP="004C1993">
            <w:pPr>
              <w:rPr>
                <w:rFonts w:ascii="Gill Sans MT" w:hAnsi="Gill Sans MT" w:cstheme="minorHAnsi"/>
                <w:sz w:val="22"/>
                <w:szCs w:val="22"/>
              </w:rPr>
            </w:pPr>
          </w:p>
        </w:tc>
        <w:tc>
          <w:tcPr>
            <w:tcW w:w="7151" w:type="dxa"/>
          </w:tcPr>
          <w:p w14:paraId="61509B20" w14:textId="77777777" w:rsidR="00DD4A92" w:rsidRPr="00354740" w:rsidRDefault="00DD4A92"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C5C0864" w14:textId="75CC8909" w:rsidR="00DD4A92" w:rsidRPr="00354740" w:rsidRDefault="00DD4A92" w:rsidP="00F62114">
            <w:pPr>
              <w:ind w:right="75"/>
              <w:jc w:val="center"/>
              <w:rPr>
                <w:rFonts w:ascii="Gill Sans MT" w:hAnsi="Gill Sans MT"/>
                <w:sz w:val="22"/>
                <w:szCs w:val="22"/>
              </w:rPr>
            </w:pPr>
          </w:p>
        </w:tc>
      </w:tr>
    </w:tbl>
    <w:p w14:paraId="2AC888BD" w14:textId="34024FB2" w:rsidR="00387CC3" w:rsidRDefault="00387CC3" w:rsidP="00E72522">
      <w:pPr>
        <w:rPr>
          <w:rFonts w:ascii="Gill Sans MT" w:hAnsi="Gill Sans MT"/>
          <w:sz w:val="22"/>
        </w:rPr>
      </w:pPr>
    </w:p>
    <w:p w14:paraId="57B81CBB" w14:textId="6ED077E8" w:rsidR="008F01C9" w:rsidRDefault="008F01C9" w:rsidP="00E72522">
      <w:pPr>
        <w:rPr>
          <w:rFonts w:ascii="Gill Sans MT" w:hAnsi="Gill Sans MT"/>
          <w:sz w:val="22"/>
        </w:rPr>
      </w:pPr>
    </w:p>
    <w:p w14:paraId="4E95003B" w14:textId="4536C880" w:rsidR="00351362" w:rsidRDefault="00351362" w:rsidP="00E72522">
      <w:pPr>
        <w:rPr>
          <w:rFonts w:ascii="Gill Sans MT" w:hAnsi="Gill Sans MT"/>
          <w:sz w:val="22"/>
        </w:rPr>
      </w:pPr>
    </w:p>
    <w:p w14:paraId="4E7B3ACE" w14:textId="77777777" w:rsidR="00062322" w:rsidRDefault="00062322"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828"/>
        <w:gridCol w:w="4320"/>
      </w:tblGrid>
      <w:tr w:rsidR="008F01C9" w:rsidRPr="00940244" w14:paraId="0C7ECE6F" w14:textId="77777777" w:rsidTr="00FB144B">
        <w:trPr>
          <w:trHeight w:val="477"/>
        </w:trPr>
        <w:tc>
          <w:tcPr>
            <w:tcW w:w="14305" w:type="dxa"/>
            <w:gridSpan w:val="3"/>
            <w:shd w:val="clear" w:color="auto" w:fill="000000" w:themeFill="text1"/>
          </w:tcPr>
          <w:p w14:paraId="26119B48" w14:textId="3CDEBBFE" w:rsidR="008F01C9" w:rsidRPr="00B17306" w:rsidRDefault="00062322" w:rsidP="00FB144B">
            <w:pPr>
              <w:jc w:val="center"/>
              <w:rPr>
                <w:rFonts w:ascii="Gill Sans MT" w:hAnsi="Gill Sans MT"/>
                <w:b/>
                <w:sz w:val="32"/>
                <w:szCs w:val="32"/>
              </w:rPr>
            </w:pPr>
            <w:r>
              <w:rPr>
                <w:rFonts w:ascii="Gill Sans MT" w:hAnsi="Gill Sans MT"/>
                <w:b/>
                <w:sz w:val="32"/>
                <w:szCs w:val="32"/>
              </w:rPr>
              <w:lastRenderedPageBreak/>
              <w:t>Interpreting Figurative Language</w:t>
            </w:r>
          </w:p>
        </w:tc>
      </w:tr>
      <w:tr w:rsidR="008F01C9" w:rsidRPr="00940244" w14:paraId="7F8469AA" w14:textId="77777777" w:rsidTr="00B63091">
        <w:trPr>
          <w:trHeight w:val="1737"/>
        </w:trPr>
        <w:tc>
          <w:tcPr>
            <w:tcW w:w="2157" w:type="dxa"/>
            <w:tcBorders>
              <w:left w:val="single" w:sz="12" w:space="0" w:color="auto"/>
              <w:bottom w:val="single" w:sz="12" w:space="0" w:color="auto"/>
            </w:tcBorders>
            <w:shd w:val="clear" w:color="auto" w:fill="FFF2CC" w:themeFill="accent4" w:themeFillTint="33"/>
          </w:tcPr>
          <w:p w14:paraId="77C2316B"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4: (ET)</w:t>
            </w:r>
          </w:p>
          <w:p w14:paraId="6FEEBF71" w14:textId="77777777" w:rsidR="008F01C9" w:rsidRPr="00DD4A92" w:rsidRDefault="008F01C9" w:rsidP="00FB144B">
            <w:pPr>
              <w:rPr>
                <w:rFonts w:ascii="Gill Sans MT" w:eastAsia="Times New Roman" w:hAnsi="Gill Sans MT" w:cs="Times New Roman"/>
                <w:sz w:val="20"/>
                <w:szCs w:val="22"/>
              </w:rPr>
            </w:pPr>
          </w:p>
          <w:p w14:paraId="35334FB5" w14:textId="77777777" w:rsidR="008F01C9" w:rsidRPr="001D56D7" w:rsidRDefault="008F01C9" w:rsidP="00FB144B">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828" w:type="dxa"/>
            <w:tcBorders>
              <w:bottom w:val="single" w:sz="12" w:space="0" w:color="auto"/>
              <w:right w:val="single" w:sz="12" w:space="0" w:color="auto"/>
            </w:tcBorders>
            <w:shd w:val="clear" w:color="auto" w:fill="FFF2CC" w:themeFill="accent4" w:themeFillTint="33"/>
          </w:tcPr>
          <w:p w14:paraId="0C859DC3" w14:textId="77777777" w:rsidR="008F01C9" w:rsidRPr="00FD7CE9" w:rsidRDefault="008F01C9" w:rsidP="00FB144B">
            <w:pPr>
              <w:rPr>
                <w:rFonts w:ascii="Gill Sans MT" w:hAnsi="Gill Sans MT"/>
                <w:b/>
              </w:rPr>
            </w:pPr>
            <w:r w:rsidRPr="00FD7CE9">
              <w:rPr>
                <w:rFonts w:ascii="Gill Sans MT" w:hAnsi="Gill Sans MT"/>
                <w:b/>
              </w:rPr>
              <w:t>LEVEL 3 LEARNING GOAL: (AT)</w:t>
            </w:r>
          </w:p>
          <w:p w14:paraId="7D01EE7E" w14:textId="77777777" w:rsidR="008F01C9" w:rsidRPr="00FD7CE9" w:rsidRDefault="008F01C9" w:rsidP="00FB144B">
            <w:pPr>
              <w:rPr>
                <w:rFonts w:ascii="Gill Sans MT" w:hAnsi="Gill Sans MT"/>
                <w:b/>
              </w:rPr>
            </w:pPr>
          </w:p>
          <w:p w14:paraId="4FE62423" w14:textId="77777777" w:rsidR="00062322" w:rsidRPr="00062322" w:rsidRDefault="00062322" w:rsidP="00062322">
            <w:pPr>
              <w:rPr>
                <w:rFonts w:ascii="Gill Sans MT" w:hAnsi="Gill Sans MT"/>
                <w:b/>
                <w:i/>
              </w:rPr>
            </w:pPr>
            <w:r w:rsidRPr="00062322">
              <w:rPr>
                <w:rFonts w:ascii="Gill Sans MT" w:hAnsi="Gill Sans MT"/>
                <w:b/>
                <w:i/>
              </w:rPr>
              <w:t>Students demonstrate they have the ability to:</w:t>
            </w:r>
          </w:p>
          <w:p w14:paraId="4B0537CB" w14:textId="77777777" w:rsidR="00062322" w:rsidRPr="00062322" w:rsidRDefault="00062322" w:rsidP="00277310">
            <w:pPr>
              <w:pStyle w:val="ListParagraph"/>
              <w:numPr>
                <w:ilvl w:val="0"/>
                <w:numId w:val="35"/>
              </w:numPr>
              <w:ind w:left="526"/>
              <w:rPr>
                <w:rFonts w:ascii="Gill Sans MT" w:hAnsi="Gill Sans MT"/>
              </w:rPr>
            </w:pPr>
            <w:r w:rsidRPr="00062322">
              <w:rPr>
                <w:rFonts w:ascii="Gill Sans MT" w:hAnsi="Gill Sans MT"/>
                <w:b/>
              </w:rPr>
              <w:t>Analyze</w:t>
            </w:r>
            <w:r w:rsidRPr="00062322">
              <w:rPr>
                <w:rFonts w:ascii="Gill Sans MT" w:hAnsi="Gill Sans MT"/>
              </w:rPr>
              <w:t xml:space="preserve"> the role of figurative language in a text</w:t>
            </w:r>
          </w:p>
          <w:p w14:paraId="765B0823" w14:textId="223A41DC" w:rsidR="008F01C9" w:rsidRPr="00897FEF" w:rsidRDefault="00062322" w:rsidP="00277310">
            <w:pPr>
              <w:pStyle w:val="ListParagraph"/>
              <w:numPr>
                <w:ilvl w:val="0"/>
                <w:numId w:val="35"/>
              </w:numPr>
              <w:ind w:left="526"/>
              <w:rPr>
                <w:rFonts w:ascii="Gill Sans MT" w:hAnsi="Gill Sans MT"/>
              </w:rPr>
            </w:pPr>
            <w:r w:rsidRPr="00062322">
              <w:rPr>
                <w:rFonts w:ascii="Gill Sans MT" w:hAnsi="Gill Sans MT"/>
                <w:b/>
              </w:rPr>
              <w:t xml:space="preserve">Evaluate </w:t>
            </w:r>
            <w:r w:rsidRPr="00062322">
              <w:rPr>
                <w:rFonts w:ascii="Gill Sans MT" w:hAnsi="Gill Sans MT"/>
              </w:rPr>
              <w:t>the effectiveness of figurative language in a text</w:t>
            </w:r>
          </w:p>
        </w:tc>
        <w:tc>
          <w:tcPr>
            <w:tcW w:w="4320" w:type="dxa"/>
            <w:tcBorders>
              <w:bottom w:val="single" w:sz="12" w:space="0" w:color="auto"/>
              <w:right w:val="single" w:sz="12" w:space="0" w:color="auto"/>
            </w:tcBorders>
            <w:shd w:val="clear" w:color="auto" w:fill="FFF2CC" w:themeFill="accent4" w:themeFillTint="33"/>
          </w:tcPr>
          <w:p w14:paraId="1D5414B6"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2: (PT)</w:t>
            </w:r>
          </w:p>
          <w:p w14:paraId="3DAB5678" w14:textId="77777777" w:rsidR="008F01C9" w:rsidRPr="00DD4A92" w:rsidRDefault="008F01C9" w:rsidP="00FB144B">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12116F4" w14:textId="77777777" w:rsidR="008F01C9" w:rsidRPr="00DD4A92" w:rsidRDefault="008F01C9" w:rsidP="00FB144B">
            <w:pPr>
              <w:rPr>
                <w:rFonts w:ascii="Gill Sans MT" w:eastAsiaTheme="minorEastAsia" w:hAnsi="Gill Sans MT"/>
                <w:sz w:val="20"/>
                <w:szCs w:val="22"/>
              </w:rPr>
            </w:pPr>
          </w:p>
          <w:p w14:paraId="1D7A74EC" w14:textId="77777777" w:rsidR="008F01C9" w:rsidRPr="00DD4A92" w:rsidRDefault="008F01C9" w:rsidP="00FB144B">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7DE432F5" w14:textId="77777777" w:rsidR="008F01C9" w:rsidRPr="00DD4A92" w:rsidRDefault="008F01C9" w:rsidP="00FB144B">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683EE2B" w14:textId="77777777" w:rsidR="008F01C9" w:rsidRPr="00DD4A92" w:rsidRDefault="008F01C9" w:rsidP="00FB144B">
            <w:pPr>
              <w:rPr>
                <w:rFonts w:ascii="Gill Sans MT" w:hAnsi="Gill Sans MT"/>
                <w:sz w:val="20"/>
              </w:rPr>
            </w:pPr>
          </w:p>
          <w:p w14:paraId="7E54C98D" w14:textId="77777777" w:rsidR="008F01C9" w:rsidRPr="005B7502" w:rsidRDefault="008F01C9" w:rsidP="00FB144B">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00B23256" w14:textId="77777777" w:rsidR="00062322" w:rsidRDefault="00062322" w:rsidP="00414753">
            <w:pPr>
              <w:pStyle w:val="ListParagraph"/>
              <w:numPr>
                <w:ilvl w:val="0"/>
                <w:numId w:val="32"/>
              </w:numPr>
              <w:ind w:left="615"/>
              <w:rPr>
                <w:rFonts w:ascii="Gill Sans MT" w:hAnsi="Gill Sans MT"/>
                <w:sz w:val="20"/>
              </w:rPr>
            </w:pPr>
            <w:r w:rsidRPr="00062322">
              <w:rPr>
                <w:rFonts w:ascii="Gill Sans MT" w:hAnsi="Gill Sans MT"/>
                <w:sz w:val="20"/>
              </w:rPr>
              <w:t>Describe the meaning of figures of speech in context</w:t>
            </w:r>
          </w:p>
          <w:p w14:paraId="6572C88B" w14:textId="1F7FB0E6" w:rsidR="00B63091" w:rsidRPr="00062322" w:rsidRDefault="00062322" w:rsidP="00414753">
            <w:pPr>
              <w:pStyle w:val="ListParagraph"/>
              <w:numPr>
                <w:ilvl w:val="0"/>
                <w:numId w:val="32"/>
              </w:numPr>
              <w:ind w:left="615"/>
              <w:rPr>
                <w:rFonts w:ascii="Gill Sans MT" w:hAnsi="Gill Sans MT"/>
                <w:sz w:val="20"/>
              </w:rPr>
            </w:pPr>
            <w:r w:rsidRPr="00062322">
              <w:rPr>
                <w:rFonts w:ascii="Gill Sans MT" w:hAnsi="Gill Sans MT"/>
                <w:sz w:val="20"/>
              </w:rPr>
              <w:t xml:space="preserve">Identify the implied meaning versus the explicit meaning of figures of speech </w:t>
            </w:r>
          </w:p>
        </w:tc>
      </w:tr>
      <w:tr w:rsidR="008F01C9" w:rsidRPr="00940244" w14:paraId="3D3C129F" w14:textId="77777777" w:rsidTr="00FB144B">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4BA743A" w14:textId="77777777" w:rsidR="00B63091" w:rsidRPr="00B63091" w:rsidRDefault="00B63091" w:rsidP="006E1989">
            <w:pPr>
              <w:ind w:right="-105"/>
              <w:jc w:val="center"/>
              <w:rPr>
                <w:rFonts w:ascii="Gill Sans MT" w:hAnsi="Gill Sans MT"/>
                <w:b/>
                <w:sz w:val="20"/>
              </w:rPr>
            </w:pPr>
            <w:r w:rsidRPr="00B63091">
              <w:rPr>
                <w:rFonts w:ascii="Gill Sans MT" w:hAnsi="Gill Sans MT"/>
                <w:b/>
                <w:sz w:val="20"/>
              </w:rPr>
              <w:t>Standard Language: CCSS ELA L.11-12.5</w:t>
            </w:r>
          </w:p>
          <w:p w14:paraId="137CFE7F" w14:textId="3009BE92" w:rsidR="008F01C9" w:rsidRPr="00B63091" w:rsidRDefault="00B63091" w:rsidP="006E1989">
            <w:pPr>
              <w:ind w:right="-105"/>
              <w:jc w:val="center"/>
              <w:rPr>
                <w:rFonts w:ascii="Gill Sans MT" w:hAnsi="Gill Sans MT"/>
                <w:sz w:val="20"/>
              </w:rPr>
            </w:pPr>
            <w:r w:rsidRPr="00B63091">
              <w:rPr>
                <w:rFonts w:ascii="Gill Sans MT" w:hAnsi="Gill Sans MT"/>
                <w:sz w:val="20"/>
              </w:rPr>
              <w:t>Demonstrate understanding of figurative language, word relationships, and nuances in word meanings.</w:t>
            </w:r>
          </w:p>
        </w:tc>
      </w:tr>
    </w:tbl>
    <w:p w14:paraId="3A8E1A25" w14:textId="42657442" w:rsidR="008F01C9" w:rsidRDefault="008F01C9" w:rsidP="00E72522">
      <w:pPr>
        <w:rPr>
          <w:rFonts w:ascii="Gill Sans MT" w:hAnsi="Gill Sans MT"/>
          <w:sz w:val="22"/>
        </w:rPr>
      </w:pPr>
    </w:p>
    <w:p w14:paraId="4929DE1B" w14:textId="663A96F6" w:rsidR="008F01C9" w:rsidRDefault="008F01C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FB144B">
        <w:trPr>
          <w:trHeight w:val="1907"/>
        </w:trPr>
        <w:tc>
          <w:tcPr>
            <w:tcW w:w="7151" w:type="dxa"/>
          </w:tcPr>
          <w:p w14:paraId="4D4835B3" w14:textId="77777777" w:rsidR="008F01C9" w:rsidRPr="00354740" w:rsidRDefault="008F01C9"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2BF56698" w14:textId="77777777" w:rsidR="00216272" w:rsidRPr="00216272" w:rsidRDefault="00216272" w:rsidP="00216272">
            <w:pPr>
              <w:jc w:val="center"/>
              <w:rPr>
                <w:rFonts w:ascii="Gill Sans MT" w:hAnsi="Gill Sans MT"/>
                <w:sz w:val="22"/>
                <w:szCs w:val="22"/>
              </w:rPr>
            </w:pPr>
            <w:r w:rsidRPr="00216272">
              <w:rPr>
                <w:rFonts w:ascii="Gill Sans MT" w:hAnsi="Gill Sans MT"/>
                <w:sz w:val="22"/>
                <w:szCs w:val="22"/>
              </w:rPr>
              <w:t xml:space="preserve">As students dig into literature in both this unit and the next, skills from this scale should naturally recur throughout the semester, especially in </w:t>
            </w:r>
            <w:r w:rsidRPr="00216272">
              <w:rPr>
                <w:rFonts w:ascii="Gill Sans MT" w:hAnsi="Gill Sans MT"/>
                <w:b/>
                <w:sz w:val="22"/>
                <w:szCs w:val="22"/>
              </w:rPr>
              <w:t>Writing Literary Analyses</w:t>
            </w:r>
            <w:r w:rsidRPr="00216272">
              <w:rPr>
                <w:rFonts w:ascii="Gill Sans MT" w:hAnsi="Gill Sans MT"/>
                <w:sz w:val="22"/>
                <w:szCs w:val="22"/>
              </w:rPr>
              <w:t xml:space="preserve"> tasks. Additionally, students can practice these skills when </w:t>
            </w:r>
            <w:r w:rsidRPr="00216272">
              <w:rPr>
                <w:rFonts w:ascii="Gill Sans MT" w:hAnsi="Gill Sans MT"/>
                <w:b/>
                <w:sz w:val="22"/>
                <w:szCs w:val="22"/>
              </w:rPr>
              <w:t>Collaborating in Discussions</w:t>
            </w:r>
            <w:r w:rsidRPr="00216272">
              <w:rPr>
                <w:rFonts w:ascii="Gill Sans MT" w:hAnsi="Gill Sans MT"/>
                <w:sz w:val="22"/>
                <w:szCs w:val="22"/>
              </w:rPr>
              <w:t xml:space="preserve"> and can write shorter analysis pieces that serve the </w:t>
            </w:r>
            <w:r w:rsidRPr="00216272">
              <w:rPr>
                <w:rFonts w:ascii="Gill Sans MT" w:hAnsi="Gill Sans MT"/>
                <w:b/>
                <w:sz w:val="22"/>
                <w:szCs w:val="22"/>
              </w:rPr>
              <w:t>Constructing Writing</w:t>
            </w:r>
            <w:r w:rsidRPr="00216272">
              <w:rPr>
                <w:rFonts w:ascii="Gill Sans MT" w:hAnsi="Gill Sans MT"/>
                <w:sz w:val="22"/>
                <w:szCs w:val="22"/>
              </w:rPr>
              <w:t xml:space="preserve"> topic (perhaps even demonstrating key </w:t>
            </w:r>
            <w:r w:rsidRPr="00216272">
              <w:rPr>
                <w:rFonts w:ascii="Gill Sans MT" w:hAnsi="Gill Sans MT"/>
                <w:b/>
                <w:sz w:val="22"/>
                <w:szCs w:val="22"/>
              </w:rPr>
              <w:t>Applying Grammar and Mechanics</w:t>
            </w:r>
            <w:r w:rsidRPr="00216272">
              <w:rPr>
                <w:rFonts w:ascii="Gill Sans MT" w:hAnsi="Gill Sans MT"/>
                <w:sz w:val="22"/>
                <w:szCs w:val="22"/>
              </w:rPr>
              <w:t xml:space="preserve"> targets in the process).</w:t>
            </w:r>
          </w:p>
          <w:p w14:paraId="64EF23F0" w14:textId="77777777" w:rsidR="008F01C9" w:rsidRPr="00354740" w:rsidRDefault="008F01C9" w:rsidP="00216272">
            <w:pPr>
              <w:jc w:val="center"/>
              <w:rPr>
                <w:rFonts w:ascii="Gill Sans MT" w:hAnsi="Gill Sans MT"/>
                <w:sz w:val="22"/>
                <w:szCs w:val="22"/>
              </w:rPr>
            </w:pPr>
          </w:p>
        </w:tc>
        <w:tc>
          <w:tcPr>
            <w:tcW w:w="7151" w:type="dxa"/>
          </w:tcPr>
          <w:p w14:paraId="45429C8F"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9B9587C" w14:textId="77777777" w:rsidR="00216272" w:rsidRPr="00216272" w:rsidRDefault="00216272" w:rsidP="00216272">
            <w:pPr>
              <w:jc w:val="center"/>
              <w:rPr>
                <w:rFonts w:ascii="Gill Sans MT" w:hAnsi="Gill Sans MT"/>
                <w:sz w:val="22"/>
                <w:szCs w:val="22"/>
              </w:rPr>
            </w:pPr>
            <w:r w:rsidRPr="00216272">
              <w:rPr>
                <w:rFonts w:ascii="Gill Sans MT" w:hAnsi="Gill Sans MT"/>
                <w:sz w:val="22"/>
                <w:szCs w:val="22"/>
              </w:rPr>
              <w:t xml:space="preserve">Figurative language includes metaphor, simile, analogy, allusion, </w:t>
            </w:r>
            <w:r w:rsidRPr="00216272">
              <w:rPr>
                <w:rFonts w:ascii="Gill Sans MT" w:hAnsi="Gill Sans MT"/>
                <w:b/>
                <w:sz w:val="22"/>
                <w:szCs w:val="22"/>
              </w:rPr>
              <w:t>hyperbole</w:t>
            </w:r>
            <w:r w:rsidRPr="00216272">
              <w:rPr>
                <w:rFonts w:ascii="Gill Sans MT" w:hAnsi="Gill Sans MT"/>
                <w:sz w:val="22"/>
                <w:szCs w:val="22"/>
              </w:rPr>
              <w:t xml:space="preserve">, </w:t>
            </w:r>
            <w:r w:rsidRPr="00216272">
              <w:rPr>
                <w:rFonts w:ascii="Gill Sans MT" w:hAnsi="Gill Sans MT"/>
                <w:b/>
                <w:sz w:val="22"/>
                <w:szCs w:val="22"/>
              </w:rPr>
              <w:t>euphemism</w:t>
            </w:r>
            <w:r w:rsidRPr="00216272">
              <w:rPr>
                <w:rFonts w:ascii="Gill Sans MT" w:hAnsi="Gill Sans MT"/>
                <w:sz w:val="22"/>
                <w:szCs w:val="22"/>
              </w:rPr>
              <w:t xml:space="preserve">, </w:t>
            </w:r>
            <w:r w:rsidRPr="00216272">
              <w:rPr>
                <w:rFonts w:ascii="Gill Sans MT" w:hAnsi="Gill Sans MT"/>
                <w:b/>
                <w:sz w:val="22"/>
                <w:szCs w:val="22"/>
              </w:rPr>
              <w:t>oxymoron</w:t>
            </w:r>
            <w:r w:rsidRPr="00216272">
              <w:rPr>
                <w:rFonts w:ascii="Gill Sans MT" w:hAnsi="Gill Sans MT"/>
                <w:sz w:val="22"/>
                <w:szCs w:val="22"/>
              </w:rPr>
              <w:t xml:space="preserve">, and </w:t>
            </w:r>
            <w:r w:rsidRPr="00216272">
              <w:rPr>
                <w:rFonts w:ascii="Gill Sans MT" w:hAnsi="Gill Sans MT"/>
                <w:b/>
                <w:sz w:val="22"/>
                <w:szCs w:val="22"/>
              </w:rPr>
              <w:t>paradox</w:t>
            </w:r>
            <w:r w:rsidRPr="00216272">
              <w:rPr>
                <w:rFonts w:ascii="Gill Sans MT" w:hAnsi="Gill Sans MT"/>
                <w:sz w:val="22"/>
                <w:szCs w:val="22"/>
              </w:rPr>
              <w:t>. Bolded types are of particular emphasis at this level.</w:t>
            </w:r>
          </w:p>
          <w:p w14:paraId="7D14DB69" w14:textId="160D5D19" w:rsidR="00B63091" w:rsidRPr="00354740" w:rsidRDefault="00B63091" w:rsidP="00FB144B">
            <w:pPr>
              <w:ind w:right="46"/>
              <w:jc w:val="center"/>
              <w:rPr>
                <w:rFonts w:ascii="Gill Sans MT" w:hAnsi="Gill Sans MT" w:cstheme="minorHAnsi"/>
                <w:sz w:val="22"/>
                <w:szCs w:val="22"/>
              </w:rPr>
            </w:pPr>
          </w:p>
        </w:tc>
      </w:tr>
      <w:tr w:rsidR="008F01C9" w:rsidRPr="002E5391" w14:paraId="5EF9482B" w14:textId="77777777" w:rsidTr="00FB144B">
        <w:trPr>
          <w:trHeight w:val="1061"/>
        </w:trPr>
        <w:tc>
          <w:tcPr>
            <w:tcW w:w="7151" w:type="dxa"/>
          </w:tcPr>
          <w:p w14:paraId="34E6B0AB" w14:textId="77777777" w:rsidR="008F01C9" w:rsidRPr="00354740" w:rsidRDefault="008F01C9"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A4ABF48" w14:textId="77777777" w:rsidR="00216272" w:rsidRPr="00B07572" w:rsidRDefault="00216272" w:rsidP="00216272">
            <w:pPr>
              <w:jc w:val="center"/>
              <w:rPr>
                <w:rFonts w:ascii="Gill Sans MT" w:hAnsi="Gill Sans MT"/>
              </w:rPr>
            </w:pPr>
            <w:r w:rsidRPr="00B07572">
              <w:rPr>
                <w:rFonts w:ascii="Gill Sans MT" w:hAnsi="Gill Sans MT"/>
              </w:rPr>
              <w:t>Figurative Language</w:t>
            </w:r>
          </w:p>
          <w:p w14:paraId="5FB4E535" w14:textId="0725F82D" w:rsidR="00D225FB" w:rsidRPr="00D225FB" w:rsidRDefault="00D225FB" w:rsidP="00D225FB">
            <w:pPr>
              <w:spacing w:line="276" w:lineRule="auto"/>
              <w:jc w:val="center"/>
              <w:rPr>
                <w:rFonts w:ascii="Gill Sans MT" w:hAnsi="Gill Sans MT" w:cstheme="minorHAnsi"/>
                <w:sz w:val="22"/>
                <w:szCs w:val="22"/>
              </w:rPr>
            </w:pPr>
          </w:p>
          <w:p w14:paraId="563D7F08" w14:textId="77777777" w:rsidR="008F01C9" w:rsidRPr="00354740" w:rsidRDefault="008F01C9" w:rsidP="00FB144B">
            <w:pPr>
              <w:rPr>
                <w:rFonts w:ascii="Gill Sans MT" w:hAnsi="Gill Sans MT" w:cstheme="minorHAnsi"/>
                <w:sz w:val="22"/>
                <w:szCs w:val="22"/>
              </w:rPr>
            </w:pPr>
          </w:p>
        </w:tc>
        <w:tc>
          <w:tcPr>
            <w:tcW w:w="7151" w:type="dxa"/>
          </w:tcPr>
          <w:p w14:paraId="103F3452"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60E1564E" w:rsidR="008F01C9" w:rsidRPr="00354740" w:rsidRDefault="00B63091" w:rsidP="00FB144B">
            <w:pPr>
              <w:ind w:right="75"/>
              <w:jc w:val="center"/>
              <w:rPr>
                <w:rFonts w:ascii="Gill Sans MT" w:hAnsi="Gill Sans MT"/>
                <w:sz w:val="22"/>
                <w:szCs w:val="22"/>
              </w:rPr>
            </w:pPr>
            <w:r>
              <w:rPr>
                <w:rFonts w:ascii="Gill Sans MT" w:hAnsi="Gill Sans MT"/>
                <w:sz w:val="22"/>
                <w:szCs w:val="22"/>
              </w:rPr>
              <w:t>No Red Ink Writing Coach</w:t>
            </w:r>
          </w:p>
        </w:tc>
      </w:tr>
    </w:tbl>
    <w:p w14:paraId="29BD995F" w14:textId="40B9BE56" w:rsidR="00387CC3" w:rsidRPr="006B7C78" w:rsidRDefault="00387CC3" w:rsidP="006B7C78">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831296" behindDoc="0" locked="0" layoutInCell="1" allowOverlap="1" wp14:anchorId="6ABFABC8" wp14:editId="6D48D8F8">
                <wp:simplePos x="0" y="0"/>
                <wp:positionH relativeFrom="margin">
                  <wp:posOffset>7899400</wp:posOffset>
                </wp:positionH>
                <wp:positionV relativeFrom="margin">
                  <wp:posOffset>-257175</wp:posOffset>
                </wp:positionV>
                <wp:extent cx="1371600" cy="1362456"/>
                <wp:effectExtent l="0" t="0" r="19050" b="28575"/>
                <wp:wrapSquare wrapText="bothSides"/>
                <wp:docPr id="19" name="Oval 19"/>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5C494045" w14:textId="0637E492" w:rsidR="00BE4971" w:rsidRPr="003803BF" w:rsidRDefault="00BE4971" w:rsidP="00387CC3">
                            <w:pPr>
                              <w:jc w:val="center"/>
                              <w:rPr>
                                <w:rFonts w:ascii="Gill Sans MT" w:hAnsi="Gill Sans MT"/>
                                <w:b/>
                                <w:sz w:val="36"/>
                              </w:rPr>
                            </w:pPr>
                            <w:r>
                              <w:rPr>
                                <w:rFonts w:ascii="Gill Sans MT" w:hAnsi="Gill Sans MT"/>
                                <w:b/>
                                <w:sz w:val="36"/>
                              </w:rPr>
                              <w:t>6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BFABC8" id="Oval 19" o:spid="_x0000_s1035" style="position:absolute;margin-left:622pt;margin-top:-20.25pt;width:108pt;height:107.3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" fillcolor="#d9e2f3 [660]" strokecolor="black [3200]" strokeweight="1pt">
                <v:stroke joinstyle="miter"/>
                <v:textbox>
                  <w:txbxContent>
                    <w:p w14:paraId="5C494045" w14:textId="0637E492" w:rsidR="00BE4971" w:rsidRPr="003803BF" w:rsidRDefault="00BE4971" w:rsidP="00387CC3">
                      <w:pPr>
                        <w:jc w:val="center"/>
                        <w:rPr>
                          <w:rFonts w:ascii="Gill Sans MT" w:hAnsi="Gill Sans MT"/>
                          <w:b/>
                          <w:sz w:val="36"/>
                        </w:rPr>
                      </w:pPr>
                      <w:r>
                        <w:rPr>
                          <w:rFonts w:ascii="Gill Sans MT" w:hAnsi="Gill Sans MT"/>
                          <w:b/>
                          <w:sz w:val="36"/>
                        </w:rPr>
                        <w:t>6 Weeks</w:t>
                      </w:r>
                    </w:p>
                  </w:txbxContent>
                </v:textbox>
                <w10:wrap type="square" anchorx="margin" anchory="margin"/>
              </v:oval>
            </w:pict>
          </mc:Fallback>
        </mc:AlternateContent>
      </w:r>
      <w:r w:rsidRPr="007C3203">
        <w:rPr>
          <w:rFonts w:ascii="Gill Sans MT" w:hAnsi="Gill Sans MT"/>
          <w:b/>
          <w:sz w:val="32"/>
        </w:rPr>
        <w:t xml:space="preserve">Unit </w:t>
      </w:r>
      <w:r>
        <w:rPr>
          <w:rFonts w:ascii="Gill Sans MT" w:hAnsi="Gill Sans MT"/>
          <w:b/>
          <w:sz w:val="32"/>
        </w:rPr>
        <w:t>4</w:t>
      </w:r>
      <w:r w:rsidR="00F62114">
        <w:rPr>
          <w:rFonts w:ascii="Gill Sans MT" w:hAnsi="Gill Sans MT"/>
          <w:b/>
          <w:sz w:val="32"/>
        </w:rPr>
        <w:t xml:space="preserve">: </w:t>
      </w:r>
      <w:r w:rsidR="00B63091">
        <w:rPr>
          <w:rFonts w:ascii="Gill Sans MT" w:hAnsi="Gill Sans MT"/>
          <w:b/>
          <w:sz w:val="32"/>
        </w:rPr>
        <w:t>Literary Analysis</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6B7C78" w:rsidRPr="00940244" w14:paraId="08D67AAB" w14:textId="77777777" w:rsidTr="0052750D">
        <w:tc>
          <w:tcPr>
            <w:tcW w:w="14390" w:type="dxa"/>
            <w:gridSpan w:val="2"/>
            <w:shd w:val="clear" w:color="auto" w:fill="000000" w:themeFill="text1"/>
          </w:tcPr>
          <w:p w14:paraId="022C0AD0" w14:textId="77777777" w:rsidR="004C58E6" w:rsidRPr="004C58E6" w:rsidRDefault="004C58E6" w:rsidP="004C58E6">
            <w:pPr>
              <w:jc w:val="center"/>
              <w:rPr>
                <w:rFonts w:ascii="Gill Sans MT" w:hAnsi="Gill Sans MT"/>
                <w:b/>
              </w:rPr>
            </w:pPr>
            <w:r w:rsidRPr="004C58E6">
              <w:rPr>
                <w:rFonts w:ascii="Gill Sans MT" w:hAnsi="Gill Sans MT"/>
                <w:b/>
              </w:rPr>
              <w:t>Organizing Principles</w:t>
            </w:r>
          </w:p>
          <w:p w14:paraId="50996080" w14:textId="77777777" w:rsidR="00062322" w:rsidRDefault="00062322" w:rsidP="00062322">
            <w:pPr>
              <w:jc w:val="center"/>
              <w:rPr>
                <w:rFonts w:ascii="Gill Sans MT" w:hAnsi="Gill Sans MT"/>
              </w:rPr>
            </w:pPr>
            <w:r w:rsidRPr="00062322">
              <w:rPr>
                <w:rFonts w:ascii="Gill Sans MT" w:hAnsi="Gill Sans MT"/>
              </w:rPr>
              <w:t xml:space="preserve">A unit focused on in-depth analysis of literature through a variety of lenses. </w:t>
            </w:r>
          </w:p>
          <w:p w14:paraId="77921801" w14:textId="76FC8579" w:rsidR="00062322" w:rsidRPr="00062322" w:rsidRDefault="00062322" w:rsidP="00062322">
            <w:pPr>
              <w:jc w:val="center"/>
              <w:rPr>
                <w:rFonts w:ascii="Gill Sans MT" w:hAnsi="Gill Sans MT"/>
              </w:rPr>
            </w:pPr>
            <w:r w:rsidRPr="00062322">
              <w:rPr>
                <w:rFonts w:ascii="Gill Sans MT" w:hAnsi="Gill Sans MT"/>
              </w:rPr>
              <w:t>This unit demands students craft an analysis exploring the interactions of literary devices and story elements.</w:t>
            </w:r>
          </w:p>
          <w:p w14:paraId="0A375C24" w14:textId="6C341927" w:rsidR="006B7C78" w:rsidRPr="004C58E6" w:rsidRDefault="00C31EAD" w:rsidP="006E1989">
            <w:pPr>
              <w:jc w:val="center"/>
              <w:rPr>
                <w:rFonts w:ascii="Gill Sans MT" w:hAnsi="Gill Sans MT"/>
              </w:rPr>
            </w:pPr>
            <w:r>
              <w:rPr>
                <w:rFonts w:ascii="Gill Sans MT" w:hAnsi="Gill Sans MT"/>
              </w:rPr>
              <w:t>Focus should be given to the writing process and allow for multiple drafts.</w:t>
            </w:r>
          </w:p>
        </w:tc>
      </w:tr>
      <w:tr w:rsidR="006B7C78" w:rsidRPr="00940244" w14:paraId="75C2DCCC" w14:textId="77777777" w:rsidTr="0052750D">
        <w:tc>
          <w:tcPr>
            <w:tcW w:w="14390" w:type="dxa"/>
            <w:gridSpan w:val="2"/>
            <w:shd w:val="clear" w:color="auto" w:fill="FFFFFF" w:themeFill="background1"/>
          </w:tcPr>
          <w:p w14:paraId="201018BB" w14:textId="77777777" w:rsidR="00201CAE" w:rsidRDefault="00201CAE" w:rsidP="00201CAE">
            <w:pPr>
              <w:jc w:val="center"/>
              <w:rPr>
                <w:rFonts w:ascii="Gill Sans MT" w:hAnsi="Gill Sans MT"/>
                <w:b/>
              </w:rPr>
            </w:pPr>
            <w:r w:rsidRPr="00BE3DD0">
              <w:rPr>
                <w:rFonts w:ascii="Gill Sans MT" w:hAnsi="Gill Sans MT"/>
                <w:b/>
              </w:rPr>
              <w:t>Commonly Used Materials</w:t>
            </w:r>
          </w:p>
          <w:p w14:paraId="272C9E55" w14:textId="24917A54" w:rsidR="006B7C78" w:rsidRPr="00D3219A" w:rsidRDefault="00201CAE" w:rsidP="00201CAE">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p>
        </w:tc>
      </w:tr>
      <w:tr w:rsidR="006B7C78" w:rsidRPr="00940244" w14:paraId="7FD551A8" w14:textId="77777777" w:rsidTr="0052750D">
        <w:tc>
          <w:tcPr>
            <w:tcW w:w="7105" w:type="dxa"/>
          </w:tcPr>
          <w:p w14:paraId="4F9D679C" w14:textId="77777777" w:rsidR="006B7C78" w:rsidRDefault="006B7C78" w:rsidP="0052750D">
            <w:pPr>
              <w:jc w:val="center"/>
              <w:rPr>
                <w:rFonts w:ascii="Gill Sans MT" w:hAnsi="Gill Sans MT"/>
                <w:b/>
                <w:sz w:val="22"/>
                <w:szCs w:val="22"/>
              </w:rPr>
            </w:pPr>
            <w:r>
              <w:rPr>
                <w:rFonts w:ascii="Gill Sans MT" w:hAnsi="Gill Sans MT"/>
                <w:b/>
                <w:sz w:val="22"/>
                <w:szCs w:val="22"/>
              </w:rPr>
              <w:t>Full Length Texts</w:t>
            </w:r>
          </w:p>
          <w:p w14:paraId="3BF8C0A7" w14:textId="77777777" w:rsidR="00062322" w:rsidRPr="00023633" w:rsidRDefault="00062322" w:rsidP="00062322">
            <w:pPr>
              <w:jc w:val="center"/>
              <w:rPr>
                <w:rFonts w:ascii="Gill Sans MT" w:hAnsi="Gill Sans MT"/>
                <w:sz w:val="21"/>
              </w:rPr>
            </w:pPr>
            <w:r w:rsidRPr="00023633">
              <w:rPr>
                <w:rFonts w:ascii="Gill Sans MT" w:hAnsi="Gill Sans MT"/>
                <w:i/>
                <w:sz w:val="21"/>
              </w:rPr>
              <w:t>The Great Gatsby</w:t>
            </w:r>
            <w:r>
              <w:rPr>
                <w:rFonts w:ascii="Gill Sans MT" w:hAnsi="Gill Sans MT"/>
                <w:i/>
                <w:sz w:val="21"/>
              </w:rPr>
              <w:t xml:space="preserve">, </w:t>
            </w:r>
            <w:r>
              <w:rPr>
                <w:rFonts w:ascii="Gill Sans MT" w:hAnsi="Gill Sans MT"/>
                <w:sz w:val="21"/>
              </w:rPr>
              <w:t>F. Scott Fitzgerald</w:t>
            </w:r>
          </w:p>
          <w:p w14:paraId="510398F0" w14:textId="77777777" w:rsidR="00062322" w:rsidRDefault="00062322" w:rsidP="00062322">
            <w:pPr>
              <w:jc w:val="center"/>
              <w:rPr>
                <w:rFonts w:ascii="Gill Sans MT" w:hAnsi="Gill Sans MT"/>
                <w:sz w:val="21"/>
              </w:rPr>
            </w:pPr>
            <w:r w:rsidRPr="00023633">
              <w:rPr>
                <w:rFonts w:ascii="Gill Sans MT" w:hAnsi="Gill Sans MT"/>
                <w:i/>
                <w:sz w:val="21"/>
              </w:rPr>
              <w:t>The Catcher in the Rye</w:t>
            </w:r>
            <w:r>
              <w:rPr>
                <w:rFonts w:ascii="Gill Sans MT" w:hAnsi="Gill Sans MT"/>
                <w:i/>
                <w:sz w:val="21"/>
              </w:rPr>
              <w:t xml:space="preserve">, </w:t>
            </w:r>
            <w:r>
              <w:rPr>
                <w:rFonts w:ascii="Gill Sans MT" w:hAnsi="Gill Sans MT"/>
                <w:sz w:val="21"/>
              </w:rPr>
              <w:t>J. D. Salinger</w:t>
            </w:r>
          </w:p>
          <w:p w14:paraId="120F19F7" w14:textId="77777777" w:rsidR="00062322" w:rsidRDefault="00062322" w:rsidP="00062322">
            <w:pPr>
              <w:jc w:val="center"/>
              <w:rPr>
                <w:rFonts w:ascii="Gill Sans MT" w:hAnsi="Gill Sans MT"/>
                <w:sz w:val="21"/>
              </w:rPr>
            </w:pPr>
            <w:proofErr w:type="spellStart"/>
            <w:r w:rsidRPr="00B63091">
              <w:rPr>
                <w:rFonts w:ascii="Gill Sans MT" w:hAnsi="Gill Sans MT"/>
                <w:i/>
                <w:sz w:val="21"/>
              </w:rPr>
              <w:t>Mexicanville</w:t>
            </w:r>
            <w:proofErr w:type="spellEnd"/>
            <w:r>
              <w:rPr>
                <w:rFonts w:ascii="Gill Sans MT" w:hAnsi="Gill Sans MT"/>
                <w:sz w:val="21"/>
              </w:rPr>
              <w:t>, Lorenzo Sandoval</w:t>
            </w:r>
          </w:p>
          <w:p w14:paraId="6863C5FC" w14:textId="77777777" w:rsidR="00062322" w:rsidRPr="00062322" w:rsidRDefault="00062322" w:rsidP="00062322">
            <w:pPr>
              <w:jc w:val="center"/>
              <w:rPr>
                <w:rFonts w:ascii="Gill Sans MT" w:hAnsi="Gill Sans MT"/>
                <w:sz w:val="21"/>
              </w:rPr>
            </w:pPr>
            <w:r w:rsidRPr="00B63091">
              <w:rPr>
                <w:rFonts w:ascii="Gill Sans MT" w:hAnsi="Gill Sans MT"/>
                <w:i/>
                <w:sz w:val="21"/>
              </w:rPr>
              <w:t>The Things They Carr</w:t>
            </w:r>
            <w:r>
              <w:rPr>
                <w:rFonts w:ascii="Gill Sans MT" w:hAnsi="Gill Sans MT"/>
                <w:i/>
                <w:sz w:val="21"/>
              </w:rPr>
              <w:t xml:space="preserve">ied, </w:t>
            </w:r>
            <w:r>
              <w:rPr>
                <w:rFonts w:ascii="Gill Sans MT" w:hAnsi="Gill Sans MT"/>
                <w:sz w:val="21"/>
              </w:rPr>
              <w:t>Tim O’Brien</w:t>
            </w:r>
          </w:p>
          <w:p w14:paraId="56AF49A9" w14:textId="77777777" w:rsidR="00062322" w:rsidRPr="00023633" w:rsidRDefault="00062322" w:rsidP="00062322">
            <w:pPr>
              <w:jc w:val="center"/>
              <w:rPr>
                <w:rFonts w:ascii="Gill Sans MT" w:hAnsi="Gill Sans MT"/>
                <w:sz w:val="21"/>
              </w:rPr>
            </w:pPr>
            <w:r w:rsidRPr="00B63091">
              <w:rPr>
                <w:rFonts w:ascii="Gill Sans MT" w:hAnsi="Gill Sans MT"/>
                <w:i/>
                <w:sz w:val="21"/>
              </w:rPr>
              <w:t>The Secret Life of Bees,</w:t>
            </w:r>
            <w:r>
              <w:rPr>
                <w:rFonts w:ascii="Gill Sans MT" w:hAnsi="Gill Sans MT"/>
                <w:i/>
                <w:sz w:val="21"/>
              </w:rPr>
              <w:t xml:space="preserve"> </w:t>
            </w:r>
            <w:r>
              <w:rPr>
                <w:rFonts w:ascii="Gill Sans MT" w:hAnsi="Gill Sans MT"/>
                <w:sz w:val="21"/>
              </w:rPr>
              <w:t>Sue Monk Kidd</w:t>
            </w:r>
          </w:p>
          <w:p w14:paraId="4CDBB0CA" w14:textId="65DDF13B" w:rsidR="006B7C78" w:rsidRDefault="006B7C78" w:rsidP="0052750D">
            <w:pPr>
              <w:jc w:val="center"/>
              <w:rPr>
                <w:rFonts w:ascii="Gill Sans MT" w:hAnsi="Gill Sans MT"/>
                <w:b/>
                <w:sz w:val="22"/>
                <w:szCs w:val="22"/>
              </w:rPr>
            </w:pPr>
          </w:p>
          <w:p w14:paraId="5F8ED2F0" w14:textId="77777777" w:rsidR="006B7C78" w:rsidRPr="00453808" w:rsidRDefault="006B7C78" w:rsidP="0052750D">
            <w:pPr>
              <w:jc w:val="center"/>
              <w:rPr>
                <w:rFonts w:ascii="Gill Sans MT" w:hAnsi="Gill Sans MT"/>
                <w:b/>
                <w:sz w:val="22"/>
                <w:szCs w:val="22"/>
              </w:rPr>
            </w:pPr>
          </w:p>
          <w:p w14:paraId="231A05C8" w14:textId="77777777" w:rsidR="006B7C78" w:rsidRPr="002E5391" w:rsidRDefault="006B7C78" w:rsidP="0052750D">
            <w:pPr>
              <w:jc w:val="center"/>
              <w:rPr>
                <w:rFonts w:ascii="Gill Sans MT" w:hAnsi="Gill Sans MT"/>
                <w:b/>
                <w:sz w:val="22"/>
                <w:szCs w:val="22"/>
              </w:rPr>
            </w:pPr>
          </w:p>
          <w:p w14:paraId="385C9FAD" w14:textId="77777777" w:rsidR="006B7C78" w:rsidRPr="002E5391" w:rsidRDefault="006B7C78" w:rsidP="0052750D">
            <w:pPr>
              <w:jc w:val="center"/>
              <w:rPr>
                <w:rFonts w:ascii="Gill Sans MT" w:hAnsi="Gill Sans MT"/>
                <w:b/>
                <w:sz w:val="22"/>
                <w:szCs w:val="22"/>
              </w:rPr>
            </w:pPr>
          </w:p>
          <w:p w14:paraId="54667767" w14:textId="77777777" w:rsidR="006B7C78" w:rsidRPr="002E5391" w:rsidRDefault="006B7C78" w:rsidP="0052750D">
            <w:pPr>
              <w:rPr>
                <w:rFonts w:ascii="Gill Sans MT" w:hAnsi="Gill Sans MT"/>
                <w:b/>
                <w:sz w:val="22"/>
                <w:szCs w:val="22"/>
              </w:rPr>
            </w:pPr>
          </w:p>
          <w:p w14:paraId="79FF9629" w14:textId="77777777" w:rsidR="006B7C78" w:rsidRPr="002E5391" w:rsidRDefault="006B7C78" w:rsidP="0052750D">
            <w:pPr>
              <w:jc w:val="center"/>
              <w:rPr>
                <w:rFonts w:ascii="Gill Sans MT" w:hAnsi="Gill Sans MT"/>
                <w:b/>
                <w:sz w:val="22"/>
                <w:szCs w:val="22"/>
              </w:rPr>
            </w:pPr>
          </w:p>
        </w:tc>
        <w:tc>
          <w:tcPr>
            <w:tcW w:w="7285" w:type="dxa"/>
          </w:tcPr>
          <w:p w14:paraId="5D30AABD" w14:textId="77777777" w:rsidR="006B7C78" w:rsidRPr="002E5391" w:rsidRDefault="006B7C78" w:rsidP="0052750D">
            <w:pPr>
              <w:jc w:val="center"/>
              <w:rPr>
                <w:rFonts w:ascii="Gill Sans MT" w:hAnsi="Gill Sans MT"/>
                <w:b/>
                <w:sz w:val="22"/>
                <w:szCs w:val="22"/>
              </w:rPr>
            </w:pPr>
            <w:r>
              <w:rPr>
                <w:rFonts w:ascii="Gill Sans MT" w:hAnsi="Gill Sans MT"/>
                <w:b/>
                <w:sz w:val="22"/>
                <w:szCs w:val="22"/>
              </w:rPr>
              <w:t>Short Texts</w:t>
            </w:r>
          </w:p>
          <w:p w14:paraId="7E270B69" w14:textId="77777777" w:rsidR="00E77E99" w:rsidRPr="00C31EAD" w:rsidRDefault="00E77E99" w:rsidP="00E77E99">
            <w:pPr>
              <w:jc w:val="center"/>
              <w:rPr>
                <w:rFonts w:ascii="Gill Sans MT" w:hAnsi="Gill Sans MT"/>
                <w:sz w:val="22"/>
                <w:szCs w:val="22"/>
              </w:rPr>
            </w:pPr>
            <w:r w:rsidRPr="00C31EAD">
              <w:rPr>
                <w:rFonts w:ascii="Gill Sans MT" w:hAnsi="Gill Sans MT"/>
                <w:i/>
                <w:sz w:val="22"/>
                <w:szCs w:val="22"/>
              </w:rPr>
              <w:t>Hills Like White Elephants,</w:t>
            </w:r>
            <w:r w:rsidRPr="00C31EAD">
              <w:rPr>
                <w:rFonts w:ascii="Gill Sans MT" w:hAnsi="Gill Sans MT"/>
                <w:sz w:val="22"/>
                <w:szCs w:val="22"/>
              </w:rPr>
              <w:t xml:space="preserve"> Ernest Hemingway</w:t>
            </w:r>
          </w:p>
          <w:p w14:paraId="3AEDC10B" w14:textId="77777777" w:rsidR="00E77E99" w:rsidRDefault="00E77E99" w:rsidP="00E77E99">
            <w:pPr>
              <w:jc w:val="center"/>
              <w:rPr>
                <w:rFonts w:ascii="Gill Sans MT" w:hAnsi="Gill Sans MT"/>
                <w:sz w:val="22"/>
                <w:szCs w:val="22"/>
              </w:rPr>
            </w:pPr>
            <w:r w:rsidRPr="00C31EAD">
              <w:rPr>
                <w:rFonts w:ascii="Gill Sans MT" w:hAnsi="Gill Sans MT"/>
                <w:i/>
                <w:sz w:val="22"/>
                <w:szCs w:val="22"/>
              </w:rPr>
              <w:t>Story of an Hour,</w:t>
            </w:r>
            <w:r>
              <w:rPr>
                <w:rFonts w:ascii="Gill Sans MT" w:hAnsi="Gill Sans MT"/>
                <w:sz w:val="22"/>
                <w:szCs w:val="22"/>
              </w:rPr>
              <w:t xml:space="preserve"> Kate Chopin</w:t>
            </w:r>
          </w:p>
          <w:p w14:paraId="4E138D40" w14:textId="77777777" w:rsidR="00E77E99" w:rsidRDefault="00E77E99" w:rsidP="00E77E99">
            <w:pPr>
              <w:jc w:val="center"/>
              <w:rPr>
                <w:rFonts w:ascii="Gill Sans MT" w:hAnsi="Gill Sans MT"/>
                <w:sz w:val="22"/>
                <w:szCs w:val="22"/>
              </w:rPr>
            </w:pPr>
            <w:r w:rsidRPr="00C31EAD">
              <w:rPr>
                <w:rFonts w:ascii="Gill Sans MT" w:hAnsi="Gill Sans MT"/>
                <w:i/>
                <w:sz w:val="22"/>
                <w:szCs w:val="22"/>
              </w:rPr>
              <w:t>The Yellow Wallpaper</w:t>
            </w:r>
            <w:r>
              <w:rPr>
                <w:rFonts w:ascii="Gill Sans MT" w:hAnsi="Gill Sans MT"/>
                <w:sz w:val="22"/>
                <w:szCs w:val="22"/>
              </w:rPr>
              <w:t>, Charlotte Perkins Gilman</w:t>
            </w:r>
          </w:p>
          <w:p w14:paraId="5F1EAA50" w14:textId="77777777" w:rsidR="00E77E99" w:rsidRDefault="00E77E99" w:rsidP="00E77E99">
            <w:pPr>
              <w:jc w:val="center"/>
              <w:rPr>
                <w:rFonts w:ascii="Gill Sans MT" w:hAnsi="Gill Sans MT"/>
                <w:sz w:val="22"/>
                <w:szCs w:val="22"/>
              </w:rPr>
            </w:pPr>
            <w:r w:rsidRPr="00C31EAD">
              <w:rPr>
                <w:rFonts w:ascii="Gill Sans MT" w:hAnsi="Gill Sans MT"/>
                <w:i/>
                <w:sz w:val="22"/>
                <w:szCs w:val="22"/>
              </w:rPr>
              <w:t>The Invalid’s Story</w:t>
            </w:r>
            <w:r>
              <w:rPr>
                <w:rFonts w:ascii="Gill Sans MT" w:hAnsi="Gill Sans MT"/>
                <w:sz w:val="22"/>
                <w:szCs w:val="22"/>
              </w:rPr>
              <w:t>, Mark Twain</w:t>
            </w:r>
          </w:p>
          <w:p w14:paraId="3678A5A4" w14:textId="77777777" w:rsidR="00E77E99" w:rsidRDefault="00E77E99" w:rsidP="00E77E99">
            <w:pPr>
              <w:jc w:val="center"/>
              <w:rPr>
                <w:rFonts w:ascii="Gill Sans MT" w:hAnsi="Gill Sans MT"/>
                <w:sz w:val="22"/>
                <w:szCs w:val="22"/>
              </w:rPr>
            </w:pPr>
            <w:r w:rsidRPr="00C31EAD">
              <w:rPr>
                <w:rFonts w:ascii="Gill Sans MT" w:hAnsi="Gill Sans MT"/>
                <w:i/>
                <w:sz w:val="22"/>
                <w:szCs w:val="22"/>
              </w:rPr>
              <w:t>Thank you, Ma’am</w:t>
            </w:r>
            <w:r>
              <w:rPr>
                <w:rFonts w:ascii="Gill Sans MT" w:hAnsi="Gill Sans MT"/>
                <w:sz w:val="22"/>
                <w:szCs w:val="22"/>
              </w:rPr>
              <w:t>, Langston Hughes</w:t>
            </w:r>
          </w:p>
          <w:p w14:paraId="4D77519B" w14:textId="77777777" w:rsidR="00E77E99" w:rsidRDefault="00E77E99" w:rsidP="00E77E99">
            <w:pPr>
              <w:jc w:val="center"/>
              <w:rPr>
                <w:rFonts w:ascii="Gill Sans MT" w:hAnsi="Gill Sans MT"/>
                <w:sz w:val="22"/>
                <w:szCs w:val="22"/>
              </w:rPr>
            </w:pPr>
            <w:r w:rsidRPr="008D4DB9">
              <w:rPr>
                <w:rFonts w:ascii="Gill Sans MT" w:hAnsi="Gill Sans MT"/>
                <w:i/>
                <w:sz w:val="22"/>
                <w:szCs w:val="22"/>
              </w:rPr>
              <w:t>Because I Could Not Stop for Death</w:t>
            </w:r>
            <w:r>
              <w:rPr>
                <w:rFonts w:ascii="Gill Sans MT" w:hAnsi="Gill Sans MT"/>
                <w:sz w:val="22"/>
                <w:szCs w:val="22"/>
              </w:rPr>
              <w:t>, Emily Dickenson</w:t>
            </w:r>
          </w:p>
          <w:p w14:paraId="758276A8" w14:textId="77777777" w:rsidR="00E77E99" w:rsidRPr="008D4DB9" w:rsidRDefault="00E77E99" w:rsidP="00E77E99">
            <w:pPr>
              <w:jc w:val="center"/>
              <w:rPr>
                <w:rFonts w:ascii="Gill Sans MT" w:hAnsi="Gill Sans MT"/>
                <w:sz w:val="22"/>
                <w:szCs w:val="22"/>
              </w:rPr>
            </w:pPr>
            <w:r w:rsidRPr="008D4DB9">
              <w:rPr>
                <w:rFonts w:ascii="Gill Sans MT" w:hAnsi="Gill Sans MT"/>
                <w:i/>
                <w:sz w:val="22"/>
                <w:szCs w:val="22"/>
              </w:rPr>
              <w:t>What to the Slave is the Fourth of July</w:t>
            </w:r>
            <w:r>
              <w:rPr>
                <w:rFonts w:ascii="Gill Sans MT" w:hAnsi="Gill Sans MT"/>
                <w:i/>
                <w:sz w:val="22"/>
                <w:szCs w:val="22"/>
              </w:rPr>
              <w:t xml:space="preserve">, </w:t>
            </w:r>
            <w:r>
              <w:rPr>
                <w:rFonts w:ascii="Gill Sans MT" w:hAnsi="Gill Sans MT"/>
                <w:sz w:val="22"/>
                <w:szCs w:val="22"/>
              </w:rPr>
              <w:t>Frederick Douglass</w:t>
            </w:r>
          </w:p>
          <w:p w14:paraId="2F12FAA4" w14:textId="77777777" w:rsidR="006B7C78" w:rsidRPr="00472E9C" w:rsidRDefault="006B7C78" w:rsidP="0052750D">
            <w:pPr>
              <w:jc w:val="center"/>
              <w:rPr>
                <w:rFonts w:ascii="Gill Sans MT" w:hAnsi="Gill Sans MT"/>
                <w:sz w:val="22"/>
                <w:szCs w:val="22"/>
              </w:rPr>
            </w:pPr>
          </w:p>
          <w:p w14:paraId="0626213A" w14:textId="77777777" w:rsidR="006B7C78" w:rsidRPr="002E5391" w:rsidRDefault="006B7C78" w:rsidP="0052750D">
            <w:pPr>
              <w:pStyle w:val="ListParagraph"/>
              <w:ind w:left="344"/>
              <w:rPr>
                <w:rFonts w:ascii="Gill Sans MT" w:hAnsi="Gill Sans MT"/>
                <w:sz w:val="22"/>
                <w:szCs w:val="22"/>
              </w:rPr>
            </w:pPr>
          </w:p>
        </w:tc>
      </w:tr>
      <w:tr w:rsidR="002B1A7E" w:rsidRPr="00940244" w14:paraId="6E86CF1F" w14:textId="77777777" w:rsidTr="0052750D">
        <w:tc>
          <w:tcPr>
            <w:tcW w:w="14390" w:type="dxa"/>
            <w:gridSpan w:val="2"/>
            <w:shd w:val="clear" w:color="auto" w:fill="000000" w:themeFill="text1"/>
          </w:tcPr>
          <w:p w14:paraId="5809335C" w14:textId="77777777" w:rsidR="002B1A7E" w:rsidRDefault="002B1A7E" w:rsidP="002B1A7E">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35AAA4F3" w14:textId="7404313A" w:rsidR="002B1A7E" w:rsidRPr="002E5391" w:rsidRDefault="002B1A7E" w:rsidP="002B1A7E">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E5691F" w:rsidRPr="00940244" w14:paraId="0B292C20" w14:textId="77777777" w:rsidTr="00277310">
        <w:tc>
          <w:tcPr>
            <w:tcW w:w="14390" w:type="dxa"/>
            <w:gridSpan w:val="2"/>
          </w:tcPr>
          <w:p w14:paraId="2CC13186" w14:textId="77777777" w:rsidR="00E5691F" w:rsidRDefault="00E5691F" w:rsidP="00E5691F">
            <w:pPr>
              <w:jc w:val="center"/>
              <w:rPr>
                <w:rFonts w:ascii="Gill Sans MT" w:hAnsi="Gill Sans MT"/>
                <w:b/>
                <w:sz w:val="22"/>
                <w:szCs w:val="22"/>
              </w:rPr>
            </w:pPr>
            <w:r>
              <w:rPr>
                <w:rFonts w:ascii="Gill Sans MT" w:hAnsi="Gill Sans MT"/>
                <w:b/>
                <w:sz w:val="22"/>
                <w:szCs w:val="22"/>
              </w:rPr>
              <w:t>Writing Literary Analyses</w:t>
            </w:r>
          </w:p>
          <w:p w14:paraId="2C30DB89" w14:textId="77777777" w:rsidR="00E5691F" w:rsidRDefault="00E5691F" w:rsidP="00E5691F">
            <w:pPr>
              <w:jc w:val="center"/>
              <w:rPr>
                <w:rFonts w:ascii="Gill Sans MT" w:hAnsi="Gill Sans MT"/>
                <w:b/>
                <w:sz w:val="22"/>
                <w:szCs w:val="22"/>
              </w:rPr>
            </w:pPr>
          </w:p>
          <w:p w14:paraId="104E6988" w14:textId="77777777" w:rsidR="00E5691F" w:rsidRDefault="00E5691F" w:rsidP="00E5691F">
            <w:pPr>
              <w:jc w:val="center"/>
              <w:rPr>
                <w:rFonts w:ascii="Gill Sans MT" w:hAnsi="Gill Sans MT"/>
                <w:b/>
                <w:sz w:val="22"/>
                <w:szCs w:val="22"/>
              </w:rPr>
            </w:pPr>
          </w:p>
          <w:p w14:paraId="063DC7DD" w14:textId="6962D9E7" w:rsidR="00E5691F" w:rsidRPr="002E5391" w:rsidRDefault="00E5691F" w:rsidP="00E5691F">
            <w:pPr>
              <w:jc w:val="center"/>
              <w:rPr>
                <w:rFonts w:ascii="Gill Sans MT" w:hAnsi="Gill Sans MT"/>
                <w:b/>
                <w:sz w:val="22"/>
                <w:szCs w:val="22"/>
              </w:rPr>
            </w:pPr>
          </w:p>
        </w:tc>
      </w:tr>
    </w:tbl>
    <w:p w14:paraId="69B1982B" w14:textId="77777777" w:rsidR="00387CC3" w:rsidRDefault="00387CC3" w:rsidP="00387CC3">
      <w:pPr>
        <w:rPr>
          <w:rFonts w:ascii="Gill Sans MT" w:hAnsi="Gill Sans MT"/>
          <w:sz w:val="22"/>
        </w:rPr>
      </w:pPr>
    </w:p>
    <w:p w14:paraId="5D278E79" w14:textId="77777777" w:rsidR="00387CC3" w:rsidRDefault="00387CC3" w:rsidP="00387CC3">
      <w:pPr>
        <w:rPr>
          <w:rFonts w:ascii="Gill Sans MT" w:hAnsi="Gill Sans MT"/>
          <w:sz w:val="22"/>
        </w:rPr>
      </w:pPr>
    </w:p>
    <w:p w14:paraId="03222E93" w14:textId="1DA9AE91" w:rsidR="00387CC3" w:rsidRDefault="00387CC3" w:rsidP="00387CC3">
      <w:pPr>
        <w:rPr>
          <w:rFonts w:ascii="Gill Sans MT" w:hAnsi="Gill Sans MT"/>
          <w:sz w:val="22"/>
        </w:rPr>
      </w:pPr>
    </w:p>
    <w:p w14:paraId="119A9FCF" w14:textId="73F18556" w:rsidR="00062322" w:rsidRDefault="00062322" w:rsidP="00387CC3">
      <w:pPr>
        <w:rPr>
          <w:rFonts w:ascii="Gill Sans MT" w:hAnsi="Gill Sans MT"/>
          <w:sz w:val="22"/>
        </w:rPr>
      </w:pPr>
    </w:p>
    <w:p w14:paraId="13953CD7" w14:textId="77777777" w:rsidR="00062322" w:rsidRDefault="00062322" w:rsidP="00387CC3">
      <w:pPr>
        <w:rPr>
          <w:rFonts w:ascii="Gill Sans MT" w:hAnsi="Gill Sans MT"/>
          <w:sz w:val="22"/>
        </w:rPr>
      </w:pPr>
    </w:p>
    <w:p w14:paraId="274614A9" w14:textId="2B334E7D" w:rsidR="002B1A7E" w:rsidRDefault="002B1A7E" w:rsidP="00387CC3">
      <w:pPr>
        <w:rPr>
          <w:rFonts w:ascii="Gill Sans MT" w:hAnsi="Gill Sans MT"/>
          <w:sz w:val="22"/>
        </w:rPr>
      </w:pPr>
    </w:p>
    <w:p w14:paraId="6A56E135" w14:textId="77777777" w:rsidR="00E5691F" w:rsidRDefault="00E5691F" w:rsidP="00387CC3">
      <w:pPr>
        <w:rPr>
          <w:rFonts w:ascii="Gill Sans MT" w:hAnsi="Gill Sans MT"/>
          <w:sz w:val="22"/>
        </w:rPr>
      </w:pPr>
    </w:p>
    <w:p w14:paraId="1E5DFFA6" w14:textId="17253EBA" w:rsidR="002B1A7E" w:rsidRDefault="002B1A7E" w:rsidP="00387CC3">
      <w:pPr>
        <w:rPr>
          <w:rFonts w:ascii="Gill Sans MT" w:hAnsi="Gill Sans MT"/>
          <w:sz w:val="22"/>
        </w:rPr>
      </w:pPr>
    </w:p>
    <w:p w14:paraId="2FBAB8B9" w14:textId="1BA2C2C8" w:rsidR="00062322" w:rsidRDefault="00062322" w:rsidP="00062322">
      <w:pPr>
        <w:rPr>
          <w:rFonts w:ascii="Gill Sans MT" w:hAnsi="Gill Sans MT"/>
          <w:sz w:val="22"/>
        </w:rPr>
      </w:pPr>
    </w:p>
    <w:p w14:paraId="4E174155" w14:textId="77777777" w:rsidR="00201CAE" w:rsidRDefault="00201CAE" w:rsidP="00062322">
      <w:pPr>
        <w:rPr>
          <w:rFonts w:ascii="Gill Sans MT" w:hAnsi="Gill Sans MT"/>
          <w:sz w:val="22"/>
        </w:rPr>
      </w:pPr>
    </w:p>
    <w:tbl>
      <w:tblPr>
        <w:tblStyle w:val="TableGrid"/>
        <w:tblW w:w="14305" w:type="dxa"/>
        <w:tblLook w:val="04A0" w:firstRow="1" w:lastRow="0" w:firstColumn="1" w:lastColumn="0" w:noHBand="0" w:noVBand="1"/>
      </w:tblPr>
      <w:tblGrid>
        <w:gridCol w:w="2157"/>
        <w:gridCol w:w="7828"/>
        <w:gridCol w:w="4320"/>
      </w:tblGrid>
      <w:tr w:rsidR="00062322" w:rsidRPr="00940244" w14:paraId="193EB4DC" w14:textId="77777777" w:rsidTr="00DB3646">
        <w:trPr>
          <w:trHeight w:val="477"/>
        </w:trPr>
        <w:tc>
          <w:tcPr>
            <w:tcW w:w="14305" w:type="dxa"/>
            <w:gridSpan w:val="3"/>
            <w:shd w:val="clear" w:color="auto" w:fill="000000" w:themeFill="text1"/>
          </w:tcPr>
          <w:p w14:paraId="294D6594" w14:textId="77777777" w:rsidR="00062322" w:rsidRPr="00B17306" w:rsidRDefault="00062322" w:rsidP="00DB3646">
            <w:pPr>
              <w:jc w:val="center"/>
              <w:rPr>
                <w:rFonts w:ascii="Gill Sans MT" w:hAnsi="Gill Sans MT"/>
                <w:b/>
                <w:sz w:val="32"/>
                <w:szCs w:val="32"/>
              </w:rPr>
            </w:pPr>
            <w:r>
              <w:rPr>
                <w:rFonts w:ascii="Gill Sans MT" w:hAnsi="Gill Sans MT"/>
                <w:b/>
                <w:sz w:val="32"/>
                <w:szCs w:val="32"/>
              </w:rPr>
              <w:lastRenderedPageBreak/>
              <w:t>Writing Literary Analyses</w:t>
            </w:r>
          </w:p>
        </w:tc>
      </w:tr>
      <w:tr w:rsidR="00062322" w:rsidRPr="00940244" w14:paraId="7260D19C" w14:textId="77777777" w:rsidTr="00DB3646">
        <w:trPr>
          <w:trHeight w:val="1737"/>
        </w:trPr>
        <w:tc>
          <w:tcPr>
            <w:tcW w:w="2157" w:type="dxa"/>
            <w:tcBorders>
              <w:left w:val="single" w:sz="12" w:space="0" w:color="auto"/>
              <w:bottom w:val="single" w:sz="12" w:space="0" w:color="auto"/>
            </w:tcBorders>
            <w:shd w:val="clear" w:color="auto" w:fill="FFF2CC" w:themeFill="accent4" w:themeFillTint="33"/>
          </w:tcPr>
          <w:p w14:paraId="15AD2A7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2F423F0B" w14:textId="77777777" w:rsidR="00062322" w:rsidRPr="00DD4A92" w:rsidRDefault="00062322" w:rsidP="00DB3646">
            <w:pPr>
              <w:rPr>
                <w:rFonts w:ascii="Gill Sans MT" w:eastAsia="Times New Roman" w:hAnsi="Gill Sans MT" w:cs="Times New Roman"/>
                <w:sz w:val="20"/>
                <w:szCs w:val="22"/>
              </w:rPr>
            </w:pPr>
          </w:p>
          <w:p w14:paraId="1B79447E"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828" w:type="dxa"/>
            <w:tcBorders>
              <w:bottom w:val="single" w:sz="12" w:space="0" w:color="auto"/>
              <w:right w:val="single" w:sz="12" w:space="0" w:color="auto"/>
            </w:tcBorders>
            <w:shd w:val="clear" w:color="auto" w:fill="FFF2CC" w:themeFill="accent4" w:themeFillTint="33"/>
          </w:tcPr>
          <w:p w14:paraId="164551CB"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7C5F9F2D" w14:textId="77777777" w:rsidR="00062322" w:rsidRPr="00FD7CE9" w:rsidRDefault="00062322" w:rsidP="00DB3646">
            <w:pPr>
              <w:rPr>
                <w:rFonts w:ascii="Gill Sans MT" w:hAnsi="Gill Sans MT"/>
                <w:b/>
              </w:rPr>
            </w:pPr>
          </w:p>
          <w:p w14:paraId="7B6A77A8" w14:textId="77777777" w:rsidR="00062322" w:rsidRPr="00B63091" w:rsidRDefault="00062322" w:rsidP="00DB3646">
            <w:pPr>
              <w:rPr>
                <w:rFonts w:ascii="Gill Sans MT" w:hAnsi="Gill Sans MT"/>
                <w:b/>
                <w:i/>
              </w:rPr>
            </w:pPr>
            <w:r w:rsidRPr="00B63091">
              <w:rPr>
                <w:rFonts w:ascii="Gill Sans MT" w:hAnsi="Gill Sans MT"/>
                <w:b/>
                <w:i/>
              </w:rPr>
              <w:t>Students demonstrate they have the ability to write 4+ page literary analyses of substantive topics in texts, using valid reasoning and relevant and sufficient evidence:</w:t>
            </w:r>
          </w:p>
          <w:p w14:paraId="3E7D610A" w14:textId="77777777" w:rsidR="00062322" w:rsidRPr="00B63091" w:rsidRDefault="00062322" w:rsidP="008D4DB9">
            <w:pPr>
              <w:pStyle w:val="ListParagraph"/>
              <w:numPr>
                <w:ilvl w:val="0"/>
                <w:numId w:val="31"/>
              </w:numPr>
              <w:ind w:left="704"/>
              <w:rPr>
                <w:rFonts w:ascii="Gill Sans MT" w:hAnsi="Gill Sans MT"/>
              </w:rPr>
            </w:pPr>
            <w:r w:rsidRPr="00E77E99">
              <w:rPr>
                <w:rFonts w:ascii="Gill Sans MT" w:hAnsi="Gill Sans MT"/>
                <w:b/>
              </w:rPr>
              <w:t>Draw</w:t>
            </w:r>
            <w:r w:rsidRPr="00B63091">
              <w:rPr>
                <w:rFonts w:ascii="Gill Sans MT" w:hAnsi="Gill Sans MT"/>
              </w:rPr>
              <w:t xml:space="preserve"> evidence from literature to support analysis and reflection </w:t>
            </w:r>
          </w:p>
          <w:p w14:paraId="6B00A3F5" w14:textId="77777777" w:rsidR="00062322" w:rsidRPr="00B63091" w:rsidRDefault="00062322" w:rsidP="008D4DB9">
            <w:pPr>
              <w:pStyle w:val="ListParagraph"/>
              <w:numPr>
                <w:ilvl w:val="0"/>
                <w:numId w:val="31"/>
              </w:numPr>
              <w:ind w:left="704"/>
              <w:rPr>
                <w:rFonts w:ascii="Gill Sans MT" w:hAnsi="Gill Sans MT"/>
              </w:rPr>
            </w:pPr>
            <w:r w:rsidRPr="00E77E99">
              <w:rPr>
                <w:rFonts w:ascii="Gill Sans MT" w:hAnsi="Gill Sans MT"/>
                <w:b/>
              </w:rPr>
              <w:t>Introduce</w:t>
            </w:r>
            <w:r w:rsidRPr="00B63091">
              <w:rPr>
                <w:rFonts w:ascii="Gill Sans MT" w:hAnsi="Gill Sans MT"/>
              </w:rPr>
              <w:t xml:space="preserve"> precise claims about literature that relate explicitly to theme</w:t>
            </w:r>
          </w:p>
          <w:p w14:paraId="129EDA5A" w14:textId="77777777" w:rsidR="00062322" w:rsidRPr="00B63091" w:rsidRDefault="00062322" w:rsidP="008D4DB9">
            <w:pPr>
              <w:pStyle w:val="ListParagraph"/>
              <w:numPr>
                <w:ilvl w:val="0"/>
                <w:numId w:val="31"/>
              </w:numPr>
              <w:ind w:left="704"/>
              <w:rPr>
                <w:rFonts w:ascii="Gill Sans MT" w:hAnsi="Gill Sans MT"/>
              </w:rPr>
            </w:pPr>
            <w:r w:rsidRPr="00E77E99">
              <w:rPr>
                <w:rFonts w:ascii="Gill Sans MT" w:hAnsi="Gill Sans MT"/>
                <w:b/>
              </w:rPr>
              <w:t>Address</w:t>
            </w:r>
            <w:r w:rsidRPr="00B63091">
              <w:rPr>
                <w:rFonts w:ascii="Gill Sans MT" w:hAnsi="Gill Sans MT"/>
              </w:rPr>
              <w:t xml:space="preserve"> a variety of literary devices (analogy, allegory, allusion, foil, imagery, motif, symbol, tone, etc.) in analysis of literature</w:t>
            </w:r>
          </w:p>
          <w:p w14:paraId="492B8A55" w14:textId="1F9BFAE9" w:rsidR="00062322" w:rsidRPr="00E77E99" w:rsidRDefault="00062322" w:rsidP="00E77E99">
            <w:pPr>
              <w:pStyle w:val="ListParagraph"/>
              <w:numPr>
                <w:ilvl w:val="0"/>
                <w:numId w:val="31"/>
              </w:numPr>
              <w:ind w:left="704"/>
              <w:rPr>
                <w:rFonts w:ascii="Gill Sans MT" w:hAnsi="Gill Sans MT"/>
              </w:rPr>
            </w:pPr>
            <w:r w:rsidRPr="00E77E99">
              <w:rPr>
                <w:rFonts w:ascii="Gill Sans MT" w:hAnsi="Gill Sans MT"/>
                <w:b/>
              </w:rPr>
              <w:t>Develop</w:t>
            </w:r>
            <w:r w:rsidRPr="00B63091">
              <w:rPr>
                <w:rFonts w:ascii="Gill Sans MT" w:hAnsi="Gill Sans MT"/>
              </w:rPr>
              <w:t xml:space="preserve"> claims fully, supplying evidence for each point while pointing out the strengths and limitations of both</w:t>
            </w:r>
          </w:p>
        </w:tc>
        <w:tc>
          <w:tcPr>
            <w:tcW w:w="4320" w:type="dxa"/>
            <w:tcBorders>
              <w:bottom w:val="single" w:sz="12" w:space="0" w:color="auto"/>
              <w:right w:val="single" w:sz="12" w:space="0" w:color="auto"/>
            </w:tcBorders>
            <w:shd w:val="clear" w:color="auto" w:fill="FFF2CC" w:themeFill="accent4" w:themeFillTint="33"/>
          </w:tcPr>
          <w:p w14:paraId="2666A86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4B5698B5"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542D412D" w14:textId="77777777" w:rsidR="00062322" w:rsidRPr="00DD4A92" w:rsidRDefault="00062322" w:rsidP="00DB3646">
            <w:pPr>
              <w:rPr>
                <w:rFonts w:ascii="Gill Sans MT" w:eastAsiaTheme="minorEastAsia" w:hAnsi="Gill Sans MT"/>
                <w:sz w:val="20"/>
                <w:szCs w:val="22"/>
              </w:rPr>
            </w:pPr>
          </w:p>
          <w:p w14:paraId="672A4AFD"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C8BBE79"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78171DBE" w14:textId="77777777" w:rsidR="00062322" w:rsidRPr="00DD4A92" w:rsidRDefault="00062322" w:rsidP="00DB3646">
            <w:pPr>
              <w:rPr>
                <w:rFonts w:ascii="Gill Sans MT" w:hAnsi="Gill Sans MT"/>
                <w:sz w:val="20"/>
              </w:rPr>
            </w:pPr>
          </w:p>
          <w:p w14:paraId="29DCF08B"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1C04DB57" w14:textId="77777777" w:rsidR="00062322" w:rsidRPr="00B63091" w:rsidRDefault="00062322" w:rsidP="00414753">
            <w:pPr>
              <w:pStyle w:val="ListParagraph"/>
              <w:numPr>
                <w:ilvl w:val="0"/>
                <w:numId w:val="16"/>
              </w:numPr>
              <w:rPr>
                <w:rFonts w:ascii="Gill Sans MT" w:hAnsi="Gill Sans MT"/>
                <w:sz w:val="20"/>
              </w:rPr>
            </w:pPr>
            <w:r w:rsidRPr="00B63091">
              <w:rPr>
                <w:rFonts w:ascii="Gill Sans MT" w:hAnsi="Gill Sans MT"/>
                <w:sz w:val="20"/>
              </w:rPr>
              <w:t>Construct a thesis</w:t>
            </w:r>
          </w:p>
          <w:p w14:paraId="015F6017" w14:textId="77777777" w:rsidR="00062322" w:rsidRPr="00B63091" w:rsidRDefault="00062322" w:rsidP="00414753">
            <w:pPr>
              <w:pStyle w:val="ListParagraph"/>
              <w:numPr>
                <w:ilvl w:val="0"/>
                <w:numId w:val="16"/>
              </w:numPr>
              <w:rPr>
                <w:rFonts w:ascii="Gill Sans MT" w:hAnsi="Gill Sans MT"/>
                <w:sz w:val="20"/>
              </w:rPr>
            </w:pPr>
            <w:r w:rsidRPr="00B63091">
              <w:rPr>
                <w:rFonts w:ascii="Gill Sans MT" w:hAnsi="Gill Sans MT"/>
                <w:sz w:val="20"/>
              </w:rPr>
              <w:t>Establish a claim and provide relevant evidence for the claim</w:t>
            </w:r>
          </w:p>
          <w:p w14:paraId="42F610C5" w14:textId="77777777" w:rsidR="00062322" w:rsidRDefault="00062322" w:rsidP="00414753">
            <w:pPr>
              <w:pStyle w:val="ListParagraph"/>
              <w:numPr>
                <w:ilvl w:val="0"/>
                <w:numId w:val="16"/>
              </w:numPr>
              <w:rPr>
                <w:rFonts w:ascii="Gill Sans MT" w:hAnsi="Gill Sans MT"/>
                <w:sz w:val="20"/>
              </w:rPr>
            </w:pPr>
            <w:r w:rsidRPr="00B63091">
              <w:rPr>
                <w:rFonts w:ascii="Gill Sans MT" w:hAnsi="Gill Sans MT"/>
                <w:sz w:val="20"/>
              </w:rPr>
              <w:t>Write short-form analyses that demonstrate elements of the learning goal</w:t>
            </w:r>
          </w:p>
          <w:p w14:paraId="74EE3B2B" w14:textId="77777777" w:rsidR="00062322" w:rsidRPr="00DD4A92" w:rsidRDefault="00062322" w:rsidP="00DB3646">
            <w:pPr>
              <w:pStyle w:val="ListParagraph"/>
              <w:rPr>
                <w:rFonts w:ascii="Gill Sans MT" w:hAnsi="Gill Sans MT"/>
                <w:sz w:val="20"/>
              </w:rPr>
            </w:pPr>
          </w:p>
        </w:tc>
      </w:tr>
      <w:tr w:rsidR="00062322" w:rsidRPr="00940244" w14:paraId="561EBE6E"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EAC40B0" w14:textId="77777777" w:rsidR="006E1989" w:rsidRPr="006E1989" w:rsidRDefault="006E1989" w:rsidP="006E1989">
            <w:pPr>
              <w:ind w:left="720" w:right="-105"/>
              <w:jc w:val="center"/>
              <w:rPr>
                <w:rFonts w:ascii="Gill Sans MT" w:hAnsi="Gill Sans MT"/>
                <w:b/>
                <w:sz w:val="20"/>
              </w:rPr>
            </w:pPr>
            <w:r w:rsidRPr="006E1989">
              <w:rPr>
                <w:rFonts w:ascii="Gill Sans MT" w:hAnsi="Gill Sans MT"/>
                <w:b/>
                <w:sz w:val="20"/>
              </w:rPr>
              <w:t>Standard Language: CCSS ELA W.11-12.1</w:t>
            </w:r>
          </w:p>
          <w:p w14:paraId="513A6D6A" w14:textId="77777777" w:rsidR="006E1989" w:rsidRPr="006E1989" w:rsidRDefault="006E1989" w:rsidP="006E1989">
            <w:pPr>
              <w:ind w:left="720" w:right="-105"/>
              <w:jc w:val="center"/>
              <w:rPr>
                <w:rFonts w:ascii="Gill Sans MT" w:hAnsi="Gill Sans MT"/>
                <w:sz w:val="20"/>
              </w:rPr>
            </w:pPr>
            <w:r w:rsidRPr="006E1989">
              <w:rPr>
                <w:rFonts w:ascii="Gill Sans MT" w:hAnsi="Gill Sans MT"/>
                <w:sz w:val="20"/>
              </w:rPr>
              <w:t>Write arguments to support claims in an analysis of substantive topics or texts, using valid reasoning and relevant and sufficient evidence.</w:t>
            </w:r>
          </w:p>
          <w:p w14:paraId="1477E1D1" w14:textId="21E30E67" w:rsidR="00062322" w:rsidRPr="00B63091" w:rsidRDefault="00062322" w:rsidP="00DB3646">
            <w:pPr>
              <w:ind w:left="720" w:right="-105"/>
              <w:jc w:val="center"/>
              <w:rPr>
                <w:rFonts w:ascii="Gill Sans MT" w:hAnsi="Gill Sans MT"/>
                <w:sz w:val="20"/>
              </w:rPr>
            </w:pPr>
          </w:p>
        </w:tc>
      </w:tr>
    </w:tbl>
    <w:p w14:paraId="747C61F1" w14:textId="77777777" w:rsidR="00062322" w:rsidRDefault="00062322" w:rsidP="00062322">
      <w:pPr>
        <w:rPr>
          <w:rFonts w:ascii="Gill Sans MT" w:hAnsi="Gill Sans MT"/>
          <w:sz w:val="22"/>
        </w:rPr>
      </w:pPr>
    </w:p>
    <w:p w14:paraId="62C64E8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69BA44B7" w14:textId="77777777" w:rsidTr="00DB3646">
        <w:trPr>
          <w:trHeight w:val="1907"/>
        </w:trPr>
        <w:tc>
          <w:tcPr>
            <w:tcW w:w="7151" w:type="dxa"/>
          </w:tcPr>
          <w:p w14:paraId="6CBFE4DD"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18BBDF3C" w14:textId="77777777" w:rsidR="00062322" w:rsidRPr="00B63091" w:rsidRDefault="00062322" w:rsidP="00DB3646">
            <w:pPr>
              <w:jc w:val="center"/>
              <w:rPr>
                <w:rFonts w:ascii="Gill Sans MT" w:hAnsi="Gill Sans MT"/>
                <w:b/>
                <w:sz w:val="22"/>
                <w:szCs w:val="22"/>
              </w:rPr>
            </w:pPr>
            <w:r w:rsidRPr="00B63091">
              <w:rPr>
                <w:rFonts w:ascii="Gill Sans MT" w:hAnsi="Gill Sans MT"/>
                <w:sz w:val="22"/>
                <w:szCs w:val="22"/>
              </w:rPr>
              <w:t xml:space="preserve">As a cumulative writing product, this topic should include opportunities for students to demonstrate </w:t>
            </w:r>
            <w:r w:rsidRPr="00B63091">
              <w:rPr>
                <w:rFonts w:ascii="Gill Sans MT" w:hAnsi="Gill Sans MT"/>
                <w:b/>
                <w:sz w:val="22"/>
                <w:szCs w:val="22"/>
              </w:rPr>
              <w:t>Analyzing Story Elements</w:t>
            </w:r>
            <w:r w:rsidRPr="00B63091">
              <w:rPr>
                <w:rFonts w:ascii="Gill Sans MT" w:hAnsi="Gill Sans MT"/>
                <w:sz w:val="22"/>
                <w:szCs w:val="22"/>
              </w:rPr>
              <w:t xml:space="preserve">, </w:t>
            </w:r>
            <w:r w:rsidRPr="00B63091">
              <w:rPr>
                <w:rFonts w:ascii="Gill Sans MT" w:hAnsi="Gill Sans MT"/>
                <w:b/>
                <w:sz w:val="22"/>
                <w:szCs w:val="22"/>
              </w:rPr>
              <w:t>Interpreting Figurative Language</w:t>
            </w:r>
            <w:r w:rsidRPr="00B63091">
              <w:rPr>
                <w:rFonts w:ascii="Gill Sans MT" w:hAnsi="Gill Sans MT"/>
                <w:sz w:val="22"/>
                <w:szCs w:val="22"/>
              </w:rPr>
              <w:t xml:space="preserve">, </w:t>
            </w:r>
            <w:r w:rsidRPr="00B63091">
              <w:rPr>
                <w:rFonts w:ascii="Gill Sans MT" w:hAnsi="Gill Sans MT"/>
                <w:b/>
                <w:sz w:val="22"/>
                <w:szCs w:val="22"/>
              </w:rPr>
              <w:t>Analyzing Author’s Style</w:t>
            </w:r>
            <w:r w:rsidRPr="00B63091">
              <w:rPr>
                <w:rFonts w:ascii="Gill Sans MT" w:hAnsi="Gill Sans MT"/>
                <w:sz w:val="22"/>
                <w:szCs w:val="22"/>
              </w:rPr>
              <w:t xml:space="preserve">, and </w:t>
            </w:r>
            <w:r w:rsidRPr="00B63091">
              <w:rPr>
                <w:rFonts w:ascii="Gill Sans MT" w:hAnsi="Gill Sans MT"/>
                <w:b/>
                <w:sz w:val="22"/>
                <w:szCs w:val="22"/>
              </w:rPr>
              <w:t>Interpreting Themes</w:t>
            </w:r>
            <w:r w:rsidRPr="00B63091">
              <w:rPr>
                <w:rFonts w:ascii="Gill Sans MT" w:hAnsi="Gill Sans MT"/>
                <w:sz w:val="22"/>
                <w:szCs w:val="22"/>
              </w:rPr>
              <w:t xml:space="preserve">. Revision of this paper (multiple drafts count as multiple pieces of evidence) also supports </w:t>
            </w:r>
            <w:r w:rsidRPr="00B63091">
              <w:rPr>
                <w:rFonts w:ascii="Gill Sans MT" w:hAnsi="Gill Sans MT"/>
                <w:b/>
                <w:sz w:val="22"/>
                <w:szCs w:val="22"/>
              </w:rPr>
              <w:t>Constructing Writing</w:t>
            </w:r>
            <w:r w:rsidRPr="00B63091">
              <w:rPr>
                <w:rFonts w:ascii="Gill Sans MT" w:hAnsi="Gill Sans MT"/>
                <w:sz w:val="22"/>
                <w:szCs w:val="22"/>
              </w:rPr>
              <w:t xml:space="preserve">, while also showing </w:t>
            </w:r>
            <w:r w:rsidRPr="00B63091">
              <w:rPr>
                <w:rFonts w:ascii="Gill Sans MT" w:hAnsi="Gill Sans MT"/>
                <w:b/>
                <w:sz w:val="22"/>
                <w:szCs w:val="22"/>
              </w:rPr>
              <w:t>Applying Grammar and Mechanics</w:t>
            </w:r>
            <w:r w:rsidRPr="00B63091">
              <w:rPr>
                <w:rFonts w:ascii="Gill Sans MT" w:hAnsi="Gill Sans MT"/>
                <w:sz w:val="22"/>
                <w:szCs w:val="22"/>
              </w:rPr>
              <w:t>.</w:t>
            </w:r>
          </w:p>
          <w:p w14:paraId="7A6FB877" w14:textId="77777777" w:rsidR="00062322" w:rsidRPr="00354740" w:rsidRDefault="00062322" w:rsidP="00DB3646">
            <w:pPr>
              <w:jc w:val="center"/>
              <w:rPr>
                <w:rFonts w:ascii="Gill Sans MT" w:hAnsi="Gill Sans MT"/>
                <w:sz w:val="22"/>
                <w:szCs w:val="22"/>
              </w:rPr>
            </w:pPr>
          </w:p>
        </w:tc>
        <w:tc>
          <w:tcPr>
            <w:tcW w:w="7151" w:type="dxa"/>
          </w:tcPr>
          <w:p w14:paraId="2B04ABDC"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6D41EFDC" w14:textId="77777777" w:rsidR="00062322" w:rsidRPr="00B63091" w:rsidRDefault="00062322" w:rsidP="00DB3646">
            <w:pPr>
              <w:ind w:right="46"/>
              <w:jc w:val="center"/>
              <w:rPr>
                <w:rFonts w:ascii="Gill Sans MT" w:hAnsi="Gill Sans MT" w:cstheme="minorHAnsi"/>
                <w:sz w:val="22"/>
                <w:szCs w:val="22"/>
              </w:rPr>
            </w:pPr>
            <w:r w:rsidRPr="00B63091">
              <w:rPr>
                <w:rFonts w:ascii="Gill Sans MT" w:hAnsi="Gill Sans MT" w:cstheme="minorHAnsi"/>
                <w:sz w:val="22"/>
                <w:szCs w:val="22"/>
              </w:rPr>
              <w:t>Note that the literary devices indicated in this scale include more than just those figurative language components discussed in Unit 3—these additional devices can be taught as needed (no specific number of them are required by the scale).</w:t>
            </w:r>
          </w:p>
          <w:p w14:paraId="159BBC11" w14:textId="77777777" w:rsidR="00062322" w:rsidRDefault="00062322" w:rsidP="00DB3646">
            <w:pPr>
              <w:ind w:right="46"/>
              <w:jc w:val="center"/>
              <w:rPr>
                <w:rFonts w:ascii="Gill Sans MT" w:hAnsi="Gill Sans MT" w:cstheme="minorHAnsi"/>
                <w:sz w:val="22"/>
                <w:szCs w:val="22"/>
              </w:rPr>
            </w:pPr>
          </w:p>
          <w:p w14:paraId="128A9672" w14:textId="1824BC27" w:rsidR="00062322" w:rsidRPr="00354740" w:rsidRDefault="00062322" w:rsidP="00110080">
            <w:pPr>
              <w:ind w:right="46"/>
              <w:rPr>
                <w:rFonts w:ascii="Gill Sans MT" w:hAnsi="Gill Sans MT" w:cstheme="minorHAnsi"/>
                <w:sz w:val="22"/>
                <w:szCs w:val="22"/>
              </w:rPr>
            </w:pPr>
          </w:p>
        </w:tc>
      </w:tr>
      <w:tr w:rsidR="00062322" w:rsidRPr="002E5391" w14:paraId="7751C356" w14:textId="77777777" w:rsidTr="00DB3646">
        <w:trPr>
          <w:trHeight w:val="1061"/>
        </w:trPr>
        <w:tc>
          <w:tcPr>
            <w:tcW w:w="7151" w:type="dxa"/>
          </w:tcPr>
          <w:p w14:paraId="29EB0E41"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98E8B10" w14:textId="77777777" w:rsidR="00062322" w:rsidRPr="00B63091" w:rsidRDefault="00062322" w:rsidP="00DB3646">
            <w:pPr>
              <w:spacing w:line="276" w:lineRule="auto"/>
              <w:jc w:val="center"/>
              <w:rPr>
                <w:rFonts w:ascii="Gill Sans MT" w:hAnsi="Gill Sans MT" w:cstheme="minorHAnsi"/>
                <w:sz w:val="22"/>
                <w:szCs w:val="22"/>
              </w:rPr>
            </w:pPr>
            <w:r w:rsidRPr="00B63091">
              <w:rPr>
                <w:rFonts w:ascii="Gill Sans MT" w:hAnsi="Gill Sans MT" w:cstheme="minorHAnsi"/>
                <w:sz w:val="22"/>
                <w:szCs w:val="22"/>
              </w:rPr>
              <w:t>Literary Analysis, Literary Devices, Syntax</w:t>
            </w:r>
          </w:p>
          <w:p w14:paraId="2C79A82D" w14:textId="77777777" w:rsidR="00062322" w:rsidRPr="00D225FB" w:rsidRDefault="00062322" w:rsidP="00DB3646">
            <w:pPr>
              <w:spacing w:line="276" w:lineRule="auto"/>
              <w:jc w:val="center"/>
              <w:rPr>
                <w:rFonts w:ascii="Gill Sans MT" w:hAnsi="Gill Sans MT" w:cstheme="minorHAnsi"/>
                <w:sz w:val="22"/>
                <w:szCs w:val="22"/>
              </w:rPr>
            </w:pPr>
          </w:p>
          <w:p w14:paraId="52358523" w14:textId="77777777" w:rsidR="00062322" w:rsidRPr="00354740" w:rsidRDefault="00062322" w:rsidP="00DB3646">
            <w:pPr>
              <w:rPr>
                <w:rFonts w:ascii="Gill Sans MT" w:hAnsi="Gill Sans MT" w:cstheme="minorHAnsi"/>
                <w:sz w:val="22"/>
                <w:szCs w:val="22"/>
              </w:rPr>
            </w:pPr>
          </w:p>
        </w:tc>
        <w:tc>
          <w:tcPr>
            <w:tcW w:w="7151" w:type="dxa"/>
          </w:tcPr>
          <w:p w14:paraId="6A4171CB"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BB77008" w14:textId="77777777" w:rsidR="00062322" w:rsidRPr="00354740" w:rsidRDefault="00062322" w:rsidP="00DB3646">
            <w:pPr>
              <w:ind w:right="75"/>
              <w:jc w:val="center"/>
              <w:rPr>
                <w:rFonts w:ascii="Gill Sans MT" w:hAnsi="Gill Sans MT"/>
                <w:sz w:val="22"/>
                <w:szCs w:val="22"/>
              </w:rPr>
            </w:pPr>
            <w:r>
              <w:rPr>
                <w:rFonts w:ascii="Gill Sans MT" w:hAnsi="Gill Sans MT"/>
                <w:sz w:val="22"/>
                <w:szCs w:val="22"/>
              </w:rPr>
              <w:t>No Red Ink Writing Coach</w:t>
            </w:r>
          </w:p>
        </w:tc>
      </w:tr>
    </w:tbl>
    <w:p w14:paraId="696F519A" w14:textId="7B70BB3E" w:rsidR="00062322" w:rsidRDefault="00062322" w:rsidP="00E72522">
      <w:pPr>
        <w:rPr>
          <w:rFonts w:ascii="Gill Sans MT" w:hAnsi="Gill Sans MT"/>
          <w:sz w:val="22"/>
        </w:rPr>
      </w:pPr>
    </w:p>
    <w:p w14:paraId="72ABC9B4" w14:textId="7451AEAD" w:rsidR="006E1989" w:rsidRPr="006B7C78" w:rsidRDefault="006E1989" w:rsidP="006E1989">
      <w:pPr>
        <w:outlineLvl w:val="0"/>
        <w:rPr>
          <w:rFonts w:ascii="Gill Sans MT" w:hAnsi="Gill Sans MT"/>
          <w:b/>
          <w:sz w:val="32"/>
        </w:rPr>
      </w:pPr>
      <w:r w:rsidRPr="007C3203">
        <w:rPr>
          <w:rFonts w:ascii="Gill Sans MT" w:hAnsi="Gill Sans MT"/>
          <w:noProof/>
        </w:rPr>
        <w:lastRenderedPageBreak/>
        <mc:AlternateContent>
          <mc:Choice Requires="wps">
            <w:drawing>
              <wp:anchor distT="0" distB="0" distL="114300" distR="114300" simplePos="0" relativeHeight="251835392" behindDoc="0" locked="0" layoutInCell="1" allowOverlap="1" wp14:anchorId="7DD7A615" wp14:editId="550B7148">
                <wp:simplePos x="0" y="0"/>
                <wp:positionH relativeFrom="margin">
                  <wp:posOffset>7899400</wp:posOffset>
                </wp:positionH>
                <wp:positionV relativeFrom="margin">
                  <wp:posOffset>-257175</wp:posOffset>
                </wp:positionV>
                <wp:extent cx="1371600" cy="1362456"/>
                <wp:effectExtent l="0" t="0" r="19050" b="28575"/>
                <wp:wrapSquare wrapText="bothSides"/>
                <wp:docPr id="2" name="Oval 2"/>
                <wp:cNvGraphicFramePr/>
                <a:graphic xmlns:a="http://schemas.openxmlformats.org/drawingml/2006/main">
                  <a:graphicData uri="http://schemas.microsoft.com/office/word/2010/wordprocessingShape">
                    <wps:wsp>
                      <wps:cNvSpPr/>
                      <wps:spPr>
                        <a:xfrm>
                          <a:off x="0" y="0"/>
                          <a:ext cx="1371600" cy="1362456"/>
                        </a:xfrm>
                        <a:prstGeom prst="ellipse">
                          <a:avLst/>
                        </a:prstGeom>
                        <a:solidFill>
                          <a:schemeClr val="accent1">
                            <a:lumMod val="20000"/>
                            <a:lumOff val="80000"/>
                          </a:schemeClr>
                        </a:solidFill>
                        <a:effectLst/>
                      </wps:spPr>
                      <wps:style>
                        <a:lnRef idx="2">
                          <a:schemeClr val="dk1"/>
                        </a:lnRef>
                        <a:fillRef idx="1">
                          <a:schemeClr val="lt1"/>
                        </a:fillRef>
                        <a:effectRef idx="0">
                          <a:schemeClr val="dk1"/>
                        </a:effectRef>
                        <a:fontRef idx="minor">
                          <a:schemeClr val="dk1"/>
                        </a:fontRef>
                      </wps:style>
                      <wps:txbx>
                        <w:txbxContent>
                          <w:p w14:paraId="6EE5A7D9" w14:textId="3BD2E668" w:rsidR="00BE4971" w:rsidRPr="003803BF" w:rsidRDefault="00BE4971" w:rsidP="006E1989">
                            <w:pPr>
                              <w:jc w:val="center"/>
                              <w:rPr>
                                <w:rFonts w:ascii="Gill Sans MT" w:hAnsi="Gill Sans MT"/>
                                <w:b/>
                                <w:sz w:val="36"/>
                              </w:rPr>
                            </w:pPr>
                            <w:r>
                              <w:rPr>
                                <w:rFonts w:ascii="Gill Sans MT" w:hAnsi="Gill Sans MT"/>
                                <w:b/>
                                <w:sz w:val="36"/>
                              </w:rPr>
                              <w:t>4 Weeks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D7A615" id="Oval 2" o:spid="_x0000_s1036" style="position:absolute;margin-left:622pt;margin-top:-20.25pt;width:108pt;height:107.3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" fillcolor="#d9e2f3 [660]" strokecolor="black [3200]" strokeweight="1pt">
                <v:stroke joinstyle="miter"/>
                <v:textbox>
                  <w:txbxContent>
                    <w:p w14:paraId="6EE5A7D9" w14:textId="3BD2E668" w:rsidR="00BE4971" w:rsidRPr="003803BF" w:rsidRDefault="00BE4971" w:rsidP="006E1989">
                      <w:pPr>
                        <w:jc w:val="center"/>
                        <w:rPr>
                          <w:rFonts w:ascii="Gill Sans MT" w:hAnsi="Gill Sans MT"/>
                          <w:b/>
                          <w:sz w:val="36"/>
                        </w:rPr>
                      </w:pPr>
                      <w:r>
                        <w:rPr>
                          <w:rFonts w:ascii="Gill Sans MT" w:hAnsi="Gill Sans MT"/>
                          <w:b/>
                          <w:sz w:val="36"/>
                        </w:rPr>
                        <w:t>4 Weeks</w:t>
                      </w:r>
                    </w:p>
                  </w:txbxContent>
                </v:textbox>
                <w10:wrap type="square" anchorx="margin" anchory="margin"/>
              </v:oval>
            </w:pict>
          </mc:Fallback>
        </mc:AlternateContent>
      </w:r>
      <w:r w:rsidRPr="007C3203">
        <w:rPr>
          <w:rFonts w:ascii="Gill Sans MT" w:hAnsi="Gill Sans MT"/>
          <w:b/>
          <w:sz w:val="32"/>
        </w:rPr>
        <w:t xml:space="preserve">Unit </w:t>
      </w:r>
      <w:r>
        <w:rPr>
          <w:rFonts w:ascii="Gill Sans MT" w:hAnsi="Gill Sans MT"/>
          <w:b/>
          <w:sz w:val="32"/>
        </w:rPr>
        <w:t>5: Themes in American Literature</w:t>
      </w:r>
    </w:p>
    <w:tbl>
      <w:tblPr>
        <w:tblStyle w:val="TableGrid"/>
        <w:tblpPr w:leftFromText="180" w:rightFromText="180" w:vertAnchor="text" w:tblpY="192"/>
        <w:tblW w:w="0" w:type="auto"/>
        <w:tblLook w:val="04A0" w:firstRow="1" w:lastRow="0" w:firstColumn="1" w:lastColumn="0" w:noHBand="0" w:noVBand="1"/>
      </w:tblPr>
      <w:tblGrid>
        <w:gridCol w:w="7105"/>
        <w:gridCol w:w="7285"/>
      </w:tblGrid>
      <w:tr w:rsidR="006E1989" w:rsidRPr="00940244" w14:paraId="56F9E521" w14:textId="77777777" w:rsidTr="00C31EAD">
        <w:tc>
          <w:tcPr>
            <w:tcW w:w="14390" w:type="dxa"/>
            <w:gridSpan w:val="2"/>
            <w:shd w:val="clear" w:color="auto" w:fill="000000" w:themeFill="text1"/>
          </w:tcPr>
          <w:p w14:paraId="4365EB1D" w14:textId="77777777" w:rsidR="006E1989" w:rsidRPr="004C58E6" w:rsidRDefault="006E1989" w:rsidP="00C31EAD">
            <w:pPr>
              <w:jc w:val="center"/>
              <w:rPr>
                <w:rFonts w:ascii="Gill Sans MT" w:hAnsi="Gill Sans MT"/>
                <w:b/>
              </w:rPr>
            </w:pPr>
            <w:r w:rsidRPr="004C58E6">
              <w:rPr>
                <w:rFonts w:ascii="Gill Sans MT" w:hAnsi="Gill Sans MT"/>
                <w:b/>
              </w:rPr>
              <w:t>Organizing Principles</w:t>
            </w:r>
          </w:p>
          <w:p w14:paraId="1F22BC4E" w14:textId="7C828173" w:rsidR="006E1989" w:rsidRDefault="006E1989" w:rsidP="00C31EAD">
            <w:pPr>
              <w:jc w:val="center"/>
              <w:rPr>
                <w:rFonts w:ascii="Gill Sans MT" w:hAnsi="Gill Sans MT"/>
              </w:rPr>
            </w:pPr>
            <w:r w:rsidRPr="00062322">
              <w:rPr>
                <w:rFonts w:ascii="Gill Sans MT" w:hAnsi="Gill Sans MT"/>
              </w:rPr>
              <w:t xml:space="preserve">A unit focused on in-depth analysis of </w:t>
            </w:r>
            <w:r>
              <w:rPr>
                <w:rFonts w:ascii="Gill Sans MT" w:hAnsi="Gill Sans MT"/>
              </w:rPr>
              <w:t xml:space="preserve">themes as they reflect the American Experience. As the culminating </w:t>
            </w:r>
          </w:p>
          <w:p w14:paraId="5A9203E2" w14:textId="77777777" w:rsidR="006E1989" w:rsidRDefault="006E1989" w:rsidP="006E1989">
            <w:pPr>
              <w:jc w:val="center"/>
              <w:rPr>
                <w:rFonts w:ascii="Gill Sans MT" w:hAnsi="Gill Sans MT"/>
              </w:rPr>
            </w:pPr>
            <w:r>
              <w:rPr>
                <w:rFonts w:ascii="Gill Sans MT" w:hAnsi="Gill Sans MT"/>
              </w:rPr>
              <w:t xml:space="preserve">unit for the course, this unit is designed to lean heavily on the literary devices and story elements that were </w:t>
            </w:r>
          </w:p>
          <w:p w14:paraId="04DF0A0F" w14:textId="77777777" w:rsidR="006E1989" w:rsidRDefault="006E1989" w:rsidP="006E1989">
            <w:pPr>
              <w:jc w:val="center"/>
              <w:rPr>
                <w:rFonts w:ascii="Gill Sans MT" w:hAnsi="Gill Sans MT"/>
              </w:rPr>
            </w:pPr>
            <w:r>
              <w:rPr>
                <w:rFonts w:ascii="Gill Sans MT" w:hAnsi="Gill Sans MT"/>
              </w:rPr>
              <w:t xml:space="preserve">analyzed in units 3 and 4 as students explore how American literature is unique to other regions </w:t>
            </w:r>
          </w:p>
          <w:p w14:paraId="55375666" w14:textId="18FA3191" w:rsidR="006E1989" w:rsidRDefault="006E1989" w:rsidP="006E1989">
            <w:pPr>
              <w:jc w:val="center"/>
              <w:rPr>
                <w:rFonts w:ascii="Gill Sans MT" w:hAnsi="Gill Sans MT"/>
              </w:rPr>
            </w:pPr>
            <w:r>
              <w:rPr>
                <w:rFonts w:ascii="Gill Sans MT" w:hAnsi="Gill Sans MT"/>
              </w:rPr>
              <w:t xml:space="preserve">through thematic development. </w:t>
            </w:r>
          </w:p>
          <w:p w14:paraId="621EE9BD" w14:textId="77777777" w:rsidR="006E1989" w:rsidRPr="004C58E6" w:rsidRDefault="006E1989" w:rsidP="006E1989">
            <w:pPr>
              <w:jc w:val="center"/>
              <w:rPr>
                <w:rFonts w:ascii="Gill Sans MT" w:hAnsi="Gill Sans MT"/>
              </w:rPr>
            </w:pPr>
          </w:p>
        </w:tc>
      </w:tr>
      <w:tr w:rsidR="006E1989" w:rsidRPr="00940244" w14:paraId="3A35E9BA" w14:textId="77777777" w:rsidTr="00C31EAD">
        <w:tc>
          <w:tcPr>
            <w:tcW w:w="14390" w:type="dxa"/>
            <w:gridSpan w:val="2"/>
            <w:shd w:val="clear" w:color="auto" w:fill="FFFFFF" w:themeFill="background1"/>
          </w:tcPr>
          <w:p w14:paraId="385EBDE1" w14:textId="77777777" w:rsidR="00201CAE" w:rsidRDefault="00201CAE" w:rsidP="00201CAE">
            <w:pPr>
              <w:jc w:val="center"/>
              <w:rPr>
                <w:rFonts w:ascii="Gill Sans MT" w:hAnsi="Gill Sans MT"/>
                <w:b/>
              </w:rPr>
            </w:pPr>
            <w:r w:rsidRPr="00BE3DD0">
              <w:rPr>
                <w:rFonts w:ascii="Gill Sans MT" w:hAnsi="Gill Sans MT"/>
                <w:b/>
              </w:rPr>
              <w:t>Commonly Used Materials</w:t>
            </w:r>
          </w:p>
          <w:p w14:paraId="4BD80B4A" w14:textId="25A743DF" w:rsidR="006E1989" w:rsidRPr="00D3219A" w:rsidRDefault="00201CAE" w:rsidP="00201CAE">
            <w:pPr>
              <w:jc w:val="center"/>
              <w:rPr>
                <w:rFonts w:ascii="Gill Sans MT" w:hAnsi="Gill Sans MT"/>
                <w:b/>
              </w:rPr>
            </w:pPr>
            <w:r>
              <w:rPr>
                <w:rFonts w:ascii="Gill Sans MT" w:hAnsi="Gill Sans MT"/>
              </w:rPr>
              <w:t>Always consider how you will engage ALL students in grade-level complex texts every day. Supporting materials can be used to build vocabulary and differentiate reading level, but core instruction should be anchored around grade-level complex texts.</w:t>
            </w:r>
          </w:p>
        </w:tc>
      </w:tr>
      <w:tr w:rsidR="006E1989" w:rsidRPr="00940244" w14:paraId="41886A26" w14:textId="77777777" w:rsidTr="00C31EAD">
        <w:tc>
          <w:tcPr>
            <w:tcW w:w="7105" w:type="dxa"/>
          </w:tcPr>
          <w:p w14:paraId="4154683A" w14:textId="77777777" w:rsidR="006E1989" w:rsidRDefault="006E1989" w:rsidP="00C31EAD">
            <w:pPr>
              <w:jc w:val="center"/>
              <w:rPr>
                <w:rFonts w:ascii="Gill Sans MT" w:hAnsi="Gill Sans MT"/>
                <w:b/>
                <w:sz w:val="22"/>
                <w:szCs w:val="22"/>
              </w:rPr>
            </w:pPr>
            <w:r>
              <w:rPr>
                <w:rFonts w:ascii="Gill Sans MT" w:hAnsi="Gill Sans MT"/>
                <w:b/>
                <w:sz w:val="22"/>
                <w:szCs w:val="22"/>
              </w:rPr>
              <w:t>Full Length Texts</w:t>
            </w:r>
          </w:p>
          <w:p w14:paraId="5E2F42E0" w14:textId="77777777" w:rsidR="006E1989" w:rsidRPr="00023633" w:rsidRDefault="006E1989" w:rsidP="00C31EAD">
            <w:pPr>
              <w:jc w:val="center"/>
              <w:rPr>
                <w:rFonts w:ascii="Gill Sans MT" w:hAnsi="Gill Sans MT"/>
                <w:sz w:val="21"/>
              </w:rPr>
            </w:pPr>
            <w:r w:rsidRPr="00023633">
              <w:rPr>
                <w:rFonts w:ascii="Gill Sans MT" w:hAnsi="Gill Sans MT"/>
                <w:i/>
                <w:sz w:val="21"/>
              </w:rPr>
              <w:t>The Great Gatsby</w:t>
            </w:r>
            <w:r>
              <w:rPr>
                <w:rFonts w:ascii="Gill Sans MT" w:hAnsi="Gill Sans MT"/>
                <w:i/>
                <w:sz w:val="21"/>
              </w:rPr>
              <w:t xml:space="preserve">, </w:t>
            </w:r>
            <w:r>
              <w:rPr>
                <w:rFonts w:ascii="Gill Sans MT" w:hAnsi="Gill Sans MT"/>
                <w:sz w:val="21"/>
              </w:rPr>
              <w:t>F. Scott Fitzgerald</w:t>
            </w:r>
          </w:p>
          <w:p w14:paraId="562561FE" w14:textId="77777777" w:rsidR="006E1989" w:rsidRDefault="006E1989" w:rsidP="00C31EAD">
            <w:pPr>
              <w:jc w:val="center"/>
              <w:rPr>
                <w:rFonts w:ascii="Gill Sans MT" w:hAnsi="Gill Sans MT"/>
                <w:sz w:val="21"/>
              </w:rPr>
            </w:pPr>
            <w:r w:rsidRPr="00023633">
              <w:rPr>
                <w:rFonts w:ascii="Gill Sans MT" w:hAnsi="Gill Sans MT"/>
                <w:i/>
                <w:sz w:val="21"/>
              </w:rPr>
              <w:t>The Catcher in the Rye</w:t>
            </w:r>
            <w:r>
              <w:rPr>
                <w:rFonts w:ascii="Gill Sans MT" w:hAnsi="Gill Sans MT"/>
                <w:i/>
                <w:sz w:val="21"/>
              </w:rPr>
              <w:t xml:space="preserve">, </w:t>
            </w:r>
            <w:r>
              <w:rPr>
                <w:rFonts w:ascii="Gill Sans MT" w:hAnsi="Gill Sans MT"/>
                <w:sz w:val="21"/>
              </w:rPr>
              <w:t>J. D. Salinger</w:t>
            </w:r>
          </w:p>
          <w:p w14:paraId="732D2636" w14:textId="77777777" w:rsidR="006E1989" w:rsidRDefault="006E1989" w:rsidP="00C31EAD">
            <w:pPr>
              <w:jc w:val="center"/>
              <w:rPr>
                <w:rFonts w:ascii="Gill Sans MT" w:hAnsi="Gill Sans MT"/>
                <w:sz w:val="21"/>
              </w:rPr>
            </w:pPr>
            <w:proofErr w:type="spellStart"/>
            <w:r w:rsidRPr="00B63091">
              <w:rPr>
                <w:rFonts w:ascii="Gill Sans MT" w:hAnsi="Gill Sans MT"/>
                <w:i/>
                <w:sz w:val="21"/>
              </w:rPr>
              <w:t>Mexicanville</w:t>
            </w:r>
            <w:proofErr w:type="spellEnd"/>
            <w:r>
              <w:rPr>
                <w:rFonts w:ascii="Gill Sans MT" w:hAnsi="Gill Sans MT"/>
                <w:sz w:val="21"/>
              </w:rPr>
              <w:t>, Lorenzo Sandoval</w:t>
            </w:r>
          </w:p>
          <w:p w14:paraId="261FD6C3" w14:textId="77777777" w:rsidR="006E1989" w:rsidRPr="00062322" w:rsidRDefault="006E1989" w:rsidP="00C31EAD">
            <w:pPr>
              <w:jc w:val="center"/>
              <w:rPr>
                <w:rFonts w:ascii="Gill Sans MT" w:hAnsi="Gill Sans MT"/>
                <w:sz w:val="21"/>
              </w:rPr>
            </w:pPr>
            <w:r w:rsidRPr="00B63091">
              <w:rPr>
                <w:rFonts w:ascii="Gill Sans MT" w:hAnsi="Gill Sans MT"/>
                <w:i/>
                <w:sz w:val="21"/>
              </w:rPr>
              <w:t>The Things They Carr</w:t>
            </w:r>
            <w:r>
              <w:rPr>
                <w:rFonts w:ascii="Gill Sans MT" w:hAnsi="Gill Sans MT"/>
                <w:i/>
                <w:sz w:val="21"/>
              </w:rPr>
              <w:t xml:space="preserve">ied, </w:t>
            </w:r>
            <w:r>
              <w:rPr>
                <w:rFonts w:ascii="Gill Sans MT" w:hAnsi="Gill Sans MT"/>
                <w:sz w:val="21"/>
              </w:rPr>
              <w:t>Tim O’Brien</w:t>
            </w:r>
          </w:p>
          <w:p w14:paraId="2E7EB51B" w14:textId="77777777" w:rsidR="006E1989" w:rsidRPr="00023633" w:rsidRDefault="006E1989" w:rsidP="00C31EAD">
            <w:pPr>
              <w:jc w:val="center"/>
              <w:rPr>
                <w:rFonts w:ascii="Gill Sans MT" w:hAnsi="Gill Sans MT"/>
                <w:sz w:val="21"/>
              </w:rPr>
            </w:pPr>
            <w:r w:rsidRPr="00B63091">
              <w:rPr>
                <w:rFonts w:ascii="Gill Sans MT" w:hAnsi="Gill Sans MT"/>
                <w:i/>
                <w:sz w:val="21"/>
              </w:rPr>
              <w:t>The Secret Life of Bees,</w:t>
            </w:r>
            <w:r>
              <w:rPr>
                <w:rFonts w:ascii="Gill Sans MT" w:hAnsi="Gill Sans MT"/>
                <w:i/>
                <w:sz w:val="21"/>
              </w:rPr>
              <w:t xml:space="preserve"> </w:t>
            </w:r>
            <w:r>
              <w:rPr>
                <w:rFonts w:ascii="Gill Sans MT" w:hAnsi="Gill Sans MT"/>
                <w:sz w:val="21"/>
              </w:rPr>
              <w:t>Sue Monk Kidd</w:t>
            </w:r>
          </w:p>
          <w:p w14:paraId="4DF6A479" w14:textId="77777777" w:rsidR="006E1989" w:rsidRDefault="006E1989" w:rsidP="00C31EAD">
            <w:pPr>
              <w:jc w:val="center"/>
              <w:rPr>
                <w:rFonts w:ascii="Gill Sans MT" w:hAnsi="Gill Sans MT"/>
                <w:b/>
                <w:sz w:val="22"/>
                <w:szCs w:val="22"/>
              </w:rPr>
            </w:pPr>
          </w:p>
          <w:p w14:paraId="0A10A3BB" w14:textId="77777777" w:rsidR="006E1989" w:rsidRPr="00453808" w:rsidRDefault="006E1989" w:rsidP="00C31EAD">
            <w:pPr>
              <w:jc w:val="center"/>
              <w:rPr>
                <w:rFonts w:ascii="Gill Sans MT" w:hAnsi="Gill Sans MT"/>
                <w:b/>
                <w:sz w:val="22"/>
                <w:szCs w:val="22"/>
              </w:rPr>
            </w:pPr>
          </w:p>
          <w:p w14:paraId="3B65F462" w14:textId="77777777" w:rsidR="006E1989" w:rsidRPr="002E5391" w:rsidRDefault="006E1989" w:rsidP="00C31EAD">
            <w:pPr>
              <w:jc w:val="center"/>
              <w:rPr>
                <w:rFonts w:ascii="Gill Sans MT" w:hAnsi="Gill Sans MT"/>
                <w:b/>
                <w:sz w:val="22"/>
                <w:szCs w:val="22"/>
              </w:rPr>
            </w:pPr>
          </w:p>
          <w:p w14:paraId="515D16F6" w14:textId="77777777" w:rsidR="006E1989" w:rsidRPr="002E5391" w:rsidRDefault="006E1989" w:rsidP="00C31EAD">
            <w:pPr>
              <w:jc w:val="center"/>
              <w:rPr>
                <w:rFonts w:ascii="Gill Sans MT" w:hAnsi="Gill Sans MT"/>
                <w:b/>
                <w:sz w:val="22"/>
                <w:szCs w:val="22"/>
              </w:rPr>
            </w:pPr>
          </w:p>
          <w:p w14:paraId="7B46C084" w14:textId="77777777" w:rsidR="006E1989" w:rsidRPr="002E5391" w:rsidRDefault="006E1989" w:rsidP="00C31EAD">
            <w:pPr>
              <w:rPr>
                <w:rFonts w:ascii="Gill Sans MT" w:hAnsi="Gill Sans MT"/>
                <w:b/>
                <w:sz w:val="22"/>
                <w:szCs w:val="22"/>
              </w:rPr>
            </w:pPr>
          </w:p>
          <w:p w14:paraId="64549065" w14:textId="77777777" w:rsidR="006E1989" w:rsidRPr="002E5391" w:rsidRDefault="006E1989" w:rsidP="00C31EAD">
            <w:pPr>
              <w:jc w:val="center"/>
              <w:rPr>
                <w:rFonts w:ascii="Gill Sans MT" w:hAnsi="Gill Sans MT"/>
                <w:b/>
                <w:sz w:val="22"/>
                <w:szCs w:val="22"/>
              </w:rPr>
            </w:pPr>
          </w:p>
        </w:tc>
        <w:tc>
          <w:tcPr>
            <w:tcW w:w="7285" w:type="dxa"/>
          </w:tcPr>
          <w:p w14:paraId="1B346A0E" w14:textId="77777777" w:rsidR="006E1989" w:rsidRPr="002E5391" w:rsidRDefault="006E1989" w:rsidP="00C31EAD">
            <w:pPr>
              <w:jc w:val="center"/>
              <w:rPr>
                <w:rFonts w:ascii="Gill Sans MT" w:hAnsi="Gill Sans MT"/>
                <w:b/>
                <w:sz w:val="22"/>
                <w:szCs w:val="22"/>
              </w:rPr>
            </w:pPr>
            <w:r>
              <w:rPr>
                <w:rFonts w:ascii="Gill Sans MT" w:hAnsi="Gill Sans MT"/>
                <w:b/>
                <w:sz w:val="22"/>
                <w:szCs w:val="22"/>
              </w:rPr>
              <w:t>Short Texts</w:t>
            </w:r>
          </w:p>
          <w:p w14:paraId="462DD267" w14:textId="77777777" w:rsidR="00216272" w:rsidRPr="00C31EAD" w:rsidRDefault="00216272" w:rsidP="00216272">
            <w:pPr>
              <w:jc w:val="center"/>
              <w:rPr>
                <w:rFonts w:ascii="Gill Sans MT" w:hAnsi="Gill Sans MT"/>
                <w:sz w:val="22"/>
                <w:szCs w:val="22"/>
              </w:rPr>
            </w:pPr>
            <w:r w:rsidRPr="00C31EAD">
              <w:rPr>
                <w:rFonts w:ascii="Gill Sans MT" w:hAnsi="Gill Sans MT"/>
                <w:i/>
                <w:sz w:val="22"/>
                <w:szCs w:val="22"/>
              </w:rPr>
              <w:t>Hills Like White Elephants,</w:t>
            </w:r>
            <w:r w:rsidRPr="00C31EAD">
              <w:rPr>
                <w:rFonts w:ascii="Gill Sans MT" w:hAnsi="Gill Sans MT"/>
                <w:sz w:val="22"/>
                <w:szCs w:val="22"/>
              </w:rPr>
              <w:t xml:space="preserve"> Ernest Hemingway</w:t>
            </w:r>
          </w:p>
          <w:p w14:paraId="66ED811F" w14:textId="77777777" w:rsidR="00216272" w:rsidRDefault="00216272" w:rsidP="00216272">
            <w:pPr>
              <w:jc w:val="center"/>
              <w:rPr>
                <w:rFonts w:ascii="Gill Sans MT" w:hAnsi="Gill Sans MT"/>
                <w:sz w:val="22"/>
                <w:szCs w:val="22"/>
              </w:rPr>
            </w:pPr>
            <w:r w:rsidRPr="00C31EAD">
              <w:rPr>
                <w:rFonts w:ascii="Gill Sans MT" w:hAnsi="Gill Sans MT"/>
                <w:i/>
                <w:sz w:val="22"/>
                <w:szCs w:val="22"/>
              </w:rPr>
              <w:t>Story of an Hour,</w:t>
            </w:r>
            <w:r>
              <w:rPr>
                <w:rFonts w:ascii="Gill Sans MT" w:hAnsi="Gill Sans MT"/>
                <w:sz w:val="22"/>
                <w:szCs w:val="22"/>
              </w:rPr>
              <w:t xml:space="preserve"> Kate Chopin</w:t>
            </w:r>
          </w:p>
          <w:p w14:paraId="407F7BF2" w14:textId="77777777" w:rsidR="00216272" w:rsidRDefault="00216272" w:rsidP="00216272">
            <w:pPr>
              <w:jc w:val="center"/>
              <w:rPr>
                <w:rFonts w:ascii="Gill Sans MT" w:hAnsi="Gill Sans MT"/>
                <w:sz w:val="22"/>
                <w:szCs w:val="22"/>
              </w:rPr>
            </w:pPr>
            <w:r w:rsidRPr="00C31EAD">
              <w:rPr>
                <w:rFonts w:ascii="Gill Sans MT" w:hAnsi="Gill Sans MT"/>
                <w:i/>
                <w:sz w:val="22"/>
                <w:szCs w:val="22"/>
              </w:rPr>
              <w:t>The Yellow Wallpaper</w:t>
            </w:r>
            <w:r>
              <w:rPr>
                <w:rFonts w:ascii="Gill Sans MT" w:hAnsi="Gill Sans MT"/>
                <w:sz w:val="22"/>
                <w:szCs w:val="22"/>
              </w:rPr>
              <w:t>, Charlotte Perkins Gilman</w:t>
            </w:r>
          </w:p>
          <w:p w14:paraId="75C2CC27" w14:textId="77777777" w:rsidR="00216272" w:rsidRDefault="00216272" w:rsidP="00216272">
            <w:pPr>
              <w:jc w:val="center"/>
              <w:rPr>
                <w:rFonts w:ascii="Gill Sans MT" w:hAnsi="Gill Sans MT"/>
                <w:sz w:val="22"/>
                <w:szCs w:val="22"/>
              </w:rPr>
            </w:pPr>
            <w:r w:rsidRPr="00C31EAD">
              <w:rPr>
                <w:rFonts w:ascii="Gill Sans MT" w:hAnsi="Gill Sans MT"/>
                <w:i/>
                <w:sz w:val="22"/>
                <w:szCs w:val="22"/>
              </w:rPr>
              <w:t>The Invalid’s Story</w:t>
            </w:r>
            <w:r>
              <w:rPr>
                <w:rFonts w:ascii="Gill Sans MT" w:hAnsi="Gill Sans MT"/>
                <w:sz w:val="22"/>
                <w:szCs w:val="22"/>
              </w:rPr>
              <w:t>, Mark Twain</w:t>
            </w:r>
          </w:p>
          <w:p w14:paraId="4D1EDAD2" w14:textId="77777777" w:rsidR="00216272" w:rsidRDefault="00216272" w:rsidP="00216272">
            <w:pPr>
              <w:jc w:val="center"/>
              <w:rPr>
                <w:rFonts w:ascii="Gill Sans MT" w:hAnsi="Gill Sans MT"/>
                <w:sz w:val="22"/>
                <w:szCs w:val="22"/>
              </w:rPr>
            </w:pPr>
            <w:r w:rsidRPr="00C31EAD">
              <w:rPr>
                <w:rFonts w:ascii="Gill Sans MT" w:hAnsi="Gill Sans MT"/>
                <w:i/>
                <w:sz w:val="22"/>
                <w:szCs w:val="22"/>
              </w:rPr>
              <w:t>Thank you, Ma’am</w:t>
            </w:r>
            <w:r>
              <w:rPr>
                <w:rFonts w:ascii="Gill Sans MT" w:hAnsi="Gill Sans MT"/>
                <w:sz w:val="22"/>
                <w:szCs w:val="22"/>
              </w:rPr>
              <w:t>, Langston Hughes</w:t>
            </w:r>
          </w:p>
          <w:p w14:paraId="33BD7E6F" w14:textId="77777777" w:rsidR="00216272" w:rsidRDefault="00216272" w:rsidP="00216272">
            <w:pPr>
              <w:jc w:val="center"/>
              <w:rPr>
                <w:rFonts w:ascii="Gill Sans MT" w:hAnsi="Gill Sans MT"/>
                <w:sz w:val="22"/>
                <w:szCs w:val="22"/>
              </w:rPr>
            </w:pPr>
            <w:r w:rsidRPr="008D4DB9">
              <w:rPr>
                <w:rFonts w:ascii="Gill Sans MT" w:hAnsi="Gill Sans MT"/>
                <w:i/>
                <w:sz w:val="22"/>
                <w:szCs w:val="22"/>
              </w:rPr>
              <w:t>Because I Could Not Stop for Death</w:t>
            </w:r>
            <w:r>
              <w:rPr>
                <w:rFonts w:ascii="Gill Sans MT" w:hAnsi="Gill Sans MT"/>
                <w:sz w:val="22"/>
                <w:szCs w:val="22"/>
              </w:rPr>
              <w:t>, Emily Dickenson</w:t>
            </w:r>
          </w:p>
          <w:p w14:paraId="07A8417E" w14:textId="77777777" w:rsidR="00216272" w:rsidRPr="008D4DB9" w:rsidRDefault="00216272" w:rsidP="00216272">
            <w:pPr>
              <w:jc w:val="center"/>
              <w:rPr>
                <w:rFonts w:ascii="Gill Sans MT" w:hAnsi="Gill Sans MT"/>
                <w:sz w:val="22"/>
                <w:szCs w:val="22"/>
              </w:rPr>
            </w:pPr>
            <w:r w:rsidRPr="008D4DB9">
              <w:rPr>
                <w:rFonts w:ascii="Gill Sans MT" w:hAnsi="Gill Sans MT"/>
                <w:i/>
                <w:sz w:val="22"/>
                <w:szCs w:val="22"/>
              </w:rPr>
              <w:t>What to the Slave is the Fourth of July</w:t>
            </w:r>
            <w:r>
              <w:rPr>
                <w:rFonts w:ascii="Gill Sans MT" w:hAnsi="Gill Sans MT"/>
                <w:i/>
                <w:sz w:val="22"/>
                <w:szCs w:val="22"/>
              </w:rPr>
              <w:t xml:space="preserve">, </w:t>
            </w:r>
            <w:r>
              <w:rPr>
                <w:rFonts w:ascii="Gill Sans MT" w:hAnsi="Gill Sans MT"/>
                <w:sz w:val="22"/>
                <w:szCs w:val="22"/>
              </w:rPr>
              <w:t>Frederick Douglass</w:t>
            </w:r>
          </w:p>
          <w:p w14:paraId="44D55C20" w14:textId="77777777" w:rsidR="006E1989" w:rsidRPr="00472E9C" w:rsidRDefault="006E1989" w:rsidP="00C31EAD">
            <w:pPr>
              <w:jc w:val="center"/>
              <w:rPr>
                <w:rFonts w:ascii="Gill Sans MT" w:hAnsi="Gill Sans MT"/>
                <w:sz w:val="22"/>
                <w:szCs w:val="22"/>
              </w:rPr>
            </w:pPr>
          </w:p>
          <w:p w14:paraId="483C0494" w14:textId="77777777" w:rsidR="006E1989" w:rsidRPr="002E5391" w:rsidRDefault="006E1989" w:rsidP="00C31EAD">
            <w:pPr>
              <w:pStyle w:val="ListParagraph"/>
              <w:ind w:left="344"/>
              <w:rPr>
                <w:rFonts w:ascii="Gill Sans MT" w:hAnsi="Gill Sans MT"/>
                <w:sz w:val="22"/>
                <w:szCs w:val="22"/>
              </w:rPr>
            </w:pPr>
          </w:p>
        </w:tc>
      </w:tr>
      <w:tr w:rsidR="006E1989" w:rsidRPr="00940244" w14:paraId="62B4BE62" w14:textId="77777777" w:rsidTr="00C31EAD">
        <w:tc>
          <w:tcPr>
            <w:tcW w:w="14390" w:type="dxa"/>
            <w:gridSpan w:val="2"/>
            <w:shd w:val="clear" w:color="auto" w:fill="000000" w:themeFill="text1"/>
          </w:tcPr>
          <w:p w14:paraId="295CF91D" w14:textId="77777777" w:rsidR="006E1989" w:rsidRDefault="006E1989" w:rsidP="00C31EAD">
            <w:pPr>
              <w:jc w:val="center"/>
              <w:rPr>
                <w:rFonts w:ascii="Gill Sans MT" w:hAnsi="Gill Sans MT"/>
                <w:b/>
                <w:color w:val="FFFFFF" w:themeColor="background1"/>
                <w:szCs w:val="22"/>
              </w:rPr>
            </w:pPr>
            <w:r w:rsidRPr="0040330E">
              <w:rPr>
                <w:rFonts w:ascii="Gill Sans MT" w:hAnsi="Gill Sans MT"/>
                <w:b/>
                <w:color w:val="FFFFFF" w:themeColor="background1"/>
                <w:szCs w:val="22"/>
              </w:rPr>
              <w:t>District Assessments</w:t>
            </w:r>
          </w:p>
          <w:p w14:paraId="6ECDA80C" w14:textId="77777777" w:rsidR="006E1989" w:rsidRPr="002E5391" w:rsidRDefault="006E1989" w:rsidP="00C31EAD">
            <w:pPr>
              <w:jc w:val="center"/>
              <w:rPr>
                <w:rFonts w:ascii="Gill Sans MT" w:hAnsi="Gill Sans MT"/>
                <w:color w:val="FFFFFF" w:themeColor="background1"/>
                <w:sz w:val="22"/>
                <w:szCs w:val="22"/>
              </w:rPr>
            </w:pPr>
            <w:r>
              <w:rPr>
                <w:rFonts w:ascii="Gill Sans MT" w:hAnsi="Gill Sans MT"/>
                <w:color w:val="FFFFFF" w:themeColor="background1"/>
                <w:szCs w:val="22"/>
              </w:rPr>
              <w:t xml:space="preserve">District assessments are intended to be used to guide instruction and norm our practices as a district. You may use these assessments as prior to instruction, as an end of unit assessment, or as an opportunity for re-assessment. </w:t>
            </w:r>
          </w:p>
        </w:tc>
      </w:tr>
      <w:tr w:rsidR="006E1989" w:rsidRPr="00940244" w14:paraId="0AD3EBC2" w14:textId="77777777" w:rsidTr="00C31EAD">
        <w:tc>
          <w:tcPr>
            <w:tcW w:w="14390" w:type="dxa"/>
            <w:gridSpan w:val="2"/>
          </w:tcPr>
          <w:p w14:paraId="61EAC0FF" w14:textId="77777777" w:rsidR="006E1989" w:rsidRDefault="006E1989" w:rsidP="00C31EAD">
            <w:pPr>
              <w:jc w:val="center"/>
              <w:rPr>
                <w:rFonts w:ascii="Gill Sans MT" w:hAnsi="Gill Sans MT"/>
                <w:b/>
                <w:sz w:val="22"/>
                <w:szCs w:val="22"/>
              </w:rPr>
            </w:pPr>
            <w:r>
              <w:rPr>
                <w:rFonts w:ascii="Gill Sans MT" w:hAnsi="Gill Sans MT"/>
                <w:b/>
                <w:sz w:val="22"/>
                <w:szCs w:val="22"/>
              </w:rPr>
              <w:t>Interpreting Themes</w:t>
            </w:r>
          </w:p>
          <w:p w14:paraId="05FAE72F" w14:textId="77777777" w:rsidR="006E1989" w:rsidRDefault="006E1989" w:rsidP="00C31EAD">
            <w:pPr>
              <w:jc w:val="center"/>
              <w:rPr>
                <w:rFonts w:ascii="Gill Sans MT" w:hAnsi="Gill Sans MT"/>
                <w:b/>
                <w:sz w:val="22"/>
                <w:szCs w:val="22"/>
              </w:rPr>
            </w:pPr>
          </w:p>
          <w:p w14:paraId="0583A2CF" w14:textId="77777777" w:rsidR="006E1989" w:rsidRDefault="006E1989" w:rsidP="00C31EAD">
            <w:pPr>
              <w:jc w:val="center"/>
              <w:rPr>
                <w:rFonts w:ascii="Gill Sans MT" w:hAnsi="Gill Sans MT"/>
                <w:b/>
                <w:sz w:val="22"/>
                <w:szCs w:val="22"/>
              </w:rPr>
            </w:pPr>
          </w:p>
          <w:p w14:paraId="2609A389" w14:textId="77777777" w:rsidR="006E1989" w:rsidRDefault="006E1989" w:rsidP="00C31EAD">
            <w:pPr>
              <w:jc w:val="center"/>
              <w:rPr>
                <w:rFonts w:ascii="Gill Sans MT" w:hAnsi="Gill Sans MT"/>
                <w:b/>
                <w:sz w:val="22"/>
                <w:szCs w:val="22"/>
              </w:rPr>
            </w:pPr>
          </w:p>
          <w:p w14:paraId="4952DC22" w14:textId="0098811C" w:rsidR="006E1989" w:rsidRPr="002E5391" w:rsidRDefault="006E1989" w:rsidP="00C31EAD">
            <w:pPr>
              <w:jc w:val="center"/>
              <w:rPr>
                <w:rFonts w:ascii="Gill Sans MT" w:hAnsi="Gill Sans MT"/>
                <w:b/>
                <w:sz w:val="22"/>
                <w:szCs w:val="22"/>
              </w:rPr>
            </w:pPr>
          </w:p>
        </w:tc>
      </w:tr>
    </w:tbl>
    <w:p w14:paraId="7F081810" w14:textId="77777777" w:rsidR="006E1989" w:rsidRDefault="006E1989" w:rsidP="006E1989">
      <w:pPr>
        <w:rPr>
          <w:rFonts w:ascii="Gill Sans MT" w:hAnsi="Gill Sans MT"/>
          <w:sz w:val="22"/>
        </w:rPr>
      </w:pPr>
    </w:p>
    <w:p w14:paraId="74900C8E" w14:textId="77777777" w:rsidR="006E1989" w:rsidRDefault="006E1989" w:rsidP="006E1989">
      <w:pPr>
        <w:rPr>
          <w:rFonts w:ascii="Gill Sans MT" w:hAnsi="Gill Sans MT"/>
          <w:sz w:val="22"/>
        </w:rPr>
      </w:pPr>
    </w:p>
    <w:p w14:paraId="553E8F68" w14:textId="77777777" w:rsidR="006E1989" w:rsidRDefault="006E1989" w:rsidP="006E1989">
      <w:pPr>
        <w:rPr>
          <w:rFonts w:ascii="Gill Sans MT" w:hAnsi="Gill Sans MT"/>
          <w:sz w:val="22"/>
        </w:rPr>
      </w:pPr>
    </w:p>
    <w:p w14:paraId="5C10714E" w14:textId="77777777" w:rsidR="006E1989" w:rsidRDefault="006E1989" w:rsidP="006E1989">
      <w:pPr>
        <w:rPr>
          <w:rFonts w:ascii="Gill Sans MT" w:hAnsi="Gill Sans MT"/>
          <w:sz w:val="22"/>
        </w:rPr>
      </w:pPr>
    </w:p>
    <w:p w14:paraId="2ECC36A8" w14:textId="6B598BB1" w:rsidR="006E1989" w:rsidRDefault="006E1989" w:rsidP="00E72522">
      <w:pPr>
        <w:rPr>
          <w:rFonts w:ascii="Gill Sans MT" w:hAnsi="Gill Sans MT"/>
          <w:sz w:val="22"/>
        </w:rPr>
      </w:pPr>
    </w:p>
    <w:p w14:paraId="448532F6" w14:textId="4500F0F1" w:rsidR="006E1989" w:rsidRDefault="006E1989" w:rsidP="00E72522">
      <w:pPr>
        <w:rPr>
          <w:rFonts w:ascii="Gill Sans MT" w:hAnsi="Gill Sans MT"/>
          <w:sz w:val="22"/>
        </w:rPr>
      </w:pPr>
    </w:p>
    <w:p w14:paraId="502824C4" w14:textId="77777777" w:rsidR="006E1989" w:rsidRDefault="006E1989"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558"/>
        <w:gridCol w:w="4590"/>
      </w:tblGrid>
      <w:tr w:rsidR="006E1989" w:rsidRPr="00940244" w14:paraId="47941AC4" w14:textId="77777777" w:rsidTr="00C31EAD">
        <w:trPr>
          <w:trHeight w:val="477"/>
        </w:trPr>
        <w:tc>
          <w:tcPr>
            <w:tcW w:w="14305" w:type="dxa"/>
            <w:gridSpan w:val="3"/>
            <w:shd w:val="clear" w:color="auto" w:fill="000000" w:themeFill="text1"/>
          </w:tcPr>
          <w:p w14:paraId="001BDA58" w14:textId="77777777" w:rsidR="006E1989" w:rsidRPr="00B17306" w:rsidRDefault="006E1989" w:rsidP="00C31EAD">
            <w:pPr>
              <w:jc w:val="center"/>
              <w:rPr>
                <w:rFonts w:ascii="Gill Sans MT" w:hAnsi="Gill Sans MT"/>
                <w:b/>
                <w:sz w:val="32"/>
                <w:szCs w:val="32"/>
              </w:rPr>
            </w:pPr>
            <w:r>
              <w:rPr>
                <w:rFonts w:ascii="Gill Sans MT" w:hAnsi="Gill Sans MT"/>
                <w:b/>
                <w:sz w:val="32"/>
              </w:rPr>
              <w:lastRenderedPageBreak/>
              <w:t>Interpreting Themes</w:t>
            </w:r>
          </w:p>
        </w:tc>
      </w:tr>
      <w:tr w:rsidR="006E1989" w:rsidRPr="00940244" w14:paraId="4EA0823E" w14:textId="77777777" w:rsidTr="00B209C4">
        <w:trPr>
          <w:trHeight w:val="1737"/>
        </w:trPr>
        <w:tc>
          <w:tcPr>
            <w:tcW w:w="2157" w:type="dxa"/>
            <w:tcBorders>
              <w:left w:val="single" w:sz="12" w:space="0" w:color="auto"/>
              <w:bottom w:val="single" w:sz="12" w:space="0" w:color="auto"/>
            </w:tcBorders>
            <w:shd w:val="clear" w:color="auto" w:fill="FFF2CC" w:themeFill="accent4" w:themeFillTint="33"/>
          </w:tcPr>
          <w:p w14:paraId="17D39EE8" w14:textId="77777777" w:rsidR="006E1989" w:rsidRPr="00DD4A92" w:rsidRDefault="006E1989" w:rsidP="00C31EAD">
            <w:pPr>
              <w:rPr>
                <w:rFonts w:ascii="Gill Sans MT" w:hAnsi="Gill Sans MT"/>
                <w:b/>
                <w:sz w:val="20"/>
                <w:szCs w:val="22"/>
              </w:rPr>
            </w:pPr>
            <w:r w:rsidRPr="00DD4A92">
              <w:rPr>
                <w:rFonts w:ascii="Gill Sans MT" w:hAnsi="Gill Sans MT"/>
                <w:b/>
                <w:sz w:val="20"/>
                <w:szCs w:val="22"/>
              </w:rPr>
              <w:t>LEVEL 4: (ET)</w:t>
            </w:r>
          </w:p>
          <w:p w14:paraId="2C83FA02" w14:textId="77777777" w:rsidR="006E1989" w:rsidRPr="00DD4A92" w:rsidRDefault="006E1989" w:rsidP="00C31EAD">
            <w:pPr>
              <w:rPr>
                <w:rFonts w:ascii="Gill Sans MT" w:eastAsia="Times New Roman" w:hAnsi="Gill Sans MT" w:cs="Times New Roman"/>
                <w:sz w:val="20"/>
                <w:szCs w:val="22"/>
              </w:rPr>
            </w:pPr>
          </w:p>
          <w:p w14:paraId="5E1ADC64" w14:textId="77777777" w:rsidR="006E1989" w:rsidRPr="001D56D7" w:rsidRDefault="006E1989" w:rsidP="00C31EAD">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558" w:type="dxa"/>
            <w:tcBorders>
              <w:bottom w:val="single" w:sz="12" w:space="0" w:color="auto"/>
              <w:right w:val="single" w:sz="12" w:space="0" w:color="auto"/>
            </w:tcBorders>
            <w:shd w:val="clear" w:color="auto" w:fill="FFF2CC" w:themeFill="accent4" w:themeFillTint="33"/>
          </w:tcPr>
          <w:p w14:paraId="4785D4F9" w14:textId="77777777" w:rsidR="006E1989" w:rsidRPr="00FD7CE9" w:rsidRDefault="006E1989" w:rsidP="00C31EAD">
            <w:pPr>
              <w:rPr>
                <w:rFonts w:ascii="Gill Sans MT" w:hAnsi="Gill Sans MT"/>
                <w:b/>
              </w:rPr>
            </w:pPr>
            <w:r w:rsidRPr="00FD7CE9">
              <w:rPr>
                <w:rFonts w:ascii="Gill Sans MT" w:hAnsi="Gill Sans MT"/>
                <w:b/>
              </w:rPr>
              <w:t>LEVEL 3 LEARNING GOAL: (AT)</w:t>
            </w:r>
          </w:p>
          <w:p w14:paraId="74483CD4" w14:textId="77777777" w:rsidR="006E1989" w:rsidRPr="00FD7CE9" w:rsidRDefault="006E1989" w:rsidP="00C31EAD">
            <w:pPr>
              <w:rPr>
                <w:rFonts w:ascii="Gill Sans MT" w:hAnsi="Gill Sans MT"/>
                <w:b/>
              </w:rPr>
            </w:pPr>
          </w:p>
          <w:p w14:paraId="12529232" w14:textId="77777777" w:rsidR="006E1989" w:rsidRPr="00FD7CE9" w:rsidRDefault="006E1989" w:rsidP="00C31EAD">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04BF4157" w14:textId="6D7B2B04" w:rsidR="006E1989" w:rsidRPr="00D20C6F" w:rsidRDefault="006E1989" w:rsidP="00E7283D">
            <w:pPr>
              <w:pStyle w:val="ListParagraph"/>
              <w:numPr>
                <w:ilvl w:val="0"/>
                <w:numId w:val="44"/>
              </w:numPr>
              <w:rPr>
                <w:rFonts w:ascii="Gill Sans MT" w:hAnsi="Gill Sans MT"/>
                <w:sz w:val="18"/>
              </w:rPr>
            </w:pPr>
            <w:r w:rsidRPr="00B63091">
              <w:rPr>
                <w:rFonts w:ascii="Gill Sans MT" w:hAnsi="Gill Sans MT"/>
                <w:b/>
              </w:rPr>
              <w:t>Analyze</w:t>
            </w:r>
            <w:r w:rsidRPr="00B63091">
              <w:rPr>
                <w:rFonts w:ascii="Gill Sans MT" w:hAnsi="Gill Sans MT"/>
              </w:rPr>
              <w:t xml:space="preserve"> how two or more themes are developed over the course of a text, including how they </w:t>
            </w:r>
            <w:r w:rsidRPr="00D20C6F">
              <w:rPr>
                <w:rFonts w:ascii="Gill Sans MT" w:hAnsi="Gill Sans MT"/>
              </w:rPr>
              <w:t>interact and build on one another</w:t>
            </w:r>
            <w:r w:rsidR="00D20C6F">
              <w:rPr>
                <w:rFonts w:ascii="Gill Sans MT" w:hAnsi="Gill Sans MT"/>
              </w:rPr>
              <w:t xml:space="preserve"> </w:t>
            </w:r>
          </w:p>
          <w:p w14:paraId="383A4A6C" w14:textId="77777777" w:rsidR="006E1989" w:rsidRPr="00B40513" w:rsidRDefault="006E1989" w:rsidP="00E7283D">
            <w:pPr>
              <w:pStyle w:val="ListParagraph"/>
              <w:numPr>
                <w:ilvl w:val="0"/>
                <w:numId w:val="44"/>
              </w:numPr>
              <w:rPr>
                <w:rFonts w:ascii="Gill Sans MT" w:hAnsi="Gill Sans MT"/>
              </w:rPr>
            </w:pPr>
            <w:r w:rsidRPr="00B63091">
              <w:rPr>
                <w:rFonts w:ascii="Gill Sans MT" w:hAnsi="Gill Sans MT"/>
                <w:b/>
              </w:rPr>
              <w:t xml:space="preserve">Analyze </w:t>
            </w:r>
            <w:r w:rsidRPr="00B63091">
              <w:rPr>
                <w:rFonts w:ascii="Gill Sans MT" w:hAnsi="Gill Sans MT"/>
              </w:rPr>
              <w:t>two or more works of American literature by comparing and contrasting how they develop similar themes</w:t>
            </w:r>
          </w:p>
        </w:tc>
        <w:tc>
          <w:tcPr>
            <w:tcW w:w="4590" w:type="dxa"/>
            <w:tcBorders>
              <w:bottom w:val="single" w:sz="12" w:space="0" w:color="auto"/>
              <w:right w:val="single" w:sz="12" w:space="0" w:color="auto"/>
            </w:tcBorders>
            <w:shd w:val="clear" w:color="auto" w:fill="FFF2CC" w:themeFill="accent4" w:themeFillTint="33"/>
          </w:tcPr>
          <w:p w14:paraId="2F45E455" w14:textId="77777777" w:rsidR="006E1989" w:rsidRPr="00DD4A92" w:rsidRDefault="006E1989" w:rsidP="00C31EAD">
            <w:pPr>
              <w:rPr>
                <w:rFonts w:ascii="Gill Sans MT" w:hAnsi="Gill Sans MT"/>
                <w:b/>
                <w:sz w:val="20"/>
                <w:szCs w:val="22"/>
              </w:rPr>
            </w:pPr>
            <w:r w:rsidRPr="00DD4A92">
              <w:rPr>
                <w:rFonts w:ascii="Gill Sans MT" w:hAnsi="Gill Sans MT"/>
                <w:b/>
                <w:sz w:val="20"/>
                <w:szCs w:val="22"/>
              </w:rPr>
              <w:t>Level 2: (PT)</w:t>
            </w:r>
          </w:p>
          <w:p w14:paraId="27555537" w14:textId="77777777" w:rsidR="006E1989" w:rsidRPr="00DD4A92" w:rsidRDefault="006E1989" w:rsidP="00C31EAD">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0FB2EBA3" w14:textId="77777777" w:rsidR="006E1989" w:rsidRPr="00DD4A92" w:rsidRDefault="006E1989" w:rsidP="00C31EAD">
            <w:pPr>
              <w:rPr>
                <w:rFonts w:ascii="Gill Sans MT" w:eastAsiaTheme="minorEastAsia" w:hAnsi="Gill Sans MT"/>
                <w:sz w:val="20"/>
                <w:szCs w:val="22"/>
              </w:rPr>
            </w:pPr>
          </w:p>
          <w:p w14:paraId="5E0678B9" w14:textId="77777777" w:rsidR="006E1989" w:rsidRPr="00DD4A92" w:rsidRDefault="006E1989" w:rsidP="00C31EAD">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39522700" w14:textId="77777777" w:rsidR="006E1989" w:rsidRPr="00DD4A92" w:rsidRDefault="006E1989" w:rsidP="00C31EAD">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1FAF0404" w14:textId="77777777" w:rsidR="006E1989" w:rsidRPr="00DD4A92" w:rsidRDefault="006E1989" w:rsidP="00C31EAD">
            <w:pPr>
              <w:rPr>
                <w:rFonts w:ascii="Gill Sans MT" w:hAnsi="Gill Sans MT"/>
                <w:sz w:val="20"/>
              </w:rPr>
            </w:pPr>
          </w:p>
          <w:p w14:paraId="1839DF34" w14:textId="77777777" w:rsidR="006E1989" w:rsidRPr="005B7502" w:rsidRDefault="006E1989" w:rsidP="00C31EAD">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7F3487E2" w14:textId="77777777" w:rsidR="006E1989" w:rsidRPr="00B63091" w:rsidRDefault="006E1989" w:rsidP="00E7283D">
            <w:pPr>
              <w:pStyle w:val="ListParagraph"/>
              <w:numPr>
                <w:ilvl w:val="0"/>
                <w:numId w:val="30"/>
              </w:numPr>
              <w:ind w:left="698"/>
              <w:rPr>
                <w:rFonts w:ascii="Gill Sans MT" w:hAnsi="Gill Sans MT"/>
                <w:sz w:val="20"/>
              </w:rPr>
            </w:pPr>
            <w:r w:rsidRPr="00B63091">
              <w:rPr>
                <w:rFonts w:ascii="Gill Sans MT" w:hAnsi="Gill Sans MT"/>
                <w:sz w:val="20"/>
              </w:rPr>
              <w:t>Construct a theme statement</w:t>
            </w:r>
          </w:p>
          <w:p w14:paraId="1D4DD992" w14:textId="77777777" w:rsidR="006E1989" w:rsidRPr="00B63091" w:rsidRDefault="006E1989" w:rsidP="00E7283D">
            <w:pPr>
              <w:pStyle w:val="ListParagraph"/>
              <w:numPr>
                <w:ilvl w:val="0"/>
                <w:numId w:val="30"/>
              </w:numPr>
              <w:ind w:left="698"/>
              <w:rPr>
                <w:rFonts w:ascii="Gill Sans MT" w:hAnsi="Gill Sans MT"/>
                <w:sz w:val="20"/>
              </w:rPr>
            </w:pPr>
            <w:r w:rsidRPr="00B63091">
              <w:rPr>
                <w:rFonts w:ascii="Gill Sans MT" w:hAnsi="Gill Sans MT"/>
                <w:sz w:val="20"/>
              </w:rPr>
              <w:t xml:space="preserve">Describe similar themes in works of American literature </w:t>
            </w:r>
          </w:p>
        </w:tc>
      </w:tr>
      <w:tr w:rsidR="006E1989" w:rsidRPr="00940244" w14:paraId="7FCAA180" w14:textId="77777777" w:rsidTr="00C31EAD">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EB153F2" w14:textId="77777777" w:rsidR="006E1989" w:rsidRPr="00B63091" w:rsidRDefault="006E1989" w:rsidP="00C31EAD">
            <w:pPr>
              <w:ind w:right="-105"/>
              <w:jc w:val="center"/>
              <w:rPr>
                <w:rFonts w:ascii="Gill Sans MT" w:hAnsi="Gill Sans MT"/>
                <w:b/>
                <w:sz w:val="20"/>
              </w:rPr>
            </w:pPr>
            <w:r w:rsidRPr="00B63091">
              <w:rPr>
                <w:rFonts w:ascii="Gill Sans MT" w:hAnsi="Gill Sans MT"/>
                <w:b/>
                <w:sz w:val="20"/>
              </w:rPr>
              <w:t>Standard Language: CCSS ELA RL.11-12.2</w:t>
            </w:r>
          </w:p>
          <w:p w14:paraId="19E9CE2B" w14:textId="6446EE4F" w:rsidR="006E1989" w:rsidRPr="00B63091" w:rsidRDefault="006E1989" w:rsidP="00B209C4">
            <w:pPr>
              <w:ind w:right="-105"/>
              <w:jc w:val="center"/>
              <w:rPr>
                <w:rFonts w:ascii="Gill Sans MT" w:hAnsi="Gill Sans MT"/>
                <w:sz w:val="20"/>
              </w:rPr>
            </w:pPr>
            <w:r w:rsidRPr="00B63091">
              <w:rPr>
                <w:rFonts w:ascii="Gill Sans MT" w:hAnsi="Gill Sans MT"/>
                <w:sz w:val="20"/>
              </w:rPr>
              <w:t>Determine two or more themes or central ideas of a text and analyze their development over the course of the text, including how they interact and build on one another to produce a complex account; provide an objective summary of the text.</w:t>
            </w:r>
          </w:p>
          <w:p w14:paraId="39970F2E" w14:textId="77777777" w:rsidR="006E1989" w:rsidRPr="00B63091" w:rsidRDefault="006E1989" w:rsidP="00C31EAD">
            <w:pPr>
              <w:ind w:right="-105"/>
              <w:jc w:val="center"/>
              <w:rPr>
                <w:rFonts w:ascii="Gill Sans MT" w:hAnsi="Gill Sans MT"/>
                <w:b/>
                <w:sz w:val="20"/>
              </w:rPr>
            </w:pPr>
            <w:r w:rsidRPr="00B63091">
              <w:rPr>
                <w:rFonts w:ascii="Gill Sans MT" w:hAnsi="Gill Sans MT"/>
                <w:b/>
                <w:sz w:val="20"/>
              </w:rPr>
              <w:t>Standard Language: CCSS ELA RL.11-12.9</w:t>
            </w:r>
          </w:p>
          <w:p w14:paraId="4B1F0333" w14:textId="777BD27D" w:rsidR="006E1989" w:rsidRPr="000605CA" w:rsidRDefault="006E1989" w:rsidP="00B209C4">
            <w:pPr>
              <w:ind w:right="-105"/>
              <w:jc w:val="center"/>
              <w:rPr>
                <w:rFonts w:ascii="Gill Sans MT" w:hAnsi="Gill Sans MT"/>
                <w:sz w:val="20"/>
              </w:rPr>
            </w:pPr>
            <w:r w:rsidRPr="00B63091">
              <w:rPr>
                <w:rFonts w:ascii="Gill Sans MT" w:hAnsi="Gill Sans MT"/>
                <w:sz w:val="20"/>
              </w:rPr>
              <w:t>Demonstrate knowledge of eighteenth-, nineteenth- and early-twentieth-century foundational works of American literature, including how two or more texts from the same period treat similar themes or topics.</w:t>
            </w:r>
          </w:p>
        </w:tc>
      </w:tr>
    </w:tbl>
    <w:p w14:paraId="1BA2B3DF" w14:textId="77777777" w:rsidR="006E1989" w:rsidRDefault="006E1989" w:rsidP="006E1989">
      <w:pPr>
        <w:rPr>
          <w:rFonts w:ascii="Gill Sans MT" w:hAnsi="Gill Sans MT"/>
          <w:sz w:val="22"/>
        </w:rPr>
      </w:pPr>
    </w:p>
    <w:p w14:paraId="34985749" w14:textId="77777777" w:rsidR="006E1989" w:rsidRDefault="006E1989" w:rsidP="006E1989">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6E1989" w:rsidRPr="002E5391" w14:paraId="42D11B63" w14:textId="77777777" w:rsidTr="00C31EAD">
        <w:trPr>
          <w:trHeight w:val="1907"/>
        </w:trPr>
        <w:tc>
          <w:tcPr>
            <w:tcW w:w="7151" w:type="dxa"/>
          </w:tcPr>
          <w:p w14:paraId="53595C37" w14:textId="77777777" w:rsidR="006E1989" w:rsidRPr="00354740" w:rsidRDefault="006E1989" w:rsidP="00C31EAD">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26339BE0" w14:textId="77777777" w:rsidR="006E1989" w:rsidRPr="00B63091" w:rsidRDefault="006E1989" w:rsidP="00C31EAD">
            <w:pPr>
              <w:jc w:val="center"/>
              <w:rPr>
                <w:rFonts w:ascii="Gill Sans MT" w:hAnsi="Gill Sans MT"/>
                <w:sz w:val="22"/>
                <w:szCs w:val="22"/>
              </w:rPr>
            </w:pPr>
            <w:r w:rsidRPr="00B63091">
              <w:rPr>
                <w:rFonts w:ascii="Gill Sans MT" w:hAnsi="Gill Sans MT"/>
                <w:sz w:val="22"/>
                <w:szCs w:val="22"/>
              </w:rPr>
              <w:t xml:space="preserve">As the final reading topic of the year, there can (and should) be many ways to connect to the </w:t>
            </w:r>
            <w:r w:rsidRPr="00B63091">
              <w:rPr>
                <w:rFonts w:ascii="Gill Sans MT" w:hAnsi="Gill Sans MT"/>
                <w:b/>
                <w:sz w:val="22"/>
                <w:szCs w:val="22"/>
              </w:rPr>
              <w:t>Constructing Writing</w:t>
            </w:r>
            <w:r w:rsidRPr="00B63091">
              <w:rPr>
                <w:rFonts w:ascii="Gill Sans MT" w:hAnsi="Gill Sans MT"/>
                <w:sz w:val="22"/>
                <w:szCs w:val="22"/>
              </w:rPr>
              <w:t xml:space="preserve">, </w:t>
            </w:r>
            <w:r w:rsidRPr="00B63091">
              <w:rPr>
                <w:rFonts w:ascii="Gill Sans MT" w:hAnsi="Gill Sans MT"/>
                <w:b/>
                <w:sz w:val="22"/>
                <w:szCs w:val="22"/>
              </w:rPr>
              <w:t>Applying Grammar and Mechanics</w:t>
            </w:r>
            <w:r w:rsidRPr="00B63091">
              <w:rPr>
                <w:rFonts w:ascii="Gill Sans MT" w:hAnsi="Gill Sans MT"/>
                <w:sz w:val="22"/>
                <w:szCs w:val="22"/>
              </w:rPr>
              <w:t xml:space="preserve">, and especially the </w:t>
            </w:r>
            <w:r w:rsidRPr="00B63091">
              <w:rPr>
                <w:rFonts w:ascii="Gill Sans MT" w:hAnsi="Gill Sans MT"/>
                <w:b/>
                <w:sz w:val="22"/>
                <w:szCs w:val="22"/>
              </w:rPr>
              <w:t>Collaborating in Discussions</w:t>
            </w:r>
            <w:r w:rsidRPr="00B63091">
              <w:rPr>
                <w:rFonts w:ascii="Gill Sans MT" w:hAnsi="Gill Sans MT"/>
                <w:sz w:val="22"/>
                <w:szCs w:val="22"/>
              </w:rPr>
              <w:t xml:space="preserve"> topics. Of course, the primary connection in this unit is between this topic and its ultimate expression: </w:t>
            </w:r>
            <w:r w:rsidRPr="00B63091">
              <w:rPr>
                <w:rFonts w:ascii="Gill Sans MT" w:hAnsi="Gill Sans MT"/>
                <w:b/>
                <w:sz w:val="22"/>
                <w:szCs w:val="22"/>
              </w:rPr>
              <w:t>Writing Literary Analyses</w:t>
            </w:r>
          </w:p>
          <w:p w14:paraId="24EF9773" w14:textId="77777777" w:rsidR="006E1989" w:rsidRPr="00354740" w:rsidRDefault="006E1989" w:rsidP="00C31EAD">
            <w:pPr>
              <w:jc w:val="center"/>
              <w:rPr>
                <w:rFonts w:ascii="Gill Sans MT" w:hAnsi="Gill Sans MT"/>
                <w:sz w:val="22"/>
                <w:szCs w:val="22"/>
              </w:rPr>
            </w:pPr>
          </w:p>
        </w:tc>
        <w:tc>
          <w:tcPr>
            <w:tcW w:w="7151" w:type="dxa"/>
          </w:tcPr>
          <w:p w14:paraId="1691DDAA" w14:textId="77777777" w:rsidR="006E1989" w:rsidRPr="00354740" w:rsidRDefault="006E1989" w:rsidP="00C31EAD">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74F16FC9" w14:textId="0A05B606" w:rsidR="006E1989" w:rsidRPr="00B63091" w:rsidRDefault="006E1989" w:rsidP="00C31EAD">
            <w:pPr>
              <w:ind w:right="46"/>
              <w:jc w:val="center"/>
              <w:rPr>
                <w:rFonts w:ascii="Gill Sans MT" w:hAnsi="Gill Sans MT" w:cstheme="minorHAnsi"/>
                <w:sz w:val="22"/>
                <w:szCs w:val="22"/>
              </w:rPr>
            </w:pPr>
            <w:r w:rsidRPr="00B63091">
              <w:rPr>
                <w:rFonts w:ascii="Gill Sans MT" w:hAnsi="Gill Sans MT" w:cstheme="minorHAnsi"/>
                <w:sz w:val="22"/>
                <w:szCs w:val="22"/>
              </w:rPr>
              <w:t xml:space="preserve">Pay special attention to the idea of a theme statement rather than a simple </w:t>
            </w:r>
            <w:r w:rsidR="00110080" w:rsidRPr="00B63091">
              <w:rPr>
                <w:rFonts w:ascii="Gill Sans MT" w:hAnsi="Gill Sans MT" w:cstheme="minorHAnsi"/>
                <w:sz w:val="22"/>
                <w:szCs w:val="22"/>
              </w:rPr>
              <w:t>one-word</w:t>
            </w:r>
            <w:r w:rsidRPr="00B63091">
              <w:rPr>
                <w:rFonts w:ascii="Gill Sans MT" w:hAnsi="Gill Sans MT" w:cstheme="minorHAnsi"/>
                <w:sz w:val="22"/>
                <w:szCs w:val="22"/>
              </w:rPr>
              <w:t xml:space="preserve"> theme. </w:t>
            </w:r>
            <w:r w:rsidR="00110080" w:rsidRPr="00B63091">
              <w:rPr>
                <w:rFonts w:ascii="Gill Sans MT" w:hAnsi="Gill Sans MT" w:cstheme="minorHAnsi"/>
                <w:sz w:val="22"/>
                <w:szCs w:val="22"/>
              </w:rPr>
              <w:t>One-word</w:t>
            </w:r>
            <w:r w:rsidRPr="00B63091">
              <w:rPr>
                <w:rFonts w:ascii="Gill Sans MT" w:hAnsi="Gill Sans MT" w:cstheme="minorHAnsi"/>
                <w:sz w:val="22"/>
                <w:szCs w:val="22"/>
              </w:rPr>
              <w:t xml:space="preserve"> themes have been off the table for students throughout high school (contrary to popular belief). Note that most substantial texts at this level have multiple themes to analyze.</w:t>
            </w:r>
          </w:p>
          <w:p w14:paraId="60A5C8D5" w14:textId="77777777" w:rsidR="006E1989" w:rsidRDefault="006E1989" w:rsidP="00C31EAD">
            <w:pPr>
              <w:ind w:right="46"/>
              <w:jc w:val="center"/>
              <w:rPr>
                <w:rFonts w:ascii="Gill Sans MT" w:hAnsi="Gill Sans MT" w:cstheme="minorHAnsi"/>
                <w:sz w:val="22"/>
                <w:szCs w:val="22"/>
              </w:rPr>
            </w:pPr>
          </w:p>
          <w:p w14:paraId="6D5A7897" w14:textId="338B0642" w:rsidR="00216272" w:rsidRPr="00354740" w:rsidRDefault="00216272" w:rsidP="00C31EAD">
            <w:pPr>
              <w:ind w:right="46"/>
              <w:jc w:val="center"/>
              <w:rPr>
                <w:rFonts w:ascii="Gill Sans MT" w:hAnsi="Gill Sans MT" w:cstheme="minorHAnsi"/>
                <w:sz w:val="22"/>
                <w:szCs w:val="22"/>
              </w:rPr>
            </w:pPr>
            <w:r>
              <w:rPr>
                <w:rFonts w:ascii="Gill Sans MT" w:hAnsi="Gill Sans MT" w:cstheme="minorHAnsi"/>
                <w:sz w:val="22"/>
                <w:szCs w:val="22"/>
              </w:rPr>
              <w:t xml:space="preserve">This topic clearly can live with Figurative Language, Story Elements, and Style but teaching all topics in one text can become overwhelming. Some teachers prefer a full class novel to address the first 3 topics, </w:t>
            </w:r>
            <w:r w:rsidR="00B209C4">
              <w:rPr>
                <w:rFonts w:ascii="Gill Sans MT" w:hAnsi="Gill Sans MT" w:cstheme="minorHAnsi"/>
                <w:sz w:val="22"/>
                <w:szCs w:val="22"/>
              </w:rPr>
              <w:t>that culminates with a Literary Analysis. By Placing Theme last, it allows for lit. circles or independent novel study and student projects can be address all other topics if re-assessment is required.</w:t>
            </w:r>
          </w:p>
        </w:tc>
      </w:tr>
      <w:tr w:rsidR="006E1989" w:rsidRPr="002E5391" w14:paraId="344E70DC" w14:textId="77777777" w:rsidTr="00B209C4">
        <w:trPr>
          <w:trHeight w:val="834"/>
        </w:trPr>
        <w:tc>
          <w:tcPr>
            <w:tcW w:w="7151" w:type="dxa"/>
          </w:tcPr>
          <w:p w14:paraId="6B147968" w14:textId="77777777" w:rsidR="006E1989" w:rsidRPr="00354740" w:rsidRDefault="006E1989" w:rsidP="00C31EAD">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86E6AA4" w14:textId="5A525C9F" w:rsidR="006E1989" w:rsidRPr="00B209C4" w:rsidRDefault="006E1989" w:rsidP="00B209C4">
            <w:pPr>
              <w:jc w:val="center"/>
              <w:rPr>
                <w:rFonts w:ascii="Gill Sans MT" w:hAnsi="Gill Sans MT"/>
              </w:rPr>
            </w:pPr>
            <w:r w:rsidRPr="00B63091">
              <w:rPr>
                <w:rFonts w:ascii="Gill Sans MT" w:hAnsi="Gill Sans MT"/>
              </w:rPr>
              <w:t>Theme, Compare, Contrast, Developed</w:t>
            </w:r>
          </w:p>
        </w:tc>
        <w:tc>
          <w:tcPr>
            <w:tcW w:w="7151" w:type="dxa"/>
          </w:tcPr>
          <w:p w14:paraId="2EFDD6C4" w14:textId="77777777" w:rsidR="006E1989" w:rsidRPr="00354740" w:rsidRDefault="006E1989" w:rsidP="00C31EAD">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5B24F817" w14:textId="1D71AA28" w:rsidR="006E1989" w:rsidRPr="00354740" w:rsidRDefault="00C04EFC" w:rsidP="00C31EAD">
            <w:pPr>
              <w:ind w:right="75"/>
              <w:jc w:val="center"/>
              <w:rPr>
                <w:rFonts w:ascii="Gill Sans MT" w:hAnsi="Gill Sans MT"/>
                <w:sz w:val="22"/>
                <w:szCs w:val="22"/>
              </w:rPr>
            </w:pPr>
            <w:hyperlink r:id="rId21" w:history="1">
              <w:r w:rsidR="00D20C6F" w:rsidRPr="00D20C6F">
                <w:rPr>
                  <w:rStyle w:val="Hyperlink"/>
                  <w:rFonts w:ascii="Gill Sans MT" w:hAnsi="Gill Sans MT"/>
                  <w:sz w:val="22"/>
                  <w:szCs w:val="22"/>
                </w:rPr>
                <w:t xml:space="preserve">Clarification for Interact &amp; Build </w:t>
              </w:r>
            </w:hyperlink>
          </w:p>
        </w:tc>
      </w:tr>
    </w:tbl>
    <w:p w14:paraId="54C76288" w14:textId="77777777" w:rsidR="006E1989" w:rsidRPr="00940244" w:rsidRDefault="006E1989" w:rsidP="00E72522">
      <w:pPr>
        <w:rPr>
          <w:rFonts w:ascii="Gill Sans MT" w:hAnsi="Gill Sans MT"/>
          <w:sz w:val="22"/>
        </w:rPr>
      </w:pPr>
    </w:p>
    <w:sectPr w:rsidR="006E1989" w:rsidRPr="00940244" w:rsidSect="00F27654">
      <w:headerReference w:type="even" r:id="rId22"/>
      <w:headerReference w:type="default" r:id="rId23"/>
      <w:footerReference w:type="even" r:id="rId24"/>
      <w:footerReference w:type="default" r:id="rId25"/>
      <w:headerReference w:type="first" r:id="rId26"/>
      <w:footerReference w:type="first" r:id="rId27"/>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3AFAC" w14:textId="77777777" w:rsidR="00C04EFC" w:rsidRDefault="00C04EFC" w:rsidP="00DC3823">
      <w:r>
        <w:separator/>
      </w:r>
    </w:p>
  </w:endnote>
  <w:endnote w:type="continuationSeparator" w:id="0">
    <w:p w14:paraId="7B5E0C2F" w14:textId="77777777" w:rsidR="00C04EFC" w:rsidRDefault="00C04EFC"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Arial"/>
    <w:charset w:val="00"/>
    <w:family w:val="swiss"/>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BE4971" w:rsidRDefault="00BE4971"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BE4971" w:rsidRDefault="00BE4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BE4971" w:rsidRPr="002211DE" w:rsidRDefault="00BE4971"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BE4971" w:rsidRPr="002211DE" w:rsidRDefault="00BE4971">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D4712" w14:textId="77777777" w:rsidR="00BE4971" w:rsidRDefault="00BE4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BE05F" w14:textId="77777777" w:rsidR="00C04EFC" w:rsidRDefault="00C04EFC" w:rsidP="00DC3823">
      <w:r>
        <w:separator/>
      </w:r>
    </w:p>
  </w:footnote>
  <w:footnote w:type="continuationSeparator" w:id="0">
    <w:p w14:paraId="27EDCB01" w14:textId="77777777" w:rsidR="00C04EFC" w:rsidRDefault="00C04EFC"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BB84" w14:textId="77777777" w:rsidR="00BE4971" w:rsidRDefault="00BE4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41EBB003" w:rsidR="00BE4971" w:rsidRPr="002211DE" w:rsidRDefault="00BE4971" w:rsidP="002211DE">
    <w:pPr>
      <w:pStyle w:val="Header"/>
      <w:jc w:val="center"/>
      <w:rPr>
        <w:rFonts w:ascii="Gill Sans MT" w:hAnsi="Gill Sans MT"/>
        <w:b/>
      </w:rPr>
    </w:pPr>
    <w:r>
      <w:rPr>
        <w:rFonts w:ascii="Gill Sans MT" w:hAnsi="Gill Sans MT"/>
        <w:b/>
      </w:rPr>
      <w:t xml:space="preserve">English III </w:t>
    </w:r>
    <w:r>
      <w:rPr>
        <w:rFonts w:ascii="Gill Sans MT" w:hAnsi="Gill Sans MT"/>
      </w:rPr>
      <w:t>2019</w:t>
    </w:r>
    <w:r w:rsidRPr="002211DE">
      <w:rPr>
        <w:rFonts w:ascii="Gill Sans MT" w:hAnsi="Gill Sans MT"/>
      </w:rPr>
      <w:t>-20</w:t>
    </w:r>
    <w:r>
      <w:rPr>
        <w:rFonts w:ascii="Gill Sans MT" w:hAnsi="Gill Sans MT"/>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060C3" w14:textId="258C38EE" w:rsidR="00BE4971" w:rsidRDefault="00BE4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26B05"/>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11215"/>
    <w:multiLevelType w:val="hybridMultilevel"/>
    <w:tmpl w:val="F6EE8BE6"/>
    <w:lvl w:ilvl="0" w:tplc="8DE87A32">
      <w:start w:val="1"/>
      <w:numFmt w:val="upperLetter"/>
      <w:lvlText w:val="%1."/>
      <w:lvlJc w:val="left"/>
      <w:pPr>
        <w:ind w:left="720" w:hanging="360"/>
      </w:pPr>
      <w:rPr>
        <w:sz w:val="24"/>
        <w:szCs w:val="24"/>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8237D"/>
    <w:multiLevelType w:val="hybridMultilevel"/>
    <w:tmpl w:val="3E0E017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41743"/>
    <w:multiLevelType w:val="hybridMultilevel"/>
    <w:tmpl w:val="161EFCB2"/>
    <w:lvl w:ilvl="0" w:tplc="55AC249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C26FB"/>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27F8E"/>
    <w:multiLevelType w:val="hybridMultilevel"/>
    <w:tmpl w:val="6AE6798A"/>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9" w15:restartNumberingAfterBreak="0">
    <w:nsid w:val="219345B4"/>
    <w:multiLevelType w:val="hybridMultilevel"/>
    <w:tmpl w:val="75D4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07AC5"/>
    <w:multiLevelType w:val="hybridMultilevel"/>
    <w:tmpl w:val="F8AC9DAA"/>
    <w:lvl w:ilvl="0" w:tplc="2D126304">
      <w:start w:val="1"/>
      <w:numFmt w:val="upperLetter"/>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B80108"/>
    <w:multiLevelType w:val="hybridMultilevel"/>
    <w:tmpl w:val="7E1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E13020"/>
    <w:multiLevelType w:val="hybridMultilevel"/>
    <w:tmpl w:val="EB2C75E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530F1E"/>
    <w:multiLevelType w:val="hybridMultilevel"/>
    <w:tmpl w:val="4026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16875"/>
    <w:multiLevelType w:val="hybridMultilevel"/>
    <w:tmpl w:val="691A79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5C1040"/>
    <w:multiLevelType w:val="hybridMultilevel"/>
    <w:tmpl w:val="13AE6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02174F"/>
    <w:multiLevelType w:val="hybridMultilevel"/>
    <w:tmpl w:val="DA56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9B5F84"/>
    <w:multiLevelType w:val="hybridMultilevel"/>
    <w:tmpl w:val="2DC06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7961CE"/>
    <w:multiLevelType w:val="hybridMultilevel"/>
    <w:tmpl w:val="DA86D55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55160"/>
    <w:multiLevelType w:val="hybridMultilevel"/>
    <w:tmpl w:val="2D4E8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43610"/>
    <w:multiLevelType w:val="hybridMultilevel"/>
    <w:tmpl w:val="6406A2A4"/>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5" w15:restartNumberingAfterBreak="0">
    <w:nsid w:val="4D487695"/>
    <w:multiLevelType w:val="hybridMultilevel"/>
    <w:tmpl w:val="FCB2F9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B022B"/>
    <w:multiLevelType w:val="hybridMultilevel"/>
    <w:tmpl w:val="D1E012E4"/>
    <w:lvl w:ilvl="0" w:tplc="04090015">
      <w:start w:val="1"/>
      <w:numFmt w:val="upperLetter"/>
      <w:lvlText w:val="%1."/>
      <w:lvlJc w:val="lef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27"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DC61FB"/>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777D4"/>
    <w:multiLevelType w:val="hybridMultilevel"/>
    <w:tmpl w:val="AAD89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EF206F"/>
    <w:multiLevelType w:val="hybridMultilevel"/>
    <w:tmpl w:val="FEBE4BD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3673477"/>
    <w:multiLevelType w:val="hybridMultilevel"/>
    <w:tmpl w:val="139ED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042FF4"/>
    <w:multiLevelType w:val="hybridMultilevel"/>
    <w:tmpl w:val="F8AC9DAA"/>
    <w:lvl w:ilvl="0" w:tplc="2D126304">
      <w:start w:val="1"/>
      <w:numFmt w:val="upperLetter"/>
      <w:lvlText w:val="%1."/>
      <w:lvlJc w:val="left"/>
      <w:pPr>
        <w:ind w:left="720" w:hanging="360"/>
      </w:pPr>
      <w:rPr>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994EA0"/>
    <w:multiLevelType w:val="hybridMultilevel"/>
    <w:tmpl w:val="1A826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217B2"/>
    <w:multiLevelType w:val="hybridMultilevel"/>
    <w:tmpl w:val="B3A41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0415B6"/>
    <w:multiLevelType w:val="hybridMultilevel"/>
    <w:tmpl w:val="1A688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8D7BA3"/>
    <w:multiLevelType w:val="hybridMultilevel"/>
    <w:tmpl w:val="C8EA4A66"/>
    <w:lvl w:ilvl="0" w:tplc="55AC2494">
      <w:start w:val="1"/>
      <w:numFmt w:val="upperLetter"/>
      <w:lvlText w:val="%1."/>
      <w:lvlJc w:val="left"/>
      <w:pPr>
        <w:ind w:left="753" w:hanging="360"/>
      </w:pPr>
      <w:rPr>
        <w:b w:val="0"/>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7" w15:restartNumberingAfterBreak="0">
    <w:nsid w:val="76171577"/>
    <w:multiLevelType w:val="hybridMultilevel"/>
    <w:tmpl w:val="5862F960"/>
    <w:lvl w:ilvl="0" w:tplc="0409000B">
      <w:start w:val="1"/>
      <w:numFmt w:val="bullet"/>
      <w:lvlText w:val=""/>
      <w:lvlJc w:val="left"/>
      <w:pPr>
        <w:ind w:left="720" w:hanging="360"/>
      </w:pPr>
      <w:rPr>
        <w:rFonts w:ascii="Wingdings" w:hAnsi="Wingdings" w:hint="default"/>
        <w:sz w:val="2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4D29BA"/>
    <w:multiLevelType w:val="hybridMultilevel"/>
    <w:tmpl w:val="C2C244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3A76F8"/>
    <w:multiLevelType w:val="hybridMultilevel"/>
    <w:tmpl w:val="0CBCFE5C"/>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1B29EC"/>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AC7A83"/>
    <w:multiLevelType w:val="hybridMultilevel"/>
    <w:tmpl w:val="96E2FEF0"/>
    <w:lvl w:ilvl="0" w:tplc="55AC249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4"/>
  </w:num>
  <w:num w:numId="3">
    <w:abstractNumId w:val="13"/>
  </w:num>
  <w:num w:numId="4">
    <w:abstractNumId w:val="20"/>
  </w:num>
  <w:num w:numId="5">
    <w:abstractNumId w:val="9"/>
  </w:num>
  <w:num w:numId="6">
    <w:abstractNumId w:val="23"/>
  </w:num>
  <w:num w:numId="7">
    <w:abstractNumId w:val="27"/>
  </w:num>
  <w:num w:numId="8">
    <w:abstractNumId w:val="17"/>
  </w:num>
  <w:num w:numId="9">
    <w:abstractNumId w:val="1"/>
  </w:num>
  <w:num w:numId="10">
    <w:abstractNumId w:val="40"/>
  </w:num>
  <w:num w:numId="11">
    <w:abstractNumId w:val="5"/>
  </w:num>
  <w:num w:numId="12">
    <w:abstractNumId w:val="15"/>
  </w:num>
  <w:num w:numId="13">
    <w:abstractNumId w:val="19"/>
  </w:num>
  <w:num w:numId="14">
    <w:abstractNumId w:val="33"/>
  </w:num>
  <w:num w:numId="15">
    <w:abstractNumId w:val="32"/>
  </w:num>
  <w:num w:numId="16">
    <w:abstractNumId w:val="25"/>
  </w:num>
  <w:num w:numId="17">
    <w:abstractNumId w:val="18"/>
  </w:num>
  <w:num w:numId="18">
    <w:abstractNumId w:val="8"/>
  </w:num>
  <w:num w:numId="19">
    <w:abstractNumId w:val="35"/>
  </w:num>
  <w:num w:numId="20">
    <w:abstractNumId w:val="12"/>
  </w:num>
  <w:num w:numId="21">
    <w:abstractNumId w:val="39"/>
  </w:num>
  <w:num w:numId="22">
    <w:abstractNumId w:val="38"/>
  </w:num>
  <w:num w:numId="23">
    <w:abstractNumId w:val="3"/>
  </w:num>
  <w:num w:numId="24">
    <w:abstractNumId w:val="21"/>
  </w:num>
  <w:num w:numId="25">
    <w:abstractNumId w:val="7"/>
  </w:num>
  <w:num w:numId="26">
    <w:abstractNumId w:val="31"/>
  </w:num>
  <w:num w:numId="27">
    <w:abstractNumId w:val="26"/>
  </w:num>
  <w:num w:numId="28">
    <w:abstractNumId w:val="22"/>
  </w:num>
  <w:num w:numId="29">
    <w:abstractNumId w:val="37"/>
  </w:num>
  <w:num w:numId="30">
    <w:abstractNumId w:val="16"/>
  </w:num>
  <w:num w:numId="31">
    <w:abstractNumId w:val="4"/>
  </w:num>
  <w:num w:numId="32">
    <w:abstractNumId w:val="2"/>
  </w:num>
  <w:num w:numId="33">
    <w:abstractNumId w:val="28"/>
  </w:num>
  <w:num w:numId="34">
    <w:abstractNumId w:val="41"/>
  </w:num>
  <w:num w:numId="35">
    <w:abstractNumId w:val="14"/>
  </w:num>
  <w:num w:numId="36">
    <w:abstractNumId w:val="29"/>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0"/>
  </w:num>
  <w:num w:numId="41">
    <w:abstractNumId w:val="6"/>
  </w:num>
  <w:num w:numId="42">
    <w:abstractNumId w:val="24"/>
  </w:num>
  <w:num w:numId="43">
    <w:abstractNumId w:val="36"/>
  </w:num>
  <w:num w:numId="44">
    <w:abstractNumId w:val="4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6FCA"/>
    <w:rsid w:val="00027A17"/>
    <w:rsid w:val="00027BBD"/>
    <w:rsid w:val="00030F13"/>
    <w:rsid w:val="00033583"/>
    <w:rsid w:val="000523AC"/>
    <w:rsid w:val="000523E4"/>
    <w:rsid w:val="00052CC4"/>
    <w:rsid w:val="000564E9"/>
    <w:rsid w:val="00057607"/>
    <w:rsid w:val="00057632"/>
    <w:rsid w:val="000601CD"/>
    <w:rsid w:val="000605CA"/>
    <w:rsid w:val="00062322"/>
    <w:rsid w:val="00064464"/>
    <w:rsid w:val="000666BD"/>
    <w:rsid w:val="00071D65"/>
    <w:rsid w:val="00072B27"/>
    <w:rsid w:val="0007364A"/>
    <w:rsid w:val="0007404D"/>
    <w:rsid w:val="00076F24"/>
    <w:rsid w:val="0009428C"/>
    <w:rsid w:val="000949F8"/>
    <w:rsid w:val="000A5465"/>
    <w:rsid w:val="000A77AD"/>
    <w:rsid w:val="000B272E"/>
    <w:rsid w:val="000C3A83"/>
    <w:rsid w:val="000D16F8"/>
    <w:rsid w:val="000E219D"/>
    <w:rsid w:val="000F3BBD"/>
    <w:rsid w:val="0010032A"/>
    <w:rsid w:val="001039BC"/>
    <w:rsid w:val="00104D6E"/>
    <w:rsid w:val="0010702B"/>
    <w:rsid w:val="00110080"/>
    <w:rsid w:val="00125DD4"/>
    <w:rsid w:val="0013080C"/>
    <w:rsid w:val="001310FC"/>
    <w:rsid w:val="001328C5"/>
    <w:rsid w:val="00136272"/>
    <w:rsid w:val="00136725"/>
    <w:rsid w:val="00140F97"/>
    <w:rsid w:val="00141FAD"/>
    <w:rsid w:val="00146CE6"/>
    <w:rsid w:val="00154D67"/>
    <w:rsid w:val="001567B6"/>
    <w:rsid w:val="00162DB0"/>
    <w:rsid w:val="00172517"/>
    <w:rsid w:val="001742B4"/>
    <w:rsid w:val="00175235"/>
    <w:rsid w:val="0017761A"/>
    <w:rsid w:val="0018179F"/>
    <w:rsid w:val="00184A9C"/>
    <w:rsid w:val="00186EFB"/>
    <w:rsid w:val="0018783C"/>
    <w:rsid w:val="001909D2"/>
    <w:rsid w:val="0019308E"/>
    <w:rsid w:val="00195985"/>
    <w:rsid w:val="00196E79"/>
    <w:rsid w:val="00197E73"/>
    <w:rsid w:val="001A723D"/>
    <w:rsid w:val="001B19A7"/>
    <w:rsid w:val="001B2686"/>
    <w:rsid w:val="001B2945"/>
    <w:rsid w:val="001C6742"/>
    <w:rsid w:val="001D422D"/>
    <w:rsid w:val="001F1D3C"/>
    <w:rsid w:val="001F5062"/>
    <w:rsid w:val="00201CAE"/>
    <w:rsid w:val="002050E8"/>
    <w:rsid w:val="00211302"/>
    <w:rsid w:val="00215FD4"/>
    <w:rsid w:val="00216272"/>
    <w:rsid w:val="00217D48"/>
    <w:rsid w:val="002211DE"/>
    <w:rsid w:val="002232AD"/>
    <w:rsid w:val="00224556"/>
    <w:rsid w:val="002245AE"/>
    <w:rsid w:val="002258BB"/>
    <w:rsid w:val="00234919"/>
    <w:rsid w:val="002352CC"/>
    <w:rsid w:val="00245400"/>
    <w:rsid w:val="00251493"/>
    <w:rsid w:val="002518B4"/>
    <w:rsid w:val="002519A8"/>
    <w:rsid w:val="00260CD8"/>
    <w:rsid w:val="00266860"/>
    <w:rsid w:val="00270042"/>
    <w:rsid w:val="0027080C"/>
    <w:rsid w:val="00277310"/>
    <w:rsid w:val="00287219"/>
    <w:rsid w:val="002912A8"/>
    <w:rsid w:val="002949F9"/>
    <w:rsid w:val="00297EB3"/>
    <w:rsid w:val="002A3D39"/>
    <w:rsid w:val="002A4741"/>
    <w:rsid w:val="002A480B"/>
    <w:rsid w:val="002A49C7"/>
    <w:rsid w:val="002A6F7B"/>
    <w:rsid w:val="002B0B0D"/>
    <w:rsid w:val="002B0DF0"/>
    <w:rsid w:val="002B1A7E"/>
    <w:rsid w:val="002B5584"/>
    <w:rsid w:val="002B67E3"/>
    <w:rsid w:val="002C4495"/>
    <w:rsid w:val="002C7873"/>
    <w:rsid w:val="002D2D68"/>
    <w:rsid w:val="002D3C31"/>
    <w:rsid w:val="002D6732"/>
    <w:rsid w:val="002E15B4"/>
    <w:rsid w:val="002E4304"/>
    <w:rsid w:val="002E5391"/>
    <w:rsid w:val="002E5CDC"/>
    <w:rsid w:val="002E60BE"/>
    <w:rsid w:val="002E756C"/>
    <w:rsid w:val="002F2E42"/>
    <w:rsid w:val="0030243D"/>
    <w:rsid w:val="00304795"/>
    <w:rsid w:val="003056B6"/>
    <w:rsid w:val="00305B1C"/>
    <w:rsid w:val="00311260"/>
    <w:rsid w:val="003157CC"/>
    <w:rsid w:val="00315A99"/>
    <w:rsid w:val="00320CA3"/>
    <w:rsid w:val="003233DB"/>
    <w:rsid w:val="00330530"/>
    <w:rsid w:val="00332AD6"/>
    <w:rsid w:val="003364DB"/>
    <w:rsid w:val="00336FF2"/>
    <w:rsid w:val="003402CE"/>
    <w:rsid w:val="00344057"/>
    <w:rsid w:val="00351362"/>
    <w:rsid w:val="00351ADF"/>
    <w:rsid w:val="00354740"/>
    <w:rsid w:val="00354DB5"/>
    <w:rsid w:val="00365C1C"/>
    <w:rsid w:val="0036775A"/>
    <w:rsid w:val="00367F8E"/>
    <w:rsid w:val="00370217"/>
    <w:rsid w:val="00385216"/>
    <w:rsid w:val="00387CC3"/>
    <w:rsid w:val="003966A2"/>
    <w:rsid w:val="003A0A62"/>
    <w:rsid w:val="003A0D5E"/>
    <w:rsid w:val="003A346D"/>
    <w:rsid w:val="003A6479"/>
    <w:rsid w:val="003B6D87"/>
    <w:rsid w:val="003C17CA"/>
    <w:rsid w:val="003C2C68"/>
    <w:rsid w:val="003C364E"/>
    <w:rsid w:val="003C66A8"/>
    <w:rsid w:val="003C6BFD"/>
    <w:rsid w:val="003D06E2"/>
    <w:rsid w:val="003D5318"/>
    <w:rsid w:val="003E00DA"/>
    <w:rsid w:val="003E1106"/>
    <w:rsid w:val="003E26DA"/>
    <w:rsid w:val="003E791B"/>
    <w:rsid w:val="003F297B"/>
    <w:rsid w:val="00401DE7"/>
    <w:rsid w:val="0040330E"/>
    <w:rsid w:val="00414753"/>
    <w:rsid w:val="004153EF"/>
    <w:rsid w:val="00417B9D"/>
    <w:rsid w:val="00420BCE"/>
    <w:rsid w:val="00424748"/>
    <w:rsid w:val="00427837"/>
    <w:rsid w:val="00450966"/>
    <w:rsid w:val="004512A8"/>
    <w:rsid w:val="00451C27"/>
    <w:rsid w:val="00453808"/>
    <w:rsid w:val="00453C23"/>
    <w:rsid w:val="00455224"/>
    <w:rsid w:val="0046653E"/>
    <w:rsid w:val="00467992"/>
    <w:rsid w:val="00467A70"/>
    <w:rsid w:val="00472E9C"/>
    <w:rsid w:val="00474123"/>
    <w:rsid w:val="00477868"/>
    <w:rsid w:val="004810F7"/>
    <w:rsid w:val="0049350A"/>
    <w:rsid w:val="00495468"/>
    <w:rsid w:val="004A145C"/>
    <w:rsid w:val="004A77E7"/>
    <w:rsid w:val="004B0F88"/>
    <w:rsid w:val="004B4D32"/>
    <w:rsid w:val="004B5990"/>
    <w:rsid w:val="004B7963"/>
    <w:rsid w:val="004C1059"/>
    <w:rsid w:val="004C1993"/>
    <w:rsid w:val="004C58E6"/>
    <w:rsid w:val="004D0EA0"/>
    <w:rsid w:val="004D17ED"/>
    <w:rsid w:val="004D2961"/>
    <w:rsid w:val="004D3FDD"/>
    <w:rsid w:val="004D79A6"/>
    <w:rsid w:val="004E0C84"/>
    <w:rsid w:val="004E1BF8"/>
    <w:rsid w:val="004E1E46"/>
    <w:rsid w:val="004E492B"/>
    <w:rsid w:val="004E751F"/>
    <w:rsid w:val="004F3C83"/>
    <w:rsid w:val="004F4E73"/>
    <w:rsid w:val="004F6101"/>
    <w:rsid w:val="004F635B"/>
    <w:rsid w:val="00506868"/>
    <w:rsid w:val="00510D81"/>
    <w:rsid w:val="00515DC8"/>
    <w:rsid w:val="005210B1"/>
    <w:rsid w:val="00522585"/>
    <w:rsid w:val="00524C19"/>
    <w:rsid w:val="0052750D"/>
    <w:rsid w:val="00533D20"/>
    <w:rsid w:val="00536EBE"/>
    <w:rsid w:val="00542B61"/>
    <w:rsid w:val="00546AD1"/>
    <w:rsid w:val="00547426"/>
    <w:rsid w:val="0055496D"/>
    <w:rsid w:val="00561F69"/>
    <w:rsid w:val="00571782"/>
    <w:rsid w:val="00574773"/>
    <w:rsid w:val="005771D9"/>
    <w:rsid w:val="005922E5"/>
    <w:rsid w:val="005A5DCD"/>
    <w:rsid w:val="005A7A82"/>
    <w:rsid w:val="005B0FAC"/>
    <w:rsid w:val="005B7502"/>
    <w:rsid w:val="005B7C9A"/>
    <w:rsid w:val="005C5F3A"/>
    <w:rsid w:val="005D1832"/>
    <w:rsid w:val="005D7966"/>
    <w:rsid w:val="005E05B0"/>
    <w:rsid w:val="005E3CDE"/>
    <w:rsid w:val="005E4B0E"/>
    <w:rsid w:val="005E50B0"/>
    <w:rsid w:val="005E5C64"/>
    <w:rsid w:val="005F549C"/>
    <w:rsid w:val="005F7C30"/>
    <w:rsid w:val="00602351"/>
    <w:rsid w:val="00606861"/>
    <w:rsid w:val="0060775E"/>
    <w:rsid w:val="00614889"/>
    <w:rsid w:val="00614D5B"/>
    <w:rsid w:val="00617FD0"/>
    <w:rsid w:val="0062308F"/>
    <w:rsid w:val="006367A4"/>
    <w:rsid w:val="00654C43"/>
    <w:rsid w:val="00655A3C"/>
    <w:rsid w:val="0067283A"/>
    <w:rsid w:val="006729DD"/>
    <w:rsid w:val="00672EA4"/>
    <w:rsid w:val="006770DA"/>
    <w:rsid w:val="00677C3D"/>
    <w:rsid w:val="006807E6"/>
    <w:rsid w:val="00680D33"/>
    <w:rsid w:val="00682B49"/>
    <w:rsid w:val="006860ED"/>
    <w:rsid w:val="006869D5"/>
    <w:rsid w:val="00687059"/>
    <w:rsid w:val="006900B3"/>
    <w:rsid w:val="00694CC4"/>
    <w:rsid w:val="00696622"/>
    <w:rsid w:val="006A4286"/>
    <w:rsid w:val="006B18BB"/>
    <w:rsid w:val="006B2D11"/>
    <w:rsid w:val="006B7C78"/>
    <w:rsid w:val="006C0928"/>
    <w:rsid w:val="006C0948"/>
    <w:rsid w:val="006C2EA9"/>
    <w:rsid w:val="006C668B"/>
    <w:rsid w:val="006C7C2A"/>
    <w:rsid w:val="006D1B2F"/>
    <w:rsid w:val="006D41B9"/>
    <w:rsid w:val="006D425A"/>
    <w:rsid w:val="006E0B38"/>
    <w:rsid w:val="006E1989"/>
    <w:rsid w:val="006F02BE"/>
    <w:rsid w:val="006F48CC"/>
    <w:rsid w:val="00700113"/>
    <w:rsid w:val="00700D39"/>
    <w:rsid w:val="00706E9E"/>
    <w:rsid w:val="0070728C"/>
    <w:rsid w:val="00714BED"/>
    <w:rsid w:val="0071715B"/>
    <w:rsid w:val="007353BC"/>
    <w:rsid w:val="007375E0"/>
    <w:rsid w:val="00743C50"/>
    <w:rsid w:val="00756673"/>
    <w:rsid w:val="007606DD"/>
    <w:rsid w:val="00787FCA"/>
    <w:rsid w:val="00790EE8"/>
    <w:rsid w:val="007953E9"/>
    <w:rsid w:val="007A417C"/>
    <w:rsid w:val="007A5BF7"/>
    <w:rsid w:val="007B23A7"/>
    <w:rsid w:val="007C303D"/>
    <w:rsid w:val="007C3203"/>
    <w:rsid w:val="007C3C90"/>
    <w:rsid w:val="007C6A0D"/>
    <w:rsid w:val="007D12AE"/>
    <w:rsid w:val="007E0EEA"/>
    <w:rsid w:val="007E2279"/>
    <w:rsid w:val="007E622D"/>
    <w:rsid w:val="007F0424"/>
    <w:rsid w:val="007F076E"/>
    <w:rsid w:val="00804B27"/>
    <w:rsid w:val="00812937"/>
    <w:rsid w:val="00813CFE"/>
    <w:rsid w:val="00814A1C"/>
    <w:rsid w:val="00814E14"/>
    <w:rsid w:val="00832042"/>
    <w:rsid w:val="00834DBE"/>
    <w:rsid w:val="0084154D"/>
    <w:rsid w:val="00844DD3"/>
    <w:rsid w:val="00847759"/>
    <w:rsid w:val="00851A8A"/>
    <w:rsid w:val="00863266"/>
    <w:rsid w:val="008856B1"/>
    <w:rsid w:val="0088616B"/>
    <w:rsid w:val="008877E9"/>
    <w:rsid w:val="00890C3C"/>
    <w:rsid w:val="00894FA3"/>
    <w:rsid w:val="00896FE6"/>
    <w:rsid w:val="00897EE4"/>
    <w:rsid w:val="00897FEF"/>
    <w:rsid w:val="008A0319"/>
    <w:rsid w:val="008A21C2"/>
    <w:rsid w:val="008A4699"/>
    <w:rsid w:val="008B7CCE"/>
    <w:rsid w:val="008C6875"/>
    <w:rsid w:val="008C6E2D"/>
    <w:rsid w:val="008D071D"/>
    <w:rsid w:val="008D11E9"/>
    <w:rsid w:val="008D2903"/>
    <w:rsid w:val="008D3BA6"/>
    <w:rsid w:val="008D4DB9"/>
    <w:rsid w:val="008E13B0"/>
    <w:rsid w:val="008F01C9"/>
    <w:rsid w:val="00902F50"/>
    <w:rsid w:val="009039F0"/>
    <w:rsid w:val="00904936"/>
    <w:rsid w:val="00904D1E"/>
    <w:rsid w:val="0091110F"/>
    <w:rsid w:val="009112F1"/>
    <w:rsid w:val="00921362"/>
    <w:rsid w:val="00921C08"/>
    <w:rsid w:val="00922C5F"/>
    <w:rsid w:val="009242DE"/>
    <w:rsid w:val="00924669"/>
    <w:rsid w:val="009246EA"/>
    <w:rsid w:val="00924FAB"/>
    <w:rsid w:val="00927C46"/>
    <w:rsid w:val="00927DA0"/>
    <w:rsid w:val="00934F95"/>
    <w:rsid w:val="00936B60"/>
    <w:rsid w:val="00940244"/>
    <w:rsid w:val="009413E9"/>
    <w:rsid w:val="00945163"/>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B19C4"/>
    <w:rsid w:val="009B2873"/>
    <w:rsid w:val="009B6490"/>
    <w:rsid w:val="009C6441"/>
    <w:rsid w:val="009C6CDB"/>
    <w:rsid w:val="009D2820"/>
    <w:rsid w:val="009D5BF9"/>
    <w:rsid w:val="009E02A0"/>
    <w:rsid w:val="009E798B"/>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B80"/>
    <w:rsid w:val="00A65ED0"/>
    <w:rsid w:val="00A71465"/>
    <w:rsid w:val="00A7331C"/>
    <w:rsid w:val="00A8532D"/>
    <w:rsid w:val="00A87F10"/>
    <w:rsid w:val="00A90522"/>
    <w:rsid w:val="00A9063D"/>
    <w:rsid w:val="00A90B89"/>
    <w:rsid w:val="00A90E6A"/>
    <w:rsid w:val="00AA697E"/>
    <w:rsid w:val="00AB2183"/>
    <w:rsid w:val="00AB3CA1"/>
    <w:rsid w:val="00AB4EA4"/>
    <w:rsid w:val="00AD1B18"/>
    <w:rsid w:val="00AD6132"/>
    <w:rsid w:val="00AE315A"/>
    <w:rsid w:val="00AF4F76"/>
    <w:rsid w:val="00AF5523"/>
    <w:rsid w:val="00AF63FB"/>
    <w:rsid w:val="00B0468D"/>
    <w:rsid w:val="00B17020"/>
    <w:rsid w:val="00B17306"/>
    <w:rsid w:val="00B209C4"/>
    <w:rsid w:val="00B216CE"/>
    <w:rsid w:val="00B24DD8"/>
    <w:rsid w:val="00B33991"/>
    <w:rsid w:val="00B3514B"/>
    <w:rsid w:val="00B40513"/>
    <w:rsid w:val="00B477A8"/>
    <w:rsid w:val="00B54B18"/>
    <w:rsid w:val="00B63091"/>
    <w:rsid w:val="00B63AA1"/>
    <w:rsid w:val="00B706B8"/>
    <w:rsid w:val="00B71030"/>
    <w:rsid w:val="00B724B0"/>
    <w:rsid w:val="00B72A05"/>
    <w:rsid w:val="00B7472E"/>
    <w:rsid w:val="00B828D0"/>
    <w:rsid w:val="00B829DA"/>
    <w:rsid w:val="00B85232"/>
    <w:rsid w:val="00B962ED"/>
    <w:rsid w:val="00BA066E"/>
    <w:rsid w:val="00BA0D16"/>
    <w:rsid w:val="00BA4952"/>
    <w:rsid w:val="00BA5F8F"/>
    <w:rsid w:val="00BB1105"/>
    <w:rsid w:val="00BC129D"/>
    <w:rsid w:val="00BC455C"/>
    <w:rsid w:val="00BE006B"/>
    <w:rsid w:val="00BE047B"/>
    <w:rsid w:val="00BE261E"/>
    <w:rsid w:val="00BE3203"/>
    <w:rsid w:val="00BE370C"/>
    <w:rsid w:val="00BE3DD0"/>
    <w:rsid w:val="00BE4971"/>
    <w:rsid w:val="00BE6CD9"/>
    <w:rsid w:val="00BF2831"/>
    <w:rsid w:val="00C00A41"/>
    <w:rsid w:val="00C00ED2"/>
    <w:rsid w:val="00C04E7C"/>
    <w:rsid w:val="00C04EFC"/>
    <w:rsid w:val="00C1224C"/>
    <w:rsid w:val="00C13E82"/>
    <w:rsid w:val="00C175EE"/>
    <w:rsid w:val="00C25060"/>
    <w:rsid w:val="00C25434"/>
    <w:rsid w:val="00C30F5F"/>
    <w:rsid w:val="00C31DD2"/>
    <w:rsid w:val="00C31EAD"/>
    <w:rsid w:val="00C33B11"/>
    <w:rsid w:val="00C366A8"/>
    <w:rsid w:val="00C41247"/>
    <w:rsid w:val="00C4455C"/>
    <w:rsid w:val="00C5017E"/>
    <w:rsid w:val="00C51598"/>
    <w:rsid w:val="00C52C6D"/>
    <w:rsid w:val="00C52FA0"/>
    <w:rsid w:val="00C5530F"/>
    <w:rsid w:val="00C629DB"/>
    <w:rsid w:val="00C62BBA"/>
    <w:rsid w:val="00C63863"/>
    <w:rsid w:val="00C66059"/>
    <w:rsid w:val="00C73198"/>
    <w:rsid w:val="00C740B8"/>
    <w:rsid w:val="00C816BC"/>
    <w:rsid w:val="00C97BAF"/>
    <w:rsid w:val="00CA40B9"/>
    <w:rsid w:val="00CB56E8"/>
    <w:rsid w:val="00CB6B3F"/>
    <w:rsid w:val="00CB745E"/>
    <w:rsid w:val="00CC1AC4"/>
    <w:rsid w:val="00CC7B00"/>
    <w:rsid w:val="00CD1D97"/>
    <w:rsid w:val="00CD4F15"/>
    <w:rsid w:val="00CD7E04"/>
    <w:rsid w:val="00CE69D8"/>
    <w:rsid w:val="00CF0B10"/>
    <w:rsid w:val="00CF16DC"/>
    <w:rsid w:val="00CF51CD"/>
    <w:rsid w:val="00D20C6F"/>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91AC5"/>
    <w:rsid w:val="00DA3618"/>
    <w:rsid w:val="00DA5022"/>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3597"/>
    <w:rsid w:val="00DD4A92"/>
    <w:rsid w:val="00DE401E"/>
    <w:rsid w:val="00DF152E"/>
    <w:rsid w:val="00DF2525"/>
    <w:rsid w:val="00DF38F0"/>
    <w:rsid w:val="00DF41FF"/>
    <w:rsid w:val="00DF73A4"/>
    <w:rsid w:val="00E0002C"/>
    <w:rsid w:val="00E00F51"/>
    <w:rsid w:val="00E01DB0"/>
    <w:rsid w:val="00E12E1B"/>
    <w:rsid w:val="00E16007"/>
    <w:rsid w:val="00E2036F"/>
    <w:rsid w:val="00E23F9F"/>
    <w:rsid w:val="00E24AAB"/>
    <w:rsid w:val="00E27C87"/>
    <w:rsid w:val="00E34196"/>
    <w:rsid w:val="00E36A2E"/>
    <w:rsid w:val="00E36F32"/>
    <w:rsid w:val="00E40759"/>
    <w:rsid w:val="00E46676"/>
    <w:rsid w:val="00E471D1"/>
    <w:rsid w:val="00E47F4C"/>
    <w:rsid w:val="00E506EA"/>
    <w:rsid w:val="00E52CC7"/>
    <w:rsid w:val="00E5691F"/>
    <w:rsid w:val="00E56EA2"/>
    <w:rsid w:val="00E60532"/>
    <w:rsid w:val="00E72522"/>
    <w:rsid w:val="00E7283D"/>
    <w:rsid w:val="00E7390F"/>
    <w:rsid w:val="00E74677"/>
    <w:rsid w:val="00E77E99"/>
    <w:rsid w:val="00E82E56"/>
    <w:rsid w:val="00E85205"/>
    <w:rsid w:val="00E909E8"/>
    <w:rsid w:val="00E9205D"/>
    <w:rsid w:val="00E92A2C"/>
    <w:rsid w:val="00E965F0"/>
    <w:rsid w:val="00EA08A1"/>
    <w:rsid w:val="00EA1AB9"/>
    <w:rsid w:val="00EA3DB7"/>
    <w:rsid w:val="00EA7035"/>
    <w:rsid w:val="00EB6C47"/>
    <w:rsid w:val="00EB791E"/>
    <w:rsid w:val="00ED5924"/>
    <w:rsid w:val="00EE02E8"/>
    <w:rsid w:val="00EE1560"/>
    <w:rsid w:val="00EE4229"/>
    <w:rsid w:val="00EF5E21"/>
    <w:rsid w:val="00F15B74"/>
    <w:rsid w:val="00F20869"/>
    <w:rsid w:val="00F27654"/>
    <w:rsid w:val="00F27CD8"/>
    <w:rsid w:val="00F27E5A"/>
    <w:rsid w:val="00F3160A"/>
    <w:rsid w:val="00F32492"/>
    <w:rsid w:val="00F34453"/>
    <w:rsid w:val="00F4034C"/>
    <w:rsid w:val="00F4073E"/>
    <w:rsid w:val="00F43628"/>
    <w:rsid w:val="00F55554"/>
    <w:rsid w:val="00F56A83"/>
    <w:rsid w:val="00F62114"/>
    <w:rsid w:val="00F62363"/>
    <w:rsid w:val="00F63A99"/>
    <w:rsid w:val="00F74DA8"/>
    <w:rsid w:val="00F755D4"/>
    <w:rsid w:val="00F83A5C"/>
    <w:rsid w:val="00F84D25"/>
    <w:rsid w:val="00F92CAF"/>
    <w:rsid w:val="00FA577A"/>
    <w:rsid w:val="00FA6FD7"/>
    <w:rsid w:val="00FB144B"/>
    <w:rsid w:val="00FB1B39"/>
    <w:rsid w:val="00FC2852"/>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46614004">
      <w:bodyDiv w:val="1"/>
      <w:marLeft w:val="0"/>
      <w:marRight w:val="0"/>
      <w:marTop w:val="0"/>
      <w:marBottom w:val="0"/>
      <w:divBdr>
        <w:top w:val="none" w:sz="0" w:space="0" w:color="auto"/>
        <w:left w:val="none" w:sz="0" w:space="0" w:color="auto"/>
        <w:bottom w:val="none" w:sz="0" w:space="0" w:color="auto"/>
        <w:right w:val="none" w:sz="0" w:space="0" w:color="auto"/>
      </w:divBdr>
      <w:divsChild>
        <w:div w:id="483592226">
          <w:marLeft w:val="0"/>
          <w:marRight w:val="0"/>
          <w:marTop w:val="0"/>
          <w:marBottom w:val="0"/>
          <w:divBdr>
            <w:top w:val="none" w:sz="0" w:space="0" w:color="auto"/>
            <w:left w:val="none" w:sz="0" w:space="0" w:color="auto"/>
            <w:bottom w:val="none" w:sz="0" w:space="0" w:color="auto"/>
            <w:right w:val="none" w:sz="0" w:space="0" w:color="auto"/>
          </w:divBdr>
          <w:divsChild>
            <w:div w:id="1090469079">
              <w:marLeft w:val="0"/>
              <w:marRight w:val="0"/>
              <w:marTop w:val="0"/>
              <w:marBottom w:val="0"/>
              <w:divBdr>
                <w:top w:val="none" w:sz="0" w:space="0" w:color="auto"/>
                <w:left w:val="none" w:sz="0" w:space="0" w:color="auto"/>
                <w:bottom w:val="none" w:sz="0" w:space="0" w:color="auto"/>
                <w:right w:val="none" w:sz="0" w:space="0" w:color="auto"/>
              </w:divBdr>
              <w:divsChild>
                <w:div w:id="1059397929">
                  <w:marLeft w:val="0"/>
                  <w:marRight w:val="0"/>
                  <w:marTop w:val="0"/>
                  <w:marBottom w:val="0"/>
                  <w:divBdr>
                    <w:top w:val="none" w:sz="0" w:space="0" w:color="auto"/>
                    <w:left w:val="none" w:sz="0" w:space="0" w:color="auto"/>
                    <w:bottom w:val="none" w:sz="0" w:space="0" w:color="auto"/>
                    <w:right w:val="none" w:sz="0" w:space="0" w:color="auto"/>
                  </w:divBdr>
                  <w:divsChild>
                    <w:div w:id="612177159">
                      <w:marLeft w:val="0"/>
                      <w:marRight w:val="0"/>
                      <w:marTop w:val="0"/>
                      <w:marBottom w:val="0"/>
                      <w:divBdr>
                        <w:top w:val="none" w:sz="0" w:space="0" w:color="auto"/>
                        <w:left w:val="none" w:sz="0" w:space="0" w:color="auto"/>
                        <w:bottom w:val="none" w:sz="0" w:space="0" w:color="auto"/>
                        <w:right w:val="none" w:sz="0" w:space="0" w:color="auto"/>
                      </w:divBdr>
                      <w:divsChild>
                        <w:div w:id="393089103">
                          <w:marLeft w:val="0"/>
                          <w:marRight w:val="0"/>
                          <w:marTop w:val="0"/>
                          <w:marBottom w:val="0"/>
                          <w:divBdr>
                            <w:top w:val="none" w:sz="0" w:space="0" w:color="auto"/>
                            <w:left w:val="none" w:sz="0" w:space="0" w:color="auto"/>
                            <w:bottom w:val="none" w:sz="0" w:space="0" w:color="auto"/>
                            <w:right w:val="none" w:sz="0" w:space="0" w:color="auto"/>
                          </w:divBdr>
                          <w:divsChild>
                            <w:div w:id="879586939">
                              <w:marLeft w:val="0"/>
                              <w:marRight w:val="0"/>
                              <w:marTop w:val="0"/>
                              <w:marBottom w:val="0"/>
                              <w:divBdr>
                                <w:top w:val="none" w:sz="0" w:space="0" w:color="auto"/>
                                <w:left w:val="none" w:sz="0" w:space="0" w:color="auto"/>
                                <w:bottom w:val="none" w:sz="0" w:space="0" w:color="auto"/>
                                <w:right w:val="none" w:sz="0" w:space="0" w:color="auto"/>
                              </w:divBdr>
                              <w:divsChild>
                                <w:div w:id="225338710">
                                  <w:marLeft w:val="0"/>
                                  <w:marRight w:val="0"/>
                                  <w:marTop w:val="0"/>
                                  <w:marBottom w:val="0"/>
                                  <w:divBdr>
                                    <w:top w:val="none" w:sz="0" w:space="0" w:color="auto"/>
                                    <w:left w:val="none" w:sz="0" w:space="0" w:color="auto"/>
                                    <w:bottom w:val="none" w:sz="0" w:space="0" w:color="auto"/>
                                    <w:right w:val="none" w:sz="0" w:space="0" w:color="auto"/>
                                  </w:divBdr>
                                  <w:divsChild>
                                    <w:div w:id="1467044693">
                                      <w:marLeft w:val="0"/>
                                      <w:marRight w:val="0"/>
                                      <w:marTop w:val="0"/>
                                      <w:marBottom w:val="0"/>
                                      <w:divBdr>
                                        <w:top w:val="none" w:sz="0" w:space="0" w:color="auto"/>
                                        <w:left w:val="none" w:sz="0" w:space="0" w:color="auto"/>
                                        <w:bottom w:val="none" w:sz="0" w:space="0" w:color="auto"/>
                                        <w:right w:val="none" w:sz="0" w:space="0" w:color="auto"/>
                                      </w:divBdr>
                                      <w:divsChild>
                                        <w:div w:id="1357001537">
                                          <w:marLeft w:val="0"/>
                                          <w:marRight w:val="0"/>
                                          <w:marTop w:val="0"/>
                                          <w:marBottom w:val="0"/>
                                          <w:divBdr>
                                            <w:top w:val="none" w:sz="0" w:space="0" w:color="auto"/>
                                            <w:left w:val="none" w:sz="0" w:space="0" w:color="auto"/>
                                            <w:bottom w:val="none" w:sz="0" w:space="0" w:color="auto"/>
                                            <w:right w:val="none" w:sz="0" w:space="0" w:color="auto"/>
                                          </w:divBdr>
                                          <w:divsChild>
                                            <w:div w:id="1969386603">
                                              <w:marLeft w:val="0"/>
                                              <w:marRight w:val="0"/>
                                              <w:marTop w:val="0"/>
                                              <w:marBottom w:val="0"/>
                                              <w:divBdr>
                                                <w:top w:val="none" w:sz="0" w:space="0" w:color="auto"/>
                                                <w:left w:val="none" w:sz="0" w:space="0" w:color="auto"/>
                                                <w:bottom w:val="none" w:sz="0" w:space="0" w:color="auto"/>
                                                <w:right w:val="none" w:sz="0" w:space="0" w:color="auto"/>
                                              </w:divBdr>
                                              <w:divsChild>
                                                <w:div w:id="1595354398">
                                                  <w:marLeft w:val="0"/>
                                                  <w:marRight w:val="0"/>
                                                  <w:marTop w:val="0"/>
                                                  <w:marBottom w:val="0"/>
                                                  <w:divBdr>
                                                    <w:top w:val="none" w:sz="0" w:space="0" w:color="auto"/>
                                                    <w:left w:val="none" w:sz="0" w:space="0" w:color="auto"/>
                                                    <w:bottom w:val="none" w:sz="0" w:space="0" w:color="auto"/>
                                                    <w:right w:val="none" w:sz="0" w:space="0" w:color="auto"/>
                                                  </w:divBdr>
                                                  <w:divsChild>
                                                    <w:div w:id="1306354934">
                                                      <w:marLeft w:val="0"/>
                                                      <w:marRight w:val="0"/>
                                                      <w:marTop w:val="0"/>
                                                      <w:marBottom w:val="0"/>
                                                      <w:divBdr>
                                                        <w:top w:val="none" w:sz="0" w:space="0" w:color="auto"/>
                                                        <w:left w:val="none" w:sz="0" w:space="0" w:color="auto"/>
                                                        <w:bottom w:val="none" w:sz="0" w:space="0" w:color="auto"/>
                                                        <w:right w:val="none" w:sz="0" w:space="0" w:color="auto"/>
                                                      </w:divBdr>
                                                      <w:divsChild>
                                                        <w:div w:id="1834296791">
                                                          <w:marLeft w:val="0"/>
                                                          <w:marRight w:val="0"/>
                                                          <w:marTop w:val="0"/>
                                                          <w:marBottom w:val="0"/>
                                                          <w:divBdr>
                                                            <w:top w:val="none" w:sz="0" w:space="0" w:color="auto"/>
                                                            <w:left w:val="none" w:sz="0" w:space="0" w:color="auto"/>
                                                            <w:bottom w:val="none" w:sz="0" w:space="0" w:color="auto"/>
                                                            <w:right w:val="none" w:sz="0" w:space="0" w:color="auto"/>
                                                          </w:divBdr>
                                                          <w:divsChild>
                                                            <w:div w:id="1053851343">
                                                              <w:marLeft w:val="0"/>
                                                              <w:marRight w:val="0"/>
                                                              <w:marTop w:val="0"/>
                                                              <w:marBottom w:val="0"/>
                                                              <w:divBdr>
                                                                <w:top w:val="none" w:sz="0" w:space="0" w:color="auto"/>
                                                                <w:left w:val="none" w:sz="0" w:space="0" w:color="auto"/>
                                                                <w:bottom w:val="none" w:sz="0" w:space="0" w:color="auto"/>
                                                                <w:right w:val="none" w:sz="0" w:space="0" w:color="auto"/>
                                                              </w:divBdr>
                                                              <w:divsChild>
                                                                <w:div w:id="265701830">
                                                                  <w:marLeft w:val="0"/>
                                                                  <w:marRight w:val="0"/>
                                                                  <w:marTop w:val="0"/>
                                                                  <w:marBottom w:val="0"/>
                                                                  <w:divBdr>
                                                                    <w:top w:val="none" w:sz="0" w:space="0" w:color="auto"/>
                                                                    <w:left w:val="none" w:sz="0" w:space="0" w:color="auto"/>
                                                                    <w:bottom w:val="none" w:sz="0" w:space="0" w:color="auto"/>
                                                                    <w:right w:val="none" w:sz="0" w:space="0" w:color="auto"/>
                                                                  </w:divBdr>
                                                                  <w:divsChild>
                                                                    <w:div w:id="1745760687">
                                                                      <w:marLeft w:val="0"/>
                                                                      <w:marRight w:val="0"/>
                                                                      <w:marTop w:val="0"/>
                                                                      <w:marBottom w:val="0"/>
                                                                      <w:divBdr>
                                                                        <w:top w:val="none" w:sz="0" w:space="0" w:color="auto"/>
                                                                        <w:left w:val="none" w:sz="0" w:space="0" w:color="auto"/>
                                                                        <w:bottom w:val="none" w:sz="0" w:space="0" w:color="auto"/>
                                                                        <w:right w:val="none" w:sz="0" w:space="0" w:color="auto"/>
                                                                      </w:divBdr>
                                                                      <w:divsChild>
                                                                        <w:div w:id="2086685480">
                                                                          <w:marLeft w:val="0"/>
                                                                          <w:marRight w:val="0"/>
                                                                          <w:marTop w:val="0"/>
                                                                          <w:marBottom w:val="0"/>
                                                                          <w:divBdr>
                                                                            <w:top w:val="none" w:sz="0" w:space="0" w:color="auto"/>
                                                                            <w:left w:val="none" w:sz="0" w:space="0" w:color="auto"/>
                                                                            <w:bottom w:val="none" w:sz="0" w:space="0" w:color="auto"/>
                                                                            <w:right w:val="none" w:sz="0" w:space="0" w:color="auto"/>
                                                                          </w:divBdr>
                                                                          <w:divsChild>
                                                                            <w:div w:id="1144278221">
                                                                              <w:marLeft w:val="0"/>
                                                                              <w:marRight w:val="0"/>
                                                                              <w:marTop w:val="0"/>
                                                                              <w:marBottom w:val="0"/>
                                                                              <w:divBdr>
                                                                                <w:top w:val="none" w:sz="0" w:space="0" w:color="auto"/>
                                                                                <w:left w:val="none" w:sz="0" w:space="0" w:color="auto"/>
                                                                                <w:bottom w:val="none" w:sz="0" w:space="0" w:color="auto"/>
                                                                                <w:right w:val="none" w:sz="0" w:space="0" w:color="auto"/>
                                                                              </w:divBdr>
                                                                              <w:divsChild>
                                                                                <w:div w:id="544757828">
                                                                                  <w:marLeft w:val="0"/>
                                                                                  <w:marRight w:val="0"/>
                                                                                  <w:marTop w:val="0"/>
                                                                                  <w:marBottom w:val="0"/>
                                                                                  <w:divBdr>
                                                                                    <w:top w:val="none" w:sz="0" w:space="0" w:color="auto"/>
                                                                                    <w:left w:val="none" w:sz="0" w:space="0" w:color="auto"/>
                                                                                    <w:bottom w:val="none" w:sz="0" w:space="0" w:color="auto"/>
                                                                                    <w:right w:val="none" w:sz="0" w:space="0" w:color="auto"/>
                                                                                  </w:divBdr>
                                                                                  <w:divsChild>
                                                                                    <w:div w:id="2066373446">
                                                                                      <w:marLeft w:val="0"/>
                                                                                      <w:marRight w:val="0"/>
                                                                                      <w:marTop w:val="0"/>
                                                                                      <w:marBottom w:val="0"/>
                                                                                      <w:divBdr>
                                                                                        <w:top w:val="none" w:sz="0" w:space="0" w:color="auto"/>
                                                                                        <w:left w:val="none" w:sz="0" w:space="0" w:color="auto"/>
                                                                                        <w:bottom w:val="none" w:sz="0" w:space="0" w:color="auto"/>
                                                                                        <w:right w:val="none" w:sz="0" w:space="0" w:color="auto"/>
                                                                                      </w:divBdr>
                                                                                      <w:divsChild>
                                                                                        <w:div w:id="478109355">
                                                                                          <w:marLeft w:val="0"/>
                                                                                          <w:marRight w:val="0"/>
                                                                                          <w:marTop w:val="0"/>
                                                                                          <w:marBottom w:val="0"/>
                                                                                          <w:divBdr>
                                                                                            <w:top w:val="none" w:sz="0" w:space="0" w:color="auto"/>
                                                                                            <w:left w:val="none" w:sz="0" w:space="0" w:color="auto"/>
                                                                                            <w:bottom w:val="none" w:sz="0" w:space="0" w:color="auto"/>
                                                                                            <w:right w:val="none" w:sz="0" w:space="0" w:color="auto"/>
                                                                                          </w:divBdr>
                                                                                          <w:divsChild>
                                                                                            <w:div w:id="976490811">
                                                                                              <w:marLeft w:val="0"/>
                                                                                              <w:marRight w:val="0"/>
                                                                                              <w:marTop w:val="0"/>
                                                                                              <w:marBottom w:val="0"/>
                                                                                              <w:divBdr>
                                                                                                <w:top w:val="none" w:sz="0" w:space="0" w:color="auto"/>
                                                                                                <w:left w:val="none" w:sz="0" w:space="0" w:color="auto"/>
                                                                                                <w:bottom w:val="none" w:sz="0" w:space="0" w:color="auto"/>
                                                                                                <w:right w:val="none" w:sz="0" w:space="0" w:color="auto"/>
                                                                                              </w:divBdr>
                                                                                              <w:divsChild>
                                                                                                <w:div w:id="333805041">
                                                                                                  <w:marLeft w:val="0"/>
                                                                                                  <w:marRight w:val="0"/>
                                                                                                  <w:marTop w:val="0"/>
                                                                                                  <w:marBottom w:val="0"/>
                                                                                                  <w:divBdr>
                                                                                                    <w:top w:val="none" w:sz="0" w:space="0" w:color="auto"/>
                                                                                                    <w:left w:val="none" w:sz="0" w:space="0" w:color="auto"/>
                                                                                                    <w:bottom w:val="none" w:sz="0" w:space="0" w:color="auto"/>
                                                                                                    <w:right w:val="none" w:sz="0" w:space="0" w:color="auto"/>
                                                                                                  </w:divBdr>
                                                                                                  <w:divsChild>
                                                                                                    <w:div w:id="1714422251">
                                                                                                      <w:marLeft w:val="0"/>
                                                                                                      <w:marRight w:val="0"/>
                                                                                                      <w:marTop w:val="0"/>
                                                                                                      <w:marBottom w:val="0"/>
                                                                                                      <w:divBdr>
                                                                                                        <w:top w:val="none" w:sz="0" w:space="0" w:color="auto"/>
                                                                                                        <w:left w:val="none" w:sz="0" w:space="0" w:color="auto"/>
                                                                                                        <w:bottom w:val="none" w:sz="0" w:space="0" w:color="auto"/>
                                                                                                        <w:right w:val="none" w:sz="0" w:space="0" w:color="auto"/>
                                                                                                      </w:divBdr>
                                                                                                      <w:divsChild>
                                                                                                        <w:div w:id="1181748271">
                                                                                                          <w:marLeft w:val="0"/>
                                                                                                          <w:marRight w:val="0"/>
                                                                                                          <w:marTop w:val="0"/>
                                                                                                          <w:marBottom w:val="0"/>
                                                                                                          <w:divBdr>
                                                                                                            <w:top w:val="none" w:sz="0" w:space="0" w:color="auto"/>
                                                                                                            <w:left w:val="none" w:sz="0" w:space="0" w:color="auto"/>
                                                                                                            <w:bottom w:val="none" w:sz="0" w:space="0" w:color="auto"/>
                                                                                                            <w:right w:val="none" w:sz="0" w:space="0" w:color="auto"/>
                                                                                                          </w:divBdr>
                                                                                                          <w:divsChild>
                                                                                                            <w:div w:id="184650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68464515">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348677669">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28635025">
      <w:bodyDiv w:val="1"/>
      <w:marLeft w:val="0"/>
      <w:marRight w:val="0"/>
      <w:marTop w:val="0"/>
      <w:marBottom w:val="0"/>
      <w:divBdr>
        <w:top w:val="none" w:sz="0" w:space="0" w:color="auto"/>
        <w:left w:val="none" w:sz="0" w:space="0" w:color="auto"/>
        <w:bottom w:val="none" w:sz="0" w:space="0" w:color="auto"/>
        <w:right w:val="none" w:sz="0" w:space="0" w:color="auto"/>
      </w:divBdr>
      <w:divsChild>
        <w:div w:id="1684744534">
          <w:marLeft w:val="0"/>
          <w:marRight w:val="0"/>
          <w:marTop w:val="0"/>
          <w:marBottom w:val="0"/>
          <w:divBdr>
            <w:top w:val="none" w:sz="0" w:space="0" w:color="auto"/>
            <w:left w:val="none" w:sz="0" w:space="0" w:color="auto"/>
            <w:bottom w:val="none" w:sz="0" w:space="0" w:color="auto"/>
            <w:right w:val="none" w:sz="0" w:space="0" w:color="auto"/>
          </w:divBdr>
          <w:divsChild>
            <w:div w:id="1016885559">
              <w:marLeft w:val="0"/>
              <w:marRight w:val="0"/>
              <w:marTop w:val="0"/>
              <w:marBottom w:val="0"/>
              <w:divBdr>
                <w:top w:val="none" w:sz="0" w:space="0" w:color="auto"/>
                <w:left w:val="none" w:sz="0" w:space="0" w:color="auto"/>
                <w:bottom w:val="none" w:sz="0" w:space="0" w:color="auto"/>
                <w:right w:val="none" w:sz="0" w:space="0" w:color="auto"/>
              </w:divBdr>
              <w:divsChild>
                <w:div w:id="1994217203">
                  <w:marLeft w:val="0"/>
                  <w:marRight w:val="0"/>
                  <w:marTop w:val="0"/>
                  <w:marBottom w:val="0"/>
                  <w:divBdr>
                    <w:top w:val="none" w:sz="0" w:space="0" w:color="auto"/>
                    <w:left w:val="none" w:sz="0" w:space="0" w:color="auto"/>
                    <w:bottom w:val="none" w:sz="0" w:space="0" w:color="auto"/>
                    <w:right w:val="none" w:sz="0" w:space="0" w:color="auto"/>
                  </w:divBdr>
                  <w:divsChild>
                    <w:div w:id="611471335">
                      <w:marLeft w:val="0"/>
                      <w:marRight w:val="0"/>
                      <w:marTop w:val="0"/>
                      <w:marBottom w:val="0"/>
                      <w:divBdr>
                        <w:top w:val="none" w:sz="0" w:space="0" w:color="auto"/>
                        <w:left w:val="none" w:sz="0" w:space="0" w:color="auto"/>
                        <w:bottom w:val="none" w:sz="0" w:space="0" w:color="auto"/>
                        <w:right w:val="none" w:sz="0" w:space="0" w:color="auto"/>
                      </w:divBdr>
                      <w:divsChild>
                        <w:div w:id="1082877873">
                          <w:marLeft w:val="0"/>
                          <w:marRight w:val="0"/>
                          <w:marTop w:val="0"/>
                          <w:marBottom w:val="0"/>
                          <w:divBdr>
                            <w:top w:val="none" w:sz="0" w:space="0" w:color="auto"/>
                            <w:left w:val="none" w:sz="0" w:space="0" w:color="auto"/>
                            <w:bottom w:val="none" w:sz="0" w:space="0" w:color="auto"/>
                            <w:right w:val="none" w:sz="0" w:space="0" w:color="auto"/>
                          </w:divBdr>
                          <w:divsChild>
                            <w:div w:id="1716853747">
                              <w:marLeft w:val="0"/>
                              <w:marRight w:val="0"/>
                              <w:marTop w:val="0"/>
                              <w:marBottom w:val="0"/>
                              <w:divBdr>
                                <w:top w:val="none" w:sz="0" w:space="0" w:color="auto"/>
                                <w:left w:val="none" w:sz="0" w:space="0" w:color="auto"/>
                                <w:bottom w:val="none" w:sz="0" w:space="0" w:color="auto"/>
                                <w:right w:val="none" w:sz="0" w:space="0" w:color="auto"/>
                              </w:divBdr>
                              <w:divsChild>
                                <w:div w:id="1075204561">
                                  <w:marLeft w:val="0"/>
                                  <w:marRight w:val="0"/>
                                  <w:marTop w:val="0"/>
                                  <w:marBottom w:val="0"/>
                                  <w:divBdr>
                                    <w:top w:val="none" w:sz="0" w:space="0" w:color="auto"/>
                                    <w:left w:val="none" w:sz="0" w:space="0" w:color="auto"/>
                                    <w:bottom w:val="none" w:sz="0" w:space="0" w:color="auto"/>
                                    <w:right w:val="none" w:sz="0" w:space="0" w:color="auto"/>
                                  </w:divBdr>
                                  <w:divsChild>
                                    <w:div w:id="64567732">
                                      <w:marLeft w:val="0"/>
                                      <w:marRight w:val="0"/>
                                      <w:marTop w:val="0"/>
                                      <w:marBottom w:val="0"/>
                                      <w:divBdr>
                                        <w:top w:val="none" w:sz="0" w:space="0" w:color="auto"/>
                                        <w:left w:val="none" w:sz="0" w:space="0" w:color="auto"/>
                                        <w:bottom w:val="none" w:sz="0" w:space="0" w:color="auto"/>
                                        <w:right w:val="none" w:sz="0" w:space="0" w:color="auto"/>
                                      </w:divBdr>
                                      <w:divsChild>
                                        <w:div w:id="785344282">
                                          <w:marLeft w:val="0"/>
                                          <w:marRight w:val="0"/>
                                          <w:marTop w:val="0"/>
                                          <w:marBottom w:val="0"/>
                                          <w:divBdr>
                                            <w:top w:val="none" w:sz="0" w:space="0" w:color="auto"/>
                                            <w:left w:val="none" w:sz="0" w:space="0" w:color="auto"/>
                                            <w:bottom w:val="none" w:sz="0" w:space="0" w:color="auto"/>
                                            <w:right w:val="none" w:sz="0" w:space="0" w:color="auto"/>
                                          </w:divBdr>
                                          <w:divsChild>
                                            <w:div w:id="674724317">
                                              <w:marLeft w:val="0"/>
                                              <w:marRight w:val="0"/>
                                              <w:marTop w:val="0"/>
                                              <w:marBottom w:val="0"/>
                                              <w:divBdr>
                                                <w:top w:val="none" w:sz="0" w:space="0" w:color="auto"/>
                                                <w:left w:val="none" w:sz="0" w:space="0" w:color="auto"/>
                                                <w:bottom w:val="none" w:sz="0" w:space="0" w:color="auto"/>
                                                <w:right w:val="none" w:sz="0" w:space="0" w:color="auto"/>
                                              </w:divBdr>
                                              <w:divsChild>
                                                <w:div w:id="1747991210">
                                                  <w:marLeft w:val="0"/>
                                                  <w:marRight w:val="0"/>
                                                  <w:marTop w:val="0"/>
                                                  <w:marBottom w:val="0"/>
                                                  <w:divBdr>
                                                    <w:top w:val="none" w:sz="0" w:space="0" w:color="auto"/>
                                                    <w:left w:val="none" w:sz="0" w:space="0" w:color="auto"/>
                                                    <w:bottom w:val="none" w:sz="0" w:space="0" w:color="auto"/>
                                                    <w:right w:val="none" w:sz="0" w:space="0" w:color="auto"/>
                                                  </w:divBdr>
                                                  <w:divsChild>
                                                    <w:div w:id="1704207465">
                                                      <w:marLeft w:val="0"/>
                                                      <w:marRight w:val="0"/>
                                                      <w:marTop w:val="0"/>
                                                      <w:marBottom w:val="0"/>
                                                      <w:divBdr>
                                                        <w:top w:val="none" w:sz="0" w:space="0" w:color="auto"/>
                                                        <w:left w:val="none" w:sz="0" w:space="0" w:color="auto"/>
                                                        <w:bottom w:val="none" w:sz="0" w:space="0" w:color="auto"/>
                                                        <w:right w:val="none" w:sz="0" w:space="0" w:color="auto"/>
                                                      </w:divBdr>
                                                      <w:divsChild>
                                                        <w:div w:id="444890473">
                                                          <w:marLeft w:val="0"/>
                                                          <w:marRight w:val="0"/>
                                                          <w:marTop w:val="0"/>
                                                          <w:marBottom w:val="0"/>
                                                          <w:divBdr>
                                                            <w:top w:val="none" w:sz="0" w:space="0" w:color="auto"/>
                                                            <w:left w:val="none" w:sz="0" w:space="0" w:color="auto"/>
                                                            <w:bottom w:val="none" w:sz="0" w:space="0" w:color="auto"/>
                                                            <w:right w:val="none" w:sz="0" w:space="0" w:color="auto"/>
                                                          </w:divBdr>
                                                          <w:divsChild>
                                                            <w:div w:id="1103571535">
                                                              <w:marLeft w:val="0"/>
                                                              <w:marRight w:val="0"/>
                                                              <w:marTop w:val="0"/>
                                                              <w:marBottom w:val="0"/>
                                                              <w:divBdr>
                                                                <w:top w:val="none" w:sz="0" w:space="0" w:color="auto"/>
                                                                <w:left w:val="none" w:sz="0" w:space="0" w:color="auto"/>
                                                                <w:bottom w:val="none" w:sz="0" w:space="0" w:color="auto"/>
                                                                <w:right w:val="none" w:sz="0" w:space="0" w:color="auto"/>
                                                              </w:divBdr>
                                                              <w:divsChild>
                                                                <w:div w:id="1484855269">
                                                                  <w:marLeft w:val="0"/>
                                                                  <w:marRight w:val="0"/>
                                                                  <w:marTop w:val="0"/>
                                                                  <w:marBottom w:val="0"/>
                                                                  <w:divBdr>
                                                                    <w:top w:val="none" w:sz="0" w:space="0" w:color="auto"/>
                                                                    <w:left w:val="none" w:sz="0" w:space="0" w:color="auto"/>
                                                                    <w:bottom w:val="none" w:sz="0" w:space="0" w:color="auto"/>
                                                                    <w:right w:val="none" w:sz="0" w:space="0" w:color="auto"/>
                                                                  </w:divBdr>
                                                                  <w:divsChild>
                                                                    <w:div w:id="66921860">
                                                                      <w:marLeft w:val="0"/>
                                                                      <w:marRight w:val="0"/>
                                                                      <w:marTop w:val="0"/>
                                                                      <w:marBottom w:val="0"/>
                                                                      <w:divBdr>
                                                                        <w:top w:val="none" w:sz="0" w:space="0" w:color="auto"/>
                                                                        <w:left w:val="none" w:sz="0" w:space="0" w:color="auto"/>
                                                                        <w:bottom w:val="none" w:sz="0" w:space="0" w:color="auto"/>
                                                                        <w:right w:val="none" w:sz="0" w:space="0" w:color="auto"/>
                                                                      </w:divBdr>
                                                                      <w:divsChild>
                                                                        <w:div w:id="1894387877">
                                                                          <w:marLeft w:val="0"/>
                                                                          <w:marRight w:val="0"/>
                                                                          <w:marTop w:val="0"/>
                                                                          <w:marBottom w:val="0"/>
                                                                          <w:divBdr>
                                                                            <w:top w:val="none" w:sz="0" w:space="0" w:color="auto"/>
                                                                            <w:left w:val="none" w:sz="0" w:space="0" w:color="auto"/>
                                                                            <w:bottom w:val="none" w:sz="0" w:space="0" w:color="auto"/>
                                                                            <w:right w:val="none" w:sz="0" w:space="0" w:color="auto"/>
                                                                          </w:divBdr>
                                                                          <w:divsChild>
                                                                            <w:div w:id="1212957704">
                                                                              <w:marLeft w:val="0"/>
                                                                              <w:marRight w:val="0"/>
                                                                              <w:marTop w:val="0"/>
                                                                              <w:marBottom w:val="0"/>
                                                                              <w:divBdr>
                                                                                <w:top w:val="none" w:sz="0" w:space="0" w:color="auto"/>
                                                                                <w:left w:val="none" w:sz="0" w:space="0" w:color="auto"/>
                                                                                <w:bottom w:val="none" w:sz="0" w:space="0" w:color="auto"/>
                                                                                <w:right w:val="none" w:sz="0" w:space="0" w:color="auto"/>
                                                                              </w:divBdr>
                                                                              <w:divsChild>
                                                                                <w:div w:id="88818781">
                                                                                  <w:marLeft w:val="0"/>
                                                                                  <w:marRight w:val="0"/>
                                                                                  <w:marTop w:val="0"/>
                                                                                  <w:marBottom w:val="0"/>
                                                                                  <w:divBdr>
                                                                                    <w:top w:val="none" w:sz="0" w:space="0" w:color="auto"/>
                                                                                    <w:left w:val="none" w:sz="0" w:space="0" w:color="auto"/>
                                                                                    <w:bottom w:val="none" w:sz="0" w:space="0" w:color="auto"/>
                                                                                    <w:right w:val="none" w:sz="0" w:space="0" w:color="auto"/>
                                                                                  </w:divBdr>
                                                                                  <w:divsChild>
                                                                                    <w:div w:id="1655598108">
                                                                                      <w:marLeft w:val="0"/>
                                                                                      <w:marRight w:val="0"/>
                                                                                      <w:marTop w:val="0"/>
                                                                                      <w:marBottom w:val="0"/>
                                                                                      <w:divBdr>
                                                                                        <w:top w:val="none" w:sz="0" w:space="0" w:color="auto"/>
                                                                                        <w:left w:val="none" w:sz="0" w:space="0" w:color="auto"/>
                                                                                        <w:bottom w:val="none" w:sz="0" w:space="0" w:color="auto"/>
                                                                                        <w:right w:val="none" w:sz="0" w:space="0" w:color="auto"/>
                                                                                      </w:divBdr>
                                                                                      <w:divsChild>
                                                                                        <w:div w:id="1710106836">
                                                                                          <w:marLeft w:val="0"/>
                                                                                          <w:marRight w:val="0"/>
                                                                                          <w:marTop w:val="0"/>
                                                                                          <w:marBottom w:val="0"/>
                                                                                          <w:divBdr>
                                                                                            <w:top w:val="none" w:sz="0" w:space="0" w:color="auto"/>
                                                                                            <w:left w:val="none" w:sz="0" w:space="0" w:color="auto"/>
                                                                                            <w:bottom w:val="none" w:sz="0" w:space="0" w:color="auto"/>
                                                                                            <w:right w:val="none" w:sz="0" w:space="0" w:color="auto"/>
                                                                                          </w:divBdr>
                                                                                          <w:divsChild>
                                                                                            <w:div w:id="1223253451">
                                                                                              <w:marLeft w:val="0"/>
                                                                                              <w:marRight w:val="0"/>
                                                                                              <w:marTop w:val="0"/>
                                                                                              <w:marBottom w:val="0"/>
                                                                                              <w:divBdr>
                                                                                                <w:top w:val="none" w:sz="0" w:space="0" w:color="auto"/>
                                                                                                <w:left w:val="none" w:sz="0" w:space="0" w:color="auto"/>
                                                                                                <w:bottom w:val="none" w:sz="0" w:space="0" w:color="auto"/>
                                                                                                <w:right w:val="none" w:sz="0" w:space="0" w:color="auto"/>
                                                                                              </w:divBdr>
                                                                                              <w:divsChild>
                                                                                                <w:div w:id="1895505987">
                                                                                                  <w:marLeft w:val="0"/>
                                                                                                  <w:marRight w:val="0"/>
                                                                                                  <w:marTop w:val="0"/>
                                                                                                  <w:marBottom w:val="0"/>
                                                                                                  <w:divBdr>
                                                                                                    <w:top w:val="none" w:sz="0" w:space="0" w:color="auto"/>
                                                                                                    <w:left w:val="none" w:sz="0" w:space="0" w:color="auto"/>
                                                                                                    <w:bottom w:val="none" w:sz="0" w:space="0" w:color="auto"/>
                                                                                                    <w:right w:val="none" w:sz="0" w:space="0" w:color="auto"/>
                                                                                                  </w:divBdr>
                                                                                                  <w:divsChild>
                                                                                                    <w:div w:id="531891323">
                                                                                                      <w:marLeft w:val="0"/>
                                                                                                      <w:marRight w:val="0"/>
                                                                                                      <w:marTop w:val="0"/>
                                                                                                      <w:marBottom w:val="0"/>
                                                                                                      <w:divBdr>
                                                                                                        <w:top w:val="none" w:sz="0" w:space="0" w:color="auto"/>
                                                                                                        <w:left w:val="none" w:sz="0" w:space="0" w:color="auto"/>
                                                                                                        <w:bottom w:val="none" w:sz="0" w:space="0" w:color="auto"/>
                                                                                                        <w:right w:val="none" w:sz="0" w:space="0" w:color="auto"/>
                                                                                                      </w:divBdr>
                                                                                                      <w:divsChild>
                                                                                                        <w:div w:id="706568923">
                                                                                                          <w:marLeft w:val="0"/>
                                                                                                          <w:marRight w:val="0"/>
                                                                                                          <w:marTop w:val="0"/>
                                                                                                          <w:marBottom w:val="0"/>
                                                                                                          <w:divBdr>
                                                                                                            <w:top w:val="none" w:sz="0" w:space="0" w:color="auto"/>
                                                                                                            <w:left w:val="none" w:sz="0" w:space="0" w:color="auto"/>
                                                                                                            <w:bottom w:val="none" w:sz="0" w:space="0" w:color="auto"/>
                                                                                                            <w:right w:val="none" w:sz="0" w:space="0" w:color="auto"/>
                                                                                                          </w:divBdr>
                                                                                                          <w:divsChild>
                                                                                                            <w:div w:id="117684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44896612">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1640034">
      <w:bodyDiv w:val="1"/>
      <w:marLeft w:val="0"/>
      <w:marRight w:val="0"/>
      <w:marTop w:val="0"/>
      <w:marBottom w:val="0"/>
      <w:divBdr>
        <w:top w:val="none" w:sz="0" w:space="0" w:color="auto"/>
        <w:left w:val="none" w:sz="0" w:space="0" w:color="auto"/>
        <w:bottom w:val="none" w:sz="0" w:space="0" w:color="auto"/>
        <w:right w:val="none" w:sz="0" w:space="0" w:color="auto"/>
      </w:divBdr>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4664679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radingsecondary.dmschools.org/uploads/1/3/2/2/13224522/2018-19_dmps_srg_handbook_for_printing_forrest_yes_asof_4-9-19.pdf" TargetMode="External"/><Relationship Id="rId18" Type="http://schemas.openxmlformats.org/officeDocument/2006/relationships/hyperlink" Target="http://www.corestandards.org/ELA-Literacy/W/11-12/4/"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Pictures/interact%20&amp;%20build.png" TargetMode="External"/><Relationship Id="rId7" Type="http://schemas.openxmlformats.org/officeDocument/2006/relationships/endnotes" Target="endnotes.xml"/><Relationship Id="rId12" Type="http://schemas.openxmlformats.org/officeDocument/2006/relationships/hyperlink" Target="http://grading.dmschools.org" TargetMode="External"/><Relationship Id="rId17" Type="http://schemas.openxmlformats.org/officeDocument/2006/relationships/hyperlink" Target="http://www.corestandards.org/ELA-Literacy/L/11-12/3/"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sheridanel\Pictures\SCASS_Info_Text_Complexity_Qualitative_Measures_Info_Rubric_2.8.pdf" TargetMode="External"/><Relationship Id="rId20" Type="http://schemas.openxmlformats.org/officeDocument/2006/relationships/hyperlink" Target="https://www.prestwickhouse.com/quizlet/vocabulary-from-latin-and-greek-roo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daryliteracy.dmschools.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sheridanel\Pictures\SCASS_Text_Complexity_Qualitative_Measures_Lit_Rubric_2.8.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grading.dmschools.org" TargetMode="External"/><Relationship Id="rId19" Type="http://schemas.openxmlformats.org/officeDocument/2006/relationships/hyperlink" Target="http://www.corestandards.org/ELA-Literacy/W/11-12/5/" TargetMode="Externa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image" Target="media/image2.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E26D0-F65A-4FF0-A7B2-96340F57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25</Pages>
  <Words>8214</Words>
  <Characters>46820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14</cp:revision>
  <cp:lastPrinted>2019-04-17T14:10:00Z</cp:lastPrinted>
  <dcterms:created xsi:type="dcterms:W3CDTF">2019-04-25T18:44:00Z</dcterms:created>
  <dcterms:modified xsi:type="dcterms:W3CDTF">2019-06-03T13:44:00Z</dcterms:modified>
</cp:coreProperties>
</file>